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8010B" w:rsidRPr="00A8010B" w:rsidRDefault="002B3C69" w:rsidP="00A8010B">
      <w:pPr>
        <w:keepNext/>
        <w:spacing w:before="240" w:after="60"/>
        <w:jc w:val="center"/>
        <w:outlineLvl w:val="0"/>
        <w:rPr>
          <w:rFonts w:ascii="Arial" w:eastAsia="Times New Roman" w:hAnsi="Arial" w:cs="Arial"/>
          <w:bCs/>
          <w:kern w:val="32"/>
          <w:sz w:val="28"/>
          <w:szCs w:val="28"/>
          <w:lang w:val="en-US" w:eastAsia="ru-RU"/>
        </w:rPr>
      </w:pPr>
      <w:r>
        <w:rPr>
          <w:rFonts w:ascii="Times New Roman" w:eastAsia="Times New Roman" w:hAnsi="Times New Roman" w:cs="Times New Roman"/>
          <w:b/>
          <w:bCs/>
          <w:sz w:val="28"/>
          <w:szCs w:val="28"/>
        </w:rPr>
        <w:t xml:space="preserve">   </w:t>
      </w:r>
      <w:r w:rsidR="00A8010B" w:rsidRPr="00A8010B">
        <w:rPr>
          <w:rFonts w:ascii="Arial" w:eastAsia="Times New Roman" w:hAnsi="Arial" w:cs="Arial"/>
          <w:bCs/>
          <w:noProof/>
          <w:kern w:val="32"/>
          <w:sz w:val="28"/>
          <w:szCs w:val="28"/>
          <w:lang w:val="ru-RU" w:eastAsia="ru-RU"/>
        </w:rPr>
        <w:drawing>
          <wp:inline distT="0" distB="0" distL="0" distR="0" wp14:anchorId="1820EC26" wp14:editId="42103C68">
            <wp:extent cx="451485" cy="605790"/>
            <wp:effectExtent l="0" t="0" r="5715" b="3810"/>
            <wp:docPr id="2" name="Рисунок 2"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1485" cy="605790"/>
                    </a:xfrm>
                    <a:prstGeom prst="rect">
                      <a:avLst/>
                    </a:prstGeom>
                    <a:noFill/>
                    <a:ln>
                      <a:noFill/>
                    </a:ln>
                  </pic:spPr>
                </pic:pic>
              </a:graphicData>
            </a:graphic>
          </wp:inline>
        </w:drawing>
      </w:r>
    </w:p>
    <w:p w:rsidR="00A8010B" w:rsidRPr="00A8010B" w:rsidRDefault="00A8010B" w:rsidP="00A8010B">
      <w:pPr>
        <w:suppressAutoHyphens/>
        <w:spacing w:after="0" w:line="240" w:lineRule="auto"/>
        <w:jc w:val="center"/>
        <w:rPr>
          <w:rFonts w:ascii="Times New Roman" w:eastAsia="Times New Roman" w:hAnsi="Times New Roman" w:cs="Times New Roman"/>
          <w:sz w:val="28"/>
          <w:szCs w:val="28"/>
          <w:lang w:val="uk-UA" w:eastAsia="ru-RU"/>
        </w:rPr>
      </w:pPr>
      <w:r w:rsidRPr="00A8010B">
        <w:rPr>
          <w:rFonts w:ascii="Times New Roman" w:eastAsia="Times New Roman" w:hAnsi="Times New Roman" w:cs="Times New Roman"/>
          <w:sz w:val="28"/>
          <w:szCs w:val="28"/>
          <w:lang w:val="uk-UA" w:eastAsia="ru-RU"/>
        </w:rPr>
        <w:t>ЗВЯГЕЛЬСЬКА МІСЬКА РАДА</w:t>
      </w:r>
    </w:p>
    <w:p w:rsidR="00A8010B" w:rsidRPr="00A8010B" w:rsidRDefault="00A8010B" w:rsidP="00A8010B">
      <w:pPr>
        <w:widowControl w:val="0"/>
        <w:suppressAutoHyphens/>
        <w:autoSpaceDE w:val="0"/>
        <w:autoSpaceDN w:val="0"/>
        <w:adjustRightInd w:val="0"/>
        <w:spacing w:after="0" w:line="240" w:lineRule="auto"/>
        <w:jc w:val="center"/>
        <w:rPr>
          <w:rFonts w:ascii="Times New Roman" w:eastAsia="Times New Roman" w:hAnsi="Times New Roman" w:cs="Times New Roman"/>
          <w:sz w:val="28"/>
          <w:szCs w:val="28"/>
          <w:lang w:val="uk-UA" w:eastAsia="ru-RU"/>
        </w:rPr>
      </w:pPr>
      <w:r w:rsidRPr="00A8010B">
        <w:rPr>
          <w:rFonts w:ascii="Times New Roman" w:eastAsia="Times New Roman" w:hAnsi="Times New Roman" w:cs="Times New Roman"/>
          <w:sz w:val="28"/>
          <w:szCs w:val="28"/>
          <w:lang w:val="uk-UA" w:eastAsia="ru-RU"/>
        </w:rPr>
        <w:t>РІШЕННЯ</w:t>
      </w:r>
    </w:p>
    <w:p w:rsidR="00A8010B" w:rsidRPr="00A8010B" w:rsidRDefault="00A8010B" w:rsidP="00A8010B">
      <w:pPr>
        <w:suppressAutoHyphens/>
        <w:spacing w:after="0" w:line="240" w:lineRule="auto"/>
        <w:jc w:val="both"/>
        <w:rPr>
          <w:rFonts w:ascii="Times New Roman" w:eastAsia="Times New Roman" w:hAnsi="Times New Roman" w:cs="Times New Roman"/>
          <w:sz w:val="28"/>
          <w:szCs w:val="28"/>
          <w:lang w:val="uk-UA" w:eastAsia="ru-RU"/>
        </w:rPr>
      </w:pPr>
    </w:p>
    <w:p w:rsidR="00A8010B" w:rsidRPr="00A8010B" w:rsidRDefault="00A8010B" w:rsidP="00A8010B">
      <w:pPr>
        <w:suppressAutoHyphens/>
        <w:spacing w:after="0" w:line="240" w:lineRule="auto"/>
        <w:jc w:val="both"/>
        <w:rPr>
          <w:rFonts w:ascii="Times New Roman" w:eastAsia="Times New Roman" w:hAnsi="Times New Roman" w:cs="Times New Roman"/>
          <w:sz w:val="28"/>
          <w:szCs w:val="28"/>
          <w:lang w:val="uk-UA" w:eastAsia="ru-RU"/>
        </w:rPr>
      </w:pPr>
    </w:p>
    <w:p w:rsidR="00A8010B" w:rsidRPr="00A8010B" w:rsidRDefault="00A8010B" w:rsidP="00A8010B">
      <w:pPr>
        <w:suppressAutoHyphens/>
        <w:spacing w:after="0" w:line="240" w:lineRule="auto"/>
        <w:ind w:right="-5"/>
        <w:rPr>
          <w:rFonts w:ascii="Times New Roman" w:eastAsia="Times New Roman" w:hAnsi="Times New Roman" w:cs="Times New Roman"/>
          <w:sz w:val="28"/>
          <w:szCs w:val="28"/>
          <w:lang w:val="uk-UA" w:eastAsia="ru-RU"/>
        </w:rPr>
      </w:pPr>
      <w:r w:rsidRPr="00A8010B">
        <w:rPr>
          <w:rFonts w:ascii="Times New Roman" w:eastAsia="Times New Roman" w:hAnsi="Times New Roman" w:cs="Times New Roman"/>
          <w:sz w:val="28"/>
          <w:szCs w:val="28"/>
          <w:lang w:val="uk-UA" w:eastAsia="ru-RU"/>
        </w:rPr>
        <w:t>шістдесят дев’ята сесія</w:t>
      </w:r>
      <w:r w:rsidRPr="00A8010B">
        <w:rPr>
          <w:rFonts w:ascii="Times New Roman" w:eastAsia="Times New Roman" w:hAnsi="Times New Roman" w:cs="Times New Roman"/>
          <w:sz w:val="28"/>
          <w:szCs w:val="28"/>
          <w:lang w:val="uk-UA" w:eastAsia="ru-RU"/>
        </w:rPr>
        <w:tab/>
      </w:r>
      <w:r w:rsidRPr="00A8010B">
        <w:rPr>
          <w:rFonts w:ascii="Times New Roman" w:eastAsia="Times New Roman" w:hAnsi="Times New Roman" w:cs="Times New Roman"/>
          <w:sz w:val="28"/>
          <w:szCs w:val="28"/>
          <w:lang w:val="uk-UA" w:eastAsia="ru-RU"/>
        </w:rPr>
        <w:tab/>
      </w:r>
      <w:r w:rsidRPr="00A8010B">
        <w:rPr>
          <w:rFonts w:ascii="Times New Roman" w:eastAsia="Times New Roman" w:hAnsi="Times New Roman" w:cs="Times New Roman"/>
          <w:sz w:val="28"/>
          <w:szCs w:val="28"/>
          <w:lang w:val="uk-UA" w:eastAsia="ru-RU"/>
        </w:rPr>
        <w:tab/>
      </w:r>
      <w:r w:rsidRPr="00A8010B">
        <w:rPr>
          <w:rFonts w:ascii="Times New Roman" w:eastAsia="Times New Roman" w:hAnsi="Times New Roman" w:cs="Times New Roman"/>
          <w:sz w:val="28"/>
          <w:szCs w:val="28"/>
          <w:lang w:val="uk-UA" w:eastAsia="ru-RU"/>
        </w:rPr>
        <w:tab/>
      </w:r>
      <w:r w:rsidRPr="00A8010B">
        <w:rPr>
          <w:rFonts w:ascii="Times New Roman" w:eastAsia="Times New Roman" w:hAnsi="Times New Roman" w:cs="Times New Roman"/>
          <w:sz w:val="28"/>
          <w:szCs w:val="28"/>
          <w:lang w:val="uk-UA" w:eastAsia="ru-RU"/>
        </w:rPr>
        <w:tab/>
      </w:r>
      <w:r w:rsidRPr="00A8010B">
        <w:rPr>
          <w:rFonts w:ascii="Times New Roman" w:eastAsia="Times New Roman" w:hAnsi="Times New Roman" w:cs="Times New Roman"/>
          <w:sz w:val="28"/>
          <w:szCs w:val="28"/>
          <w:lang w:val="uk-UA" w:eastAsia="ru-RU"/>
        </w:rPr>
        <w:tab/>
        <w:t xml:space="preserve">  восьмого скликання</w:t>
      </w:r>
    </w:p>
    <w:p w:rsidR="00A8010B" w:rsidRPr="00A8010B" w:rsidRDefault="00A8010B" w:rsidP="00A8010B">
      <w:pPr>
        <w:suppressAutoHyphens/>
        <w:spacing w:after="0" w:line="240" w:lineRule="auto"/>
        <w:rPr>
          <w:rFonts w:ascii="Times New Roman" w:eastAsia="Times New Roman" w:hAnsi="Times New Roman" w:cs="Times New Roman"/>
          <w:sz w:val="28"/>
          <w:szCs w:val="28"/>
          <w:lang w:val="uk-UA" w:eastAsia="ru-RU"/>
        </w:rPr>
      </w:pPr>
    </w:p>
    <w:p w:rsidR="00A8010B" w:rsidRPr="00A8010B" w:rsidRDefault="003F1C46" w:rsidP="00A8010B">
      <w:pPr>
        <w:suppressAutoHyphens/>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18.12.2025</w:t>
      </w:r>
      <w:r w:rsidR="00A8010B" w:rsidRPr="00A8010B">
        <w:rPr>
          <w:rFonts w:ascii="Times New Roman" w:eastAsia="Times New Roman" w:hAnsi="Times New Roman" w:cs="Times New Roman"/>
          <w:sz w:val="28"/>
          <w:szCs w:val="28"/>
          <w:lang w:val="uk-UA" w:eastAsia="ru-RU"/>
        </w:rPr>
        <w:t xml:space="preserve">                                     </w:t>
      </w:r>
      <w:r w:rsidR="00A8010B" w:rsidRPr="00A8010B">
        <w:rPr>
          <w:rFonts w:ascii="Times New Roman" w:eastAsia="Times New Roman" w:hAnsi="Times New Roman" w:cs="Times New Roman"/>
          <w:sz w:val="28"/>
          <w:szCs w:val="28"/>
          <w:lang w:val="uk-UA" w:eastAsia="ru-RU"/>
        </w:rPr>
        <w:tab/>
      </w:r>
      <w:r w:rsidR="00A8010B" w:rsidRPr="00A8010B">
        <w:rPr>
          <w:rFonts w:ascii="Times New Roman" w:eastAsia="Times New Roman" w:hAnsi="Times New Roman" w:cs="Times New Roman"/>
          <w:sz w:val="28"/>
          <w:szCs w:val="28"/>
          <w:lang w:val="uk-UA" w:eastAsia="ru-RU"/>
        </w:rPr>
        <w:tab/>
      </w:r>
      <w:r w:rsidR="00A8010B" w:rsidRPr="00A8010B">
        <w:rPr>
          <w:rFonts w:ascii="Times New Roman" w:eastAsia="Times New Roman" w:hAnsi="Times New Roman" w:cs="Times New Roman"/>
          <w:sz w:val="28"/>
          <w:szCs w:val="28"/>
          <w:lang w:val="uk-UA" w:eastAsia="ru-RU"/>
        </w:rPr>
        <w:tab/>
        <w:t xml:space="preserve">         </w:t>
      </w:r>
      <w:r>
        <w:rPr>
          <w:rFonts w:ascii="Times New Roman" w:eastAsia="Times New Roman" w:hAnsi="Times New Roman" w:cs="Times New Roman"/>
          <w:sz w:val="28"/>
          <w:szCs w:val="28"/>
          <w:lang w:val="uk-UA" w:eastAsia="ru-RU"/>
        </w:rPr>
        <w:t xml:space="preserve">  </w:t>
      </w:r>
      <w:r w:rsidR="00A8010B" w:rsidRPr="00A8010B">
        <w:rPr>
          <w:rFonts w:ascii="Times New Roman" w:eastAsia="Times New Roman" w:hAnsi="Times New Roman" w:cs="Times New Roman"/>
          <w:sz w:val="28"/>
          <w:szCs w:val="28"/>
          <w:lang w:val="uk-UA" w:eastAsia="ru-RU"/>
        </w:rPr>
        <w:t xml:space="preserve"> № </w:t>
      </w:r>
      <w:r>
        <w:rPr>
          <w:rFonts w:ascii="Times New Roman" w:eastAsia="Times New Roman" w:hAnsi="Times New Roman" w:cs="Times New Roman"/>
          <w:sz w:val="28"/>
          <w:szCs w:val="28"/>
          <w:lang w:val="uk-UA" w:eastAsia="ru-RU"/>
        </w:rPr>
        <w:t>1653</w:t>
      </w:r>
    </w:p>
    <w:p w:rsidR="00A8010B" w:rsidRPr="00A8010B" w:rsidRDefault="00A8010B" w:rsidP="00A8010B">
      <w:pPr>
        <w:suppressAutoHyphens/>
        <w:spacing w:after="0" w:line="240" w:lineRule="auto"/>
        <w:ind w:right="3968"/>
        <w:jc w:val="both"/>
        <w:rPr>
          <w:rFonts w:ascii="Times New Roman" w:eastAsia="Times New Roman" w:hAnsi="Times New Roman" w:cs="Times New Roman"/>
          <w:sz w:val="28"/>
          <w:szCs w:val="28"/>
          <w:lang w:val="uk-UA" w:eastAsia="ar-SA"/>
        </w:rPr>
      </w:pPr>
    </w:p>
    <w:p w:rsidR="00A8010B" w:rsidRPr="00A8010B" w:rsidRDefault="00A8010B" w:rsidP="00A8010B">
      <w:pPr>
        <w:suppressAutoHyphens/>
        <w:spacing w:after="0" w:line="240" w:lineRule="auto"/>
        <w:ind w:right="3968"/>
        <w:jc w:val="both"/>
        <w:rPr>
          <w:rFonts w:ascii="Times New Roman" w:eastAsia="Times New Roman" w:hAnsi="Times New Roman" w:cs="Times New Roman"/>
          <w:sz w:val="28"/>
          <w:szCs w:val="28"/>
          <w:lang w:val="uk-UA" w:eastAsia="ar-SA"/>
        </w:rPr>
      </w:pPr>
      <w:r w:rsidRPr="00A8010B">
        <w:rPr>
          <w:rFonts w:ascii="Times New Roman" w:eastAsia="Times New Roman" w:hAnsi="Times New Roman" w:cs="Times New Roman"/>
          <w:sz w:val="28"/>
          <w:szCs w:val="28"/>
          <w:lang w:val="uk-UA" w:eastAsia="ar-SA"/>
        </w:rPr>
        <w:t>Про</w:t>
      </w:r>
      <w:r w:rsidRPr="00A8010B">
        <w:rPr>
          <w:rFonts w:ascii="Times New Roman" w:eastAsia="Times New Roman" w:hAnsi="Times New Roman" w:cs="Times New Roman"/>
          <w:spacing w:val="40"/>
          <w:sz w:val="28"/>
          <w:szCs w:val="28"/>
          <w:lang w:val="uk-UA" w:eastAsia="ar-SA"/>
        </w:rPr>
        <w:t xml:space="preserve"> </w:t>
      </w:r>
      <w:r w:rsidRPr="00A8010B">
        <w:rPr>
          <w:rFonts w:ascii="Times New Roman" w:eastAsia="Times New Roman" w:hAnsi="Times New Roman" w:cs="Times New Roman"/>
          <w:sz w:val="28"/>
          <w:szCs w:val="28"/>
          <w:lang w:val="uk-UA" w:eastAsia="ar-SA"/>
        </w:rPr>
        <w:t>затвердження Муніципального енергетичного</w:t>
      </w:r>
      <w:r w:rsidRPr="00A8010B">
        <w:rPr>
          <w:rFonts w:ascii="Times New Roman" w:eastAsia="Times New Roman" w:hAnsi="Times New Roman" w:cs="Times New Roman"/>
          <w:spacing w:val="40"/>
          <w:sz w:val="28"/>
          <w:szCs w:val="28"/>
          <w:lang w:val="uk-UA" w:eastAsia="ar-SA"/>
        </w:rPr>
        <w:t xml:space="preserve"> </w:t>
      </w:r>
      <w:r w:rsidRPr="00A8010B">
        <w:rPr>
          <w:rFonts w:ascii="Times New Roman" w:eastAsia="Times New Roman" w:hAnsi="Times New Roman" w:cs="Times New Roman"/>
          <w:sz w:val="28"/>
          <w:szCs w:val="28"/>
          <w:lang w:val="uk-UA" w:eastAsia="ar-SA"/>
        </w:rPr>
        <w:t>плану Звягельської міської територіальної громади</w:t>
      </w:r>
      <w:r w:rsidRPr="00A8010B">
        <w:rPr>
          <w:rFonts w:ascii="Times New Roman" w:eastAsia="Times New Roman" w:hAnsi="Times New Roman" w:cs="Times New Roman"/>
          <w:spacing w:val="40"/>
          <w:sz w:val="28"/>
          <w:szCs w:val="28"/>
          <w:lang w:val="uk-UA" w:eastAsia="ar-SA"/>
        </w:rPr>
        <w:t xml:space="preserve"> </w:t>
      </w:r>
      <w:r w:rsidRPr="00A8010B">
        <w:rPr>
          <w:rFonts w:ascii="Times New Roman" w:eastAsia="Times New Roman" w:hAnsi="Times New Roman" w:cs="Times New Roman"/>
          <w:sz w:val="28"/>
          <w:szCs w:val="28"/>
          <w:lang w:val="uk-UA" w:eastAsia="ar-SA"/>
        </w:rPr>
        <w:t>до</w:t>
      </w:r>
      <w:r w:rsidRPr="00A8010B">
        <w:rPr>
          <w:rFonts w:ascii="Times New Roman" w:eastAsia="Times New Roman" w:hAnsi="Times New Roman" w:cs="Times New Roman"/>
          <w:spacing w:val="40"/>
          <w:sz w:val="28"/>
          <w:szCs w:val="28"/>
          <w:lang w:val="uk-UA" w:eastAsia="ar-SA"/>
        </w:rPr>
        <w:t xml:space="preserve"> </w:t>
      </w:r>
      <w:r w:rsidRPr="00A8010B">
        <w:rPr>
          <w:rFonts w:ascii="Times New Roman" w:eastAsia="Times New Roman" w:hAnsi="Times New Roman" w:cs="Times New Roman"/>
          <w:sz w:val="28"/>
          <w:szCs w:val="28"/>
          <w:lang w:val="uk-UA" w:eastAsia="ar-SA"/>
        </w:rPr>
        <w:t>2030</w:t>
      </w:r>
      <w:r w:rsidRPr="00A8010B">
        <w:rPr>
          <w:rFonts w:ascii="Times New Roman" w:eastAsia="Times New Roman" w:hAnsi="Times New Roman" w:cs="Times New Roman"/>
          <w:spacing w:val="40"/>
          <w:sz w:val="28"/>
          <w:szCs w:val="28"/>
          <w:lang w:val="uk-UA" w:eastAsia="ar-SA"/>
        </w:rPr>
        <w:t xml:space="preserve"> </w:t>
      </w:r>
      <w:r w:rsidRPr="00A8010B">
        <w:rPr>
          <w:rFonts w:ascii="Times New Roman" w:eastAsia="Times New Roman" w:hAnsi="Times New Roman" w:cs="Times New Roman"/>
          <w:sz w:val="28"/>
          <w:szCs w:val="28"/>
          <w:lang w:val="uk-UA" w:eastAsia="ar-SA"/>
        </w:rPr>
        <w:t>року</w:t>
      </w:r>
    </w:p>
    <w:p w:rsidR="00A8010B" w:rsidRPr="00A8010B" w:rsidRDefault="00A8010B" w:rsidP="00A8010B">
      <w:pPr>
        <w:suppressAutoHyphens/>
        <w:spacing w:after="0" w:line="240" w:lineRule="auto"/>
        <w:ind w:right="4818"/>
        <w:rPr>
          <w:rFonts w:ascii="Times New Roman" w:eastAsia="Times New Roman" w:hAnsi="Times New Roman" w:cs="Times New Roman"/>
          <w:sz w:val="28"/>
          <w:szCs w:val="28"/>
          <w:lang w:val="uk-UA" w:eastAsia="ar-SA"/>
        </w:rPr>
      </w:pPr>
    </w:p>
    <w:p w:rsidR="00A8010B" w:rsidRPr="00A8010B" w:rsidRDefault="00A8010B" w:rsidP="00A8010B">
      <w:pPr>
        <w:suppressAutoHyphens/>
        <w:spacing w:after="0" w:line="240" w:lineRule="auto"/>
        <w:ind w:right="4818"/>
        <w:rPr>
          <w:rFonts w:ascii="Times New Roman" w:eastAsia="Times New Roman" w:hAnsi="Times New Roman" w:cs="Times New Roman"/>
          <w:sz w:val="28"/>
          <w:szCs w:val="28"/>
          <w:lang w:val="uk-UA" w:eastAsia="ar-SA"/>
        </w:rPr>
      </w:pPr>
    </w:p>
    <w:p w:rsidR="00A8010B" w:rsidRPr="00A8010B" w:rsidRDefault="00A8010B" w:rsidP="00A8010B">
      <w:pPr>
        <w:suppressAutoHyphens/>
        <w:spacing w:after="0" w:line="240" w:lineRule="auto"/>
        <w:ind w:firstLine="567"/>
        <w:contextualSpacing/>
        <w:jc w:val="both"/>
        <w:rPr>
          <w:rFonts w:ascii="Times New Roman" w:eastAsia="Times New Roman" w:hAnsi="Times New Roman" w:cs="Times New Roman"/>
          <w:sz w:val="28"/>
          <w:szCs w:val="28"/>
          <w:lang w:val="uk-UA" w:eastAsia="ar-SA"/>
        </w:rPr>
      </w:pPr>
      <w:r w:rsidRPr="00A8010B">
        <w:rPr>
          <w:rFonts w:ascii="Times New Roman" w:eastAsia="Times New Roman" w:hAnsi="Times New Roman" w:cs="Times New Roman"/>
          <w:sz w:val="28"/>
          <w:szCs w:val="28"/>
          <w:lang w:val="uk-UA" w:eastAsia="ar-SA"/>
        </w:rPr>
        <w:t>Керуючись статтями 25, 26 Закону України «Про місцеве самоврядування в Україні», Законом України «Про енергетичну ефективність»,  наказом Міністерства розвитку громад, територій та інфраструктури України від 21.12.2023 № 1163 «Про затвердження Методики розроблення місцевих енергетичних планів»,  з метою ефективного використання енергетичних ресурсів, сприяння досягненню національних цілей з енергоефективності, розвитку відновлюваних джерел енергії на території Звягельської міської територіальної громади, зменшення видатків на утримання комунальних підприємств, установ, закладів Звягельської міської ради, зменшення викидів парникових газів та залучення</w:t>
      </w:r>
      <w:r w:rsidRPr="00A8010B">
        <w:rPr>
          <w:rFonts w:ascii="Times New Roman" w:eastAsia="Times New Roman" w:hAnsi="Times New Roman" w:cs="Times New Roman"/>
          <w:spacing w:val="40"/>
          <w:sz w:val="28"/>
          <w:szCs w:val="28"/>
          <w:lang w:val="uk-UA" w:eastAsia="ar-SA"/>
        </w:rPr>
        <w:t xml:space="preserve"> </w:t>
      </w:r>
      <w:r w:rsidRPr="00A8010B">
        <w:rPr>
          <w:rFonts w:ascii="Times New Roman" w:eastAsia="Times New Roman" w:hAnsi="Times New Roman" w:cs="Times New Roman"/>
          <w:sz w:val="28"/>
          <w:szCs w:val="28"/>
          <w:lang w:val="uk-UA" w:eastAsia="ar-SA"/>
        </w:rPr>
        <w:t>зовнішніх</w:t>
      </w:r>
      <w:r w:rsidRPr="00A8010B">
        <w:rPr>
          <w:rFonts w:ascii="Times New Roman" w:eastAsia="Times New Roman" w:hAnsi="Times New Roman" w:cs="Times New Roman"/>
          <w:spacing w:val="40"/>
          <w:sz w:val="28"/>
          <w:szCs w:val="28"/>
          <w:lang w:val="uk-UA" w:eastAsia="ar-SA"/>
        </w:rPr>
        <w:t xml:space="preserve"> </w:t>
      </w:r>
      <w:r w:rsidRPr="00A8010B">
        <w:rPr>
          <w:rFonts w:ascii="Times New Roman" w:eastAsia="Times New Roman" w:hAnsi="Times New Roman" w:cs="Times New Roman"/>
          <w:sz w:val="28"/>
          <w:szCs w:val="28"/>
          <w:lang w:val="uk-UA" w:eastAsia="ar-SA"/>
        </w:rPr>
        <w:t>ресурсів у</w:t>
      </w:r>
      <w:r w:rsidRPr="00A8010B">
        <w:rPr>
          <w:rFonts w:ascii="Times New Roman" w:eastAsia="Times New Roman" w:hAnsi="Times New Roman" w:cs="Times New Roman"/>
          <w:spacing w:val="40"/>
          <w:sz w:val="28"/>
          <w:szCs w:val="28"/>
          <w:lang w:val="uk-UA" w:eastAsia="ar-SA"/>
        </w:rPr>
        <w:t xml:space="preserve"> </w:t>
      </w:r>
      <w:r w:rsidRPr="00A8010B">
        <w:rPr>
          <w:rFonts w:ascii="Times New Roman" w:eastAsia="Times New Roman" w:hAnsi="Times New Roman" w:cs="Times New Roman"/>
          <w:sz w:val="28"/>
          <w:szCs w:val="28"/>
          <w:lang w:val="uk-UA" w:eastAsia="ar-SA"/>
        </w:rPr>
        <w:t>розвиток</w:t>
      </w:r>
      <w:r w:rsidRPr="00A8010B">
        <w:rPr>
          <w:rFonts w:ascii="Times New Roman" w:eastAsia="Times New Roman" w:hAnsi="Times New Roman" w:cs="Times New Roman"/>
          <w:spacing w:val="40"/>
          <w:sz w:val="28"/>
          <w:szCs w:val="28"/>
          <w:lang w:val="uk-UA" w:eastAsia="ar-SA"/>
        </w:rPr>
        <w:t xml:space="preserve"> </w:t>
      </w:r>
      <w:r w:rsidRPr="00A8010B">
        <w:rPr>
          <w:rFonts w:ascii="Times New Roman" w:eastAsia="Times New Roman" w:hAnsi="Times New Roman" w:cs="Times New Roman"/>
          <w:sz w:val="28"/>
          <w:szCs w:val="28"/>
          <w:lang w:val="uk-UA" w:eastAsia="ar-SA"/>
        </w:rPr>
        <w:t>громади,  міська рада</w:t>
      </w:r>
    </w:p>
    <w:p w:rsidR="00A8010B" w:rsidRPr="00A8010B" w:rsidRDefault="00A8010B" w:rsidP="00A8010B">
      <w:pPr>
        <w:suppressAutoHyphens/>
        <w:spacing w:after="0" w:line="240" w:lineRule="auto"/>
        <w:ind w:firstLine="567"/>
        <w:contextualSpacing/>
        <w:jc w:val="both"/>
        <w:rPr>
          <w:rFonts w:ascii="Times New Roman" w:eastAsia="Times New Roman" w:hAnsi="Times New Roman" w:cs="Times New Roman"/>
          <w:sz w:val="28"/>
          <w:szCs w:val="28"/>
          <w:lang w:val="uk-UA" w:eastAsia="ar-SA"/>
        </w:rPr>
      </w:pPr>
    </w:p>
    <w:p w:rsidR="00A8010B" w:rsidRPr="00A8010B" w:rsidRDefault="00A8010B" w:rsidP="00A8010B">
      <w:pPr>
        <w:suppressAutoHyphens/>
        <w:spacing w:after="0" w:line="240" w:lineRule="auto"/>
        <w:contextualSpacing/>
        <w:jc w:val="both"/>
        <w:rPr>
          <w:rFonts w:ascii="Times New Roman" w:eastAsia="Times New Roman" w:hAnsi="Times New Roman" w:cs="Times New Roman"/>
          <w:sz w:val="28"/>
          <w:szCs w:val="28"/>
          <w:lang w:val="uk-UA" w:eastAsia="ar-SA"/>
        </w:rPr>
      </w:pPr>
      <w:r w:rsidRPr="00A8010B">
        <w:rPr>
          <w:rFonts w:ascii="Times New Roman" w:eastAsia="Times New Roman" w:hAnsi="Times New Roman" w:cs="Times New Roman"/>
          <w:sz w:val="28"/>
          <w:szCs w:val="28"/>
          <w:lang w:val="uk-UA" w:eastAsia="ar-SA"/>
        </w:rPr>
        <w:t xml:space="preserve">ВИРІШИЛА: </w:t>
      </w:r>
    </w:p>
    <w:p w:rsidR="00A8010B" w:rsidRPr="00A8010B" w:rsidRDefault="00A8010B" w:rsidP="00A8010B">
      <w:pPr>
        <w:suppressAutoHyphens/>
        <w:spacing w:after="0" w:line="240" w:lineRule="auto"/>
        <w:ind w:firstLine="567"/>
        <w:contextualSpacing/>
        <w:jc w:val="both"/>
        <w:rPr>
          <w:rFonts w:ascii="Times New Roman" w:eastAsia="Times New Roman" w:hAnsi="Times New Roman" w:cs="Times New Roman"/>
          <w:sz w:val="28"/>
          <w:szCs w:val="28"/>
          <w:lang w:val="uk-UA" w:eastAsia="ar-SA"/>
        </w:rPr>
      </w:pPr>
    </w:p>
    <w:p w:rsidR="00A8010B" w:rsidRPr="00A8010B" w:rsidRDefault="00A8010B" w:rsidP="00A8010B">
      <w:pPr>
        <w:numPr>
          <w:ilvl w:val="0"/>
          <w:numId w:val="32"/>
        </w:numPr>
        <w:tabs>
          <w:tab w:val="left" w:pos="567"/>
          <w:tab w:val="left" w:pos="851"/>
        </w:tabs>
        <w:suppressAutoHyphens/>
        <w:spacing w:after="0" w:line="240" w:lineRule="auto"/>
        <w:ind w:left="0" w:firstLine="567"/>
        <w:contextualSpacing/>
        <w:jc w:val="both"/>
        <w:rPr>
          <w:rFonts w:ascii="Times New Roman" w:eastAsia="Times New Roman" w:hAnsi="Times New Roman" w:cs="Times New Roman"/>
          <w:sz w:val="28"/>
          <w:szCs w:val="28"/>
          <w:lang w:val="uk-UA" w:eastAsia="ru-RU"/>
        </w:rPr>
      </w:pPr>
      <w:r w:rsidRPr="00A8010B">
        <w:rPr>
          <w:rFonts w:ascii="Times New Roman" w:eastAsia="Times New Roman" w:hAnsi="Times New Roman" w:cs="Times New Roman"/>
          <w:w w:val="105"/>
          <w:sz w:val="28"/>
          <w:szCs w:val="28"/>
          <w:lang w:val="uk-UA" w:eastAsia="ru-RU"/>
        </w:rPr>
        <w:t>Затвердити Муніципальний енергетичний план</w:t>
      </w:r>
      <w:r w:rsidRPr="00A8010B">
        <w:rPr>
          <w:rFonts w:ascii="Times New Roman" w:eastAsia="Times New Roman" w:hAnsi="Times New Roman" w:cs="Times New Roman"/>
          <w:sz w:val="28"/>
          <w:szCs w:val="28"/>
          <w:lang w:val="uk-UA" w:eastAsia="ru-RU"/>
        </w:rPr>
        <w:t xml:space="preserve"> Звягельської</w:t>
      </w:r>
      <w:r w:rsidRPr="00A8010B">
        <w:rPr>
          <w:rFonts w:ascii="Times New Roman" w:eastAsia="Times New Roman" w:hAnsi="Times New Roman" w:cs="Times New Roman"/>
          <w:w w:val="105"/>
          <w:sz w:val="28"/>
          <w:szCs w:val="28"/>
          <w:lang w:val="uk-UA" w:eastAsia="ru-RU"/>
        </w:rPr>
        <w:t xml:space="preserve"> міської територіальної громади на період до 2030 року (далі – Муніципальний енергетичний план), що додається.</w:t>
      </w:r>
      <w:r w:rsidRPr="00A8010B">
        <w:rPr>
          <w:rFonts w:ascii="Times New Roman" w:eastAsia="Times New Roman" w:hAnsi="Times New Roman" w:cs="Times New Roman"/>
          <w:spacing w:val="-5"/>
          <w:w w:val="105"/>
          <w:sz w:val="28"/>
          <w:szCs w:val="28"/>
          <w:lang w:val="uk-UA" w:eastAsia="ru-RU"/>
        </w:rPr>
        <w:t xml:space="preserve"> </w:t>
      </w:r>
    </w:p>
    <w:p w:rsidR="00A8010B" w:rsidRPr="00A8010B" w:rsidRDefault="00A8010B" w:rsidP="00A8010B">
      <w:pPr>
        <w:numPr>
          <w:ilvl w:val="0"/>
          <w:numId w:val="32"/>
        </w:numPr>
        <w:tabs>
          <w:tab w:val="left" w:pos="567"/>
          <w:tab w:val="left" w:pos="851"/>
        </w:tabs>
        <w:suppressAutoHyphens/>
        <w:spacing w:after="0" w:line="240" w:lineRule="auto"/>
        <w:ind w:left="0" w:firstLine="567"/>
        <w:contextualSpacing/>
        <w:jc w:val="both"/>
        <w:rPr>
          <w:rFonts w:ascii="Times New Roman" w:eastAsia="Times New Roman" w:hAnsi="Times New Roman" w:cs="Times New Roman"/>
          <w:sz w:val="28"/>
          <w:szCs w:val="28"/>
          <w:lang w:val="uk-UA" w:eastAsia="ru-RU"/>
        </w:rPr>
      </w:pPr>
      <w:r w:rsidRPr="00A8010B">
        <w:rPr>
          <w:rFonts w:ascii="Times New Roman" w:eastAsia="Times New Roman" w:hAnsi="Times New Roman" w:cs="Times New Roman"/>
          <w:spacing w:val="-5"/>
          <w:w w:val="105"/>
          <w:sz w:val="28"/>
          <w:szCs w:val="28"/>
          <w:lang w:val="uk-UA" w:eastAsia="ru-RU"/>
        </w:rPr>
        <w:t>Визначити, що Муніципальний енергетичний план є документом стратегічного планування, що визначає довгострокові цілі сталого енергетичного розвитку Звягельської громади та містить пріоритетні проекти та заходи до 2030 року для їх досягнення.</w:t>
      </w:r>
    </w:p>
    <w:p w:rsidR="00A8010B" w:rsidRPr="00A8010B" w:rsidRDefault="00A8010B" w:rsidP="00A8010B">
      <w:pPr>
        <w:numPr>
          <w:ilvl w:val="0"/>
          <w:numId w:val="32"/>
        </w:numPr>
        <w:tabs>
          <w:tab w:val="left" w:pos="567"/>
          <w:tab w:val="left" w:pos="851"/>
        </w:tabs>
        <w:suppressAutoHyphens/>
        <w:spacing w:after="0" w:line="240" w:lineRule="auto"/>
        <w:ind w:left="0" w:firstLine="567"/>
        <w:contextualSpacing/>
        <w:jc w:val="both"/>
        <w:rPr>
          <w:rFonts w:ascii="Times New Roman" w:eastAsia="Times New Roman" w:hAnsi="Times New Roman" w:cs="Times New Roman"/>
          <w:sz w:val="28"/>
          <w:szCs w:val="28"/>
          <w:lang w:val="uk-UA" w:eastAsia="ru-RU"/>
        </w:rPr>
      </w:pPr>
      <w:r w:rsidRPr="00A8010B">
        <w:rPr>
          <w:rFonts w:ascii="Times New Roman" w:eastAsia="Times New Roman" w:hAnsi="Times New Roman" w:cs="Times New Roman"/>
          <w:sz w:val="28"/>
          <w:szCs w:val="28"/>
          <w:lang w:val="uk-UA" w:eastAsia="ru-RU"/>
        </w:rPr>
        <w:t>Керівникам комунальних підприємств, установ, закладів, виконавчих органів Звягельської міської ради забезпечити виконання заходів, передбачених у Муніципальному енергетичному плані.</w:t>
      </w:r>
    </w:p>
    <w:p w:rsidR="00A8010B" w:rsidRPr="00A8010B" w:rsidRDefault="00A8010B" w:rsidP="00A8010B">
      <w:pPr>
        <w:numPr>
          <w:ilvl w:val="0"/>
          <w:numId w:val="32"/>
        </w:numPr>
        <w:tabs>
          <w:tab w:val="left" w:pos="567"/>
          <w:tab w:val="left" w:pos="851"/>
        </w:tabs>
        <w:suppressAutoHyphens/>
        <w:spacing w:after="0" w:line="240" w:lineRule="auto"/>
        <w:ind w:left="0" w:firstLine="567"/>
        <w:contextualSpacing/>
        <w:jc w:val="both"/>
        <w:rPr>
          <w:rFonts w:ascii="Times New Roman" w:eastAsia="Times New Roman" w:hAnsi="Times New Roman" w:cs="Times New Roman"/>
          <w:sz w:val="28"/>
          <w:szCs w:val="28"/>
          <w:lang w:val="uk-UA" w:eastAsia="ru-RU"/>
        </w:rPr>
      </w:pPr>
      <w:r w:rsidRPr="00A8010B">
        <w:rPr>
          <w:rFonts w:ascii="Times New Roman" w:eastAsia="Times New Roman" w:hAnsi="Times New Roman" w:cs="Times New Roman"/>
          <w:sz w:val="28"/>
          <w:szCs w:val="28"/>
          <w:lang w:val="uk-UA" w:eastAsia="ru-RU"/>
        </w:rPr>
        <w:t xml:space="preserve">Контроль за виконанням цього рішення покласти на постійну комісію </w:t>
      </w:r>
      <w:r w:rsidRPr="00A8010B">
        <w:rPr>
          <w:rFonts w:ascii="Times New Roman" w:eastAsia="Batang" w:hAnsi="Times New Roman" w:cs="Times New Roman"/>
          <w:sz w:val="28"/>
          <w:szCs w:val="28"/>
          <w:lang w:val="uk-UA" w:eastAsia="ru-RU"/>
        </w:rPr>
        <w:t>з питань  житлово-комунального господарства, екології та водних ресурсів  (Рудницький Д.В.) та</w:t>
      </w:r>
      <w:r w:rsidRPr="00A8010B">
        <w:rPr>
          <w:rFonts w:ascii="Times New Roman" w:eastAsia="Times New Roman" w:hAnsi="Times New Roman" w:cs="Times New Roman"/>
          <w:color w:val="000000"/>
          <w:sz w:val="28"/>
          <w:szCs w:val="28"/>
          <w:lang w:val="uk-UA" w:eastAsia="ru-RU"/>
        </w:rPr>
        <w:t xml:space="preserve"> заступників міського голови Гудзь І.Л., Гудзя Д.С.</w:t>
      </w:r>
      <w:r w:rsidRPr="00A8010B">
        <w:rPr>
          <w:rFonts w:ascii="Times New Roman" w:eastAsia="Times New Roman" w:hAnsi="Times New Roman" w:cs="Times New Roman"/>
          <w:sz w:val="28"/>
          <w:szCs w:val="28"/>
          <w:lang w:val="uk-UA" w:eastAsia="ru-RU"/>
        </w:rPr>
        <w:t xml:space="preserve"> </w:t>
      </w:r>
    </w:p>
    <w:p w:rsidR="00A8010B" w:rsidRPr="00A8010B" w:rsidRDefault="00A8010B" w:rsidP="00A8010B">
      <w:pPr>
        <w:tabs>
          <w:tab w:val="left" w:pos="567"/>
          <w:tab w:val="left" w:pos="851"/>
        </w:tabs>
        <w:spacing w:after="0" w:line="240" w:lineRule="auto"/>
        <w:contextualSpacing/>
        <w:jc w:val="both"/>
        <w:rPr>
          <w:rFonts w:ascii="Times New Roman" w:eastAsia="Times New Roman" w:hAnsi="Times New Roman" w:cs="Times New Roman"/>
          <w:sz w:val="28"/>
          <w:szCs w:val="28"/>
          <w:lang w:val="uk-UA" w:eastAsia="ru-RU"/>
        </w:rPr>
      </w:pPr>
    </w:p>
    <w:p w:rsidR="00A8010B" w:rsidRPr="00A8010B" w:rsidRDefault="00A8010B" w:rsidP="00A8010B">
      <w:pPr>
        <w:tabs>
          <w:tab w:val="left" w:pos="567"/>
        </w:tabs>
        <w:spacing w:after="0" w:line="240" w:lineRule="auto"/>
        <w:contextualSpacing/>
        <w:jc w:val="both"/>
        <w:rPr>
          <w:rFonts w:ascii="Times New Roman" w:eastAsia="Times New Roman" w:hAnsi="Times New Roman" w:cs="Times New Roman"/>
          <w:sz w:val="28"/>
          <w:szCs w:val="28"/>
          <w:lang w:val="uk-UA" w:eastAsia="ru-RU"/>
        </w:rPr>
      </w:pPr>
    </w:p>
    <w:p w:rsidR="0053324A" w:rsidRPr="00A8010B" w:rsidRDefault="00A8010B" w:rsidP="00A8010B">
      <w:pPr>
        <w:widowControl w:val="0"/>
        <w:tabs>
          <w:tab w:val="left" w:pos="567"/>
          <w:tab w:val="left" w:pos="851"/>
          <w:tab w:val="left" w:pos="993"/>
          <w:tab w:val="left" w:pos="1276"/>
        </w:tabs>
        <w:spacing w:after="0" w:line="240" w:lineRule="auto"/>
        <w:contextualSpacing/>
        <w:jc w:val="both"/>
        <w:rPr>
          <w:rFonts w:ascii="Times New Roman" w:eastAsia="Times New Roman" w:hAnsi="Times New Roman" w:cs="Times New Roman"/>
          <w:sz w:val="28"/>
          <w:szCs w:val="28"/>
          <w:lang w:val="uk-UA" w:eastAsia="ru-RU"/>
        </w:rPr>
      </w:pPr>
      <w:r w:rsidRPr="00A8010B">
        <w:rPr>
          <w:rFonts w:ascii="Times New Roman" w:eastAsia="Times New Roman" w:hAnsi="Times New Roman" w:cs="Times New Roman"/>
          <w:sz w:val="28"/>
          <w:szCs w:val="28"/>
          <w:lang w:val="uk-UA" w:eastAsia="ru-RU"/>
        </w:rPr>
        <w:t>Міський голова</w:t>
      </w:r>
      <w:r w:rsidRPr="00A8010B">
        <w:rPr>
          <w:rFonts w:ascii="Times New Roman" w:eastAsia="Times New Roman" w:hAnsi="Times New Roman" w:cs="Times New Roman"/>
          <w:sz w:val="28"/>
          <w:szCs w:val="28"/>
          <w:lang w:val="uk-UA" w:eastAsia="ru-RU"/>
        </w:rPr>
        <w:tab/>
      </w:r>
      <w:r w:rsidRPr="00A8010B">
        <w:rPr>
          <w:rFonts w:ascii="Times New Roman" w:eastAsia="Times New Roman" w:hAnsi="Times New Roman" w:cs="Times New Roman"/>
          <w:sz w:val="28"/>
          <w:szCs w:val="28"/>
          <w:lang w:val="uk-UA" w:eastAsia="ru-RU"/>
        </w:rPr>
        <w:tab/>
      </w:r>
      <w:r w:rsidRPr="00A8010B">
        <w:rPr>
          <w:rFonts w:ascii="Times New Roman" w:eastAsia="Times New Roman" w:hAnsi="Times New Roman" w:cs="Times New Roman"/>
          <w:sz w:val="28"/>
          <w:szCs w:val="28"/>
          <w:lang w:val="uk-UA" w:eastAsia="ru-RU"/>
        </w:rPr>
        <w:tab/>
      </w:r>
      <w:r w:rsidRPr="00A8010B">
        <w:rPr>
          <w:rFonts w:ascii="Times New Roman" w:eastAsia="Times New Roman" w:hAnsi="Times New Roman" w:cs="Times New Roman"/>
          <w:sz w:val="28"/>
          <w:szCs w:val="28"/>
          <w:lang w:val="uk-UA" w:eastAsia="ru-RU"/>
        </w:rPr>
        <w:tab/>
      </w:r>
      <w:r w:rsidRPr="00A8010B">
        <w:rPr>
          <w:rFonts w:ascii="Times New Roman" w:eastAsia="Times New Roman" w:hAnsi="Times New Roman" w:cs="Times New Roman"/>
          <w:sz w:val="28"/>
          <w:szCs w:val="28"/>
          <w:lang w:val="uk-UA" w:eastAsia="ru-RU"/>
        </w:rPr>
        <w:tab/>
      </w:r>
      <w:r w:rsidRPr="00A8010B">
        <w:rPr>
          <w:rFonts w:ascii="Times New Roman" w:eastAsia="Times New Roman" w:hAnsi="Times New Roman" w:cs="Times New Roman"/>
          <w:sz w:val="28"/>
          <w:szCs w:val="28"/>
          <w:lang w:val="uk-UA" w:eastAsia="ru-RU"/>
        </w:rPr>
        <w:tab/>
        <w:t xml:space="preserve">               Микола БОРОВЕЦЬ</w:t>
      </w:r>
    </w:p>
    <w:p w:rsidR="0053324A" w:rsidRPr="00C738B6" w:rsidRDefault="00A8010B">
      <w:pPr>
        <w:spacing w:after="0" w:line="276" w:lineRule="auto"/>
        <w:ind w:left="4677"/>
        <w:rPr>
          <w:rFonts w:ascii="Times New Roman" w:eastAsia="Times New Roman" w:hAnsi="Times New Roman" w:cs="Times New Roman"/>
          <w:bCs/>
          <w:sz w:val="28"/>
          <w:szCs w:val="28"/>
          <w:lang w:val="uk-UA"/>
        </w:rPr>
      </w:pPr>
      <w:r w:rsidRPr="00C738B6">
        <w:rPr>
          <w:rFonts w:ascii="Times New Roman" w:eastAsia="Times New Roman" w:hAnsi="Times New Roman" w:cs="Times New Roman"/>
          <w:bCs/>
          <w:sz w:val="28"/>
          <w:szCs w:val="28"/>
          <w:lang w:val="uk-UA"/>
        </w:rPr>
        <w:lastRenderedPageBreak/>
        <w:t>Додаток до</w:t>
      </w:r>
    </w:p>
    <w:p w:rsidR="0053324A" w:rsidRPr="00C738B6" w:rsidRDefault="00D94BD3">
      <w:pPr>
        <w:spacing w:after="0" w:line="276" w:lineRule="auto"/>
        <w:ind w:left="4677"/>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рішення</w:t>
      </w:r>
      <w:r w:rsidR="002B3C69" w:rsidRPr="00C738B6">
        <w:rPr>
          <w:rFonts w:ascii="Times New Roman" w:eastAsia="Times New Roman" w:hAnsi="Times New Roman" w:cs="Times New Roman"/>
          <w:bCs/>
          <w:sz w:val="28"/>
          <w:szCs w:val="28"/>
        </w:rPr>
        <w:t xml:space="preserve"> міської ради                                                              </w:t>
      </w:r>
    </w:p>
    <w:p w:rsidR="0053324A" w:rsidRPr="003F1C46" w:rsidRDefault="00C738B6">
      <w:pPr>
        <w:spacing w:after="0" w:line="276" w:lineRule="auto"/>
        <w:ind w:left="4677"/>
        <w:rPr>
          <w:rFonts w:ascii="Times New Roman" w:eastAsia="Times New Roman" w:hAnsi="Times New Roman" w:cs="Times New Roman"/>
          <w:bCs/>
          <w:sz w:val="28"/>
          <w:szCs w:val="28"/>
          <w:lang w:val="uk-UA"/>
        </w:rPr>
      </w:pPr>
      <w:r>
        <w:rPr>
          <w:rFonts w:ascii="Times New Roman" w:eastAsia="Times New Roman" w:hAnsi="Times New Roman" w:cs="Times New Roman"/>
          <w:bCs/>
          <w:sz w:val="28"/>
          <w:szCs w:val="28"/>
          <w:lang w:val="uk-UA"/>
        </w:rPr>
        <w:t xml:space="preserve">від </w:t>
      </w:r>
      <w:r w:rsidR="003F1C46">
        <w:rPr>
          <w:rFonts w:ascii="Times New Roman" w:eastAsia="Times New Roman" w:hAnsi="Times New Roman" w:cs="Times New Roman"/>
          <w:bCs/>
          <w:sz w:val="28"/>
          <w:szCs w:val="28"/>
          <w:lang w:val="uk-UA"/>
        </w:rPr>
        <w:t>18.12.2025</w:t>
      </w:r>
      <w:r w:rsidR="002B3C69" w:rsidRPr="00C738B6">
        <w:rPr>
          <w:rFonts w:ascii="Times New Roman" w:eastAsia="Times New Roman" w:hAnsi="Times New Roman" w:cs="Times New Roman"/>
          <w:bCs/>
          <w:sz w:val="28"/>
          <w:szCs w:val="28"/>
        </w:rPr>
        <w:t xml:space="preserve">   №  </w:t>
      </w:r>
      <w:r w:rsidR="003F1C46">
        <w:rPr>
          <w:rFonts w:ascii="Times New Roman" w:eastAsia="Times New Roman" w:hAnsi="Times New Roman" w:cs="Times New Roman"/>
          <w:bCs/>
          <w:sz w:val="28"/>
          <w:szCs w:val="28"/>
          <w:lang w:val="uk-UA"/>
        </w:rPr>
        <w:t>1653</w:t>
      </w:r>
      <w:bookmarkStart w:id="0" w:name="_GoBack"/>
      <w:bookmarkEnd w:id="0"/>
    </w:p>
    <w:p w:rsidR="0053324A" w:rsidRDefault="002B3C69">
      <w:pPr>
        <w:spacing w:after="0" w:line="276" w:lineRule="auto"/>
        <w:ind w:left="496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p>
    <w:p w:rsidR="0053324A" w:rsidRDefault="00493C3C">
      <w:pPr>
        <w:spacing w:before="240" w:line="276" w:lineRule="auto"/>
        <w:jc w:val="center"/>
        <w:rPr>
          <w:rFonts w:ascii="Times New Roman" w:eastAsia="Times New Roman" w:hAnsi="Times New Roman" w:cs="Times New Roman"/>
          <w:b/>
          <w:bCs/>
          <w:sz w:val="36"/>
          <w:szCs w:val="36"/>
        </w:rPr>
      </w:pPr>
      <w:r>
        <w:rPr>
          <w:rFonts w:ascii="Times New Roman" w:eastAsia="Times New Roman" w:hAnsi="Times New Roman" w:cs="Times New Roman"/>
          <w:b/>
          <w:bCs/>
          <w:noProof/>
          <w:sz w:val="36"/>
          <w:szCs w:val="36"/>
          <w:lang w:val="ru-RU" w:eastAsia="ru-RU"/>
        </w:rPr>
        <mc:AlternateContent>
          <mc:Choice Requires="wps">
            <w:drawing>
              <wp:anchor distT="0" distB="0" distL="114300" distR="114300" simplePos="0" relativeHeight="251658240" behindDoc="0" locked="0" layoutInCell="1" hidden="0" allowOverlap="1" wp14:anchorId="0807176C" wp14:editId="131A3206">
                <wp:simplePos x="0" y="0"/>
                <wp:positionH relativeFrom="page">
                  <wp:posOffset>1013460</wp:posOffset>
                </wp:positionH>
                <wp:positionV relativeFrom="page">
                  <wp:posOffset>2346960</wp:posOffset>
                </wp:positionV>
                <wp:extent cx="5932805" cy="1669415"/>
                <wp:effectExtent l="0" t="0" r="0" b="6985"/>
                <wp:wrapSquare wrapText="bothSides" distT="0" distB="0" distL="114300" distR="114300"/>
                <wp:docPr id="178" name="Прямоугольник 178"/>
                <wp:cNvGraphicFramePr/>
                <a:graphic xmlns:a="http://schemas.openxmlformats.org/drawingml/2006/main">
                  <a:graphicData uri="http://schemas.microsoft.com/office/word/2010/wordprocessingShape">
                    <wps:wsp>
                      <wps:cNvSpPr/>
                      <wps:spPr>
                        <a:xfrm>
                          <a:off x="0" y="0"/>
                          <a:ext cx="5932805" cy="1669415"/>
                        </a:xfrm>
                        <a:prstGeom prst="rect">
                          <a:avLst/>
                        </a:prstGeom>
                        <a:noFill/>
                        <a:ln>
                          <a:noFill/>
                        </a:ln>
                      </wps:spPr>
                      <wps:txbx>
                        <w:txbxContent>
                          <w:p w:rsidR="007939B3" w:rsidRPr="00493C3C" w:rsidRDefault="007939B3">
                            <w:pPr>
                              <w:spacing w:after="200" w:line="274" w:lineRule="auto"/>
                              <w:ind w:left="-141" w:hanging="424"/>
                              <w:jc w:val="center"/>
                              <w:textDirection w:val="btLr"/>
                              <w:rPr>
                                <w:sz w:val="52"/>
                                <w:szCs w:val="52"/>
                              </w:rPr>
                            </w:pPr>
                            <w:r w:rsidRPr="00493C3C">
                              <w:rPr>
                                <w:rFonts w:ascii="Times New Roman" w:eastAsia="Times New Roman" w:hAnsi="Times New Roman" w:cs="Times New Roman"/>
                                <w:smallCaps/>
                                <w:color w:val="052F61"/>
                                <w:sz w:val="52"/>
                                <w:szCs w:val="52"/>
                              </w:rPr>
                              <w:t>МУНІЦИПАЛЬНИЙ ЕНЕРГЕТИЧНИЙ ПЛАН</w:t>
                            </w:r>
                          </w:p>
                          <w:p w:rsidR="007939B3" w:rsidRPr="00493C3C" w:rsidRDefault="007939B3">
                            <w:pPr>
                              <w:spacing w:after="200" w:line="275" w:lineRule="auto"/>
                              <w:ind w:left="-709" w:hanging="2126"/>
                              <w:jc w:val="center"/>
                              <w:textDirection w:val="btLr"/>
                              <w:rPr>
                                <w:sz w:val="32"/>
                                <w:szCs w:val="32"/>
                              </w:rPr>
                            </w:pPr>
                            <w:r>
                              <w:rPr>
                                <w:rFonts w:ascii="Times New Roman" w:eastAsia="Times New Roman" w:hAnsi="Times New Roman" w:cs="Times New Roman"/>
                                <w:color w:val="000000"/>
                                <w:sz w:val="36"/>
                              </w:rPr>
                              <w:t xml:space="preserve">                      </w:t>
                            </w:r>
                            <w:r w:rsidRPr="00493C3C">
                              <w:rPr>
                                <w:rFonts w:ascii="Times New Roman" w:eastAsia="Times New Roman" w:hAnsi="Times New Roman" w:cs="Times New Roman"/>
                                <w:color w:val="000000"/>
                                <w:sz w:val="32"/>
                                <w:szCs w:val="32"/>
                              </w:rPr>
                              <w:t xml:space="preserve">Звягельської міської територіальної громади </w:t>
                            </w:r>
                          </w:p>
                          <w:p w:rsidR="007939B3" w:rsidRPr="00493C3C" w:rsidRDefault="007939B3">
                            <w:pPr>
                              <w:spacing w:after="200" w:line="275" w:lineRule="auto"/>
                              <w:ind w:left="-709" w:hanging="2126"/>
                              <w:jc w:val="center"/>
                              <w:textDirection w:val="btLr"/>
                              <w:rPr>
                                <w:sz w:val="32"/>
                                <w:szCs w:val="32"/>
                              </w:rPr>
                            </w:pPr>
                            <w:r w:rsidRPr="00493C3C">
                              <w:rPr>
                                <w:rFonts w:ascii="Times New Roman" w:eastAsia="Times New Roman" w:hAnsi="Times New Roman" w:cs="Times New Roman"/>
                                <w:color w:val="000000"/>
                                <w:sz w:val="32"/>
                                <w:szCs w:val="32"/>
                              </w:rPr>
                              <w:t xml:space="preserve">                  на період до 2030 року</w:t>
                            </w:r>
                          </w:p>
                          <w:p w:rsidR="007939B3" w:rsidRDefault="007939B3">
                            <w:pPr>
                              <w:spacing w:after="200" w:line="275" w:lineRule="auto"/>
                              <w:ind w:left="-709" w:hanging="2126"/>
                              <w:jc w:val="right"/>
                              <w:textDirection w:val="btLr"/>
                            </w:pPr>
                          </w:p>
                        </w:txbxContent>
                      </wps:txbx>
                      <wps:bodyPr spcFirstLastPara="1" wrap="square" lIns="1600200" tIns="0" rIns="685800" bIns="0" anchor="b" anchorCtr="0">
                        <a:noAutofit/>
                      </wps:bodyPr>
                    </wps:wsp>
                  </a:graphicData>
                </a:graphic>
                <wp14:sizeRelH relativeFrom="margin">
                  <wp14:pctWidth>0</wp14:pctWidth>
                </wp14:sizeRelH>
                <wp14:sizeRelV relativeFrom="margin">
                  <wp14:pctHeight>0</wp14:pctHeight>
                </wp14:sizeRelV>
              </wp:anchor>
            </w:drawing>
          </mc:Choice>
          <mc:Fallback>
            <w:pict>
              <v:rect id="Прямоугольник 178" o:spid="_x0000_s1026" style="position:absolute;left:0;text-align:left;margin-left:79.8pt;margin-top:184.8pt;width:467.15pt;height:131.4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82q7wEAAIUDAAAOAAAAZHJzL2Uyb0RvYy54bWysU8uO0zAU3SPxD5b3NEmhpRM1HSFGRUgj&#10;qDTDBziO3ViKH9huk+6Q2CLxCXzEbBAw8w3pH3HtZDo8doiNc++1fXzuuSfL8042aM+sE1oVOJuk&#10;GDFFdSXUtsDvrtdPFhg5T1RFGq1YgQ/M4fPV40fL1uRsqmvdVMwiAFEub02Ba+9NniSO1kwSN9GG&#10;Kdjk2kriIbXbpLKkBXTZJNM0nSettpWxmjLnoHoxbOJVxOecUf+Wc8c8agoM3HxcbVzLsCarJcm3&#10;lpha0JEG+QcWkggFj56gLognaGfFX1BSUKud5n5CtUw054Ky2AN0k6V/dHNVE8NiLyCOMyeZ3P+D&#10;pW/2G4tEBbN7DqNSRMKQ+i/HD8fP/Y/+7vixv+nv+u/HT/1t/7X/hsIp0Kw1LoerV2Zjx8xBGATo&#10;uJXhC62hLup8OOnMOo8oFGdnT6eLdIYRhb1sPj97ls0CavJw3VjnXzEtUQgKbGGQUV+yv3R+OHp/&#10;JLym9Fo0DdRJ3qjfCoAZKklgPHAMke/KbiRe6uoAEjhD1wLeuiTOb4gFE2QYtWCMArv3O2IZRs1r&#10;Bcpn8zQF54GXYgqBjcF8MVuEcnlfJorWGqxWYjSEL3003kDvxc5rLmIrgdDAYuQJs45ijL4MZvo1&#10;j6ce/p7VTwAAAP//AwBQSwMEFAAGAAgAAAAhANUN+U/fAAAADAEAAA8AAABkcnMvZG93bnJldi54&#10;bWxMj01Pg0AQhu8m/ofNmHizS0sgLrI0pkZvJoo1XqfsFEj3g7Dbgv56l5Pe5s08eeeZcjsbzS40&#10;+t5ZCetVAoxs41RvWwn7j+e7e2A+oFWonSUJ3+RhW11flVgoN9l3utShZbHE+gIldCEMBee+6cig&#10;X7mBbNwd3WgwxDi2XI04xXKj+SZJcm6wt/FChwPtOmpO9dlI8Pqr/nkS2U6/iFc1fdan4Q33Ut7e&#10;zI8PwALN4Q+GRT+qQxWdDu5slWc65kzkEZWQ5suwEIlIBbCDhDzdZMCrkv9/ovoFAAD//wMAUEsB&#10;Ai0AFAAGAAgAAAAhALaDOJL+AAAA4QEAABMAAAAAAAAAAAAAAAAAAAAAAFtDb250ZW50X1R5cGVz&#10;XS54bWxQSwECLQAUAAYACAAAACEAOP0h/9YAAACUAQAACwAAAAAAAAAAAAAAAAAvAQAAX3JlbHMv&#10;LnJlbHNQSwECLQAUAAYACAAAACEAprPNqu8BAACFAwAADgAAAAAAAAAAAAAAAAAuAgAAZHJzL2Uy&#10;b0RvYy54bWxQSwECLQAUAAYACAAAACEA1Q35T98AAAAMAQAADwAAAAAAAAAAAAAAAABJBAAAZHJz&#10;L2Rvd25yZXYueG1sUEsFBgAAAAAEAAQA8wAAAFUFAAAAAA==&#10;" filled="f" stroked="f">
                <v:textbox inset="126pt,0,54pt,0">
                  <w:txbxContent>
                    <w:p w:rsidR="007939B3" w:rsidRPr="00493C3C" w:rsidRDefault="007939B3">
                      <w:pPr>
                        <w:spacing w:after="200" w:line="274" w:lineRule="auto"/>
                        <w:ind w:left="-141" w:hanging="424"/>
                        <w:jc w:val="center"/>
                        <w:textDirection w:val="btLr"/>
                        <w:rPr>
                          <w:sz w:val="52"/>
                          <w:szCs w:val="52"/>
                        </w:rPr>
                      </w:pPr>
                      <w:r w:rsidRPr="00493C3C">
                        <w:rPr>
                          <w:rFonts w:ascii="Times New Roman" w:eastAsia="Times New Roman" w:hAnsi="Times New Roman" w:cs="Times New Roman"/>
                          <w:smallCaps/>
                          <w:color w:val="052F61"/>
                          <w:sz w:val="52"/>
                          <w:szCs w:val="52"/>
                        </w:rPr>
                        <w:t>МУНІЦИПАЛЬНИЙ ЕНЕРГЕТИЧНИЙ ПЛАН</w:t>
                      </w:r>
                    </w:p>
                    <w:p w:rsidR="007939B3" w:rsidRPr="00493C3C" w:rsidRDefault="007939B3">
                      <w:pPr>
                        <w:spacing w:after="200" w:line="275" w:lineRule="auto"/>
                        <w:ind w:left="-709" w:hanging="2126"/>
                        <w:jc w:val="center"/>
                        <w:textDirection w:val="btLr"/>
                        <w:rPr>
                          <w:sz w:val="32"/>
                          <w:szCs w:val="32"/>
                        </w:rPr>
                      </w:pPr>
                      <w:r>
                        <w:rPr>
                          <w:rFonts w:ascii="Times New Roman" w:eastAsia="Times New Roman" w:hAnsi="Times New Roman" w:cs="Times New Roman"/>
                          <w:color w:val="000000"/>
                          <w:sz w:val="36"/>
                        </w:rPr>
                        <w:t xml:space="preserve">                      </w:t>
                      </w:r>
                      <w:r w:rsidRPr="00493C3C">
                        <w:rPr>
                          <w:rFonts w:ascii="Times New Roman" w:eastAsia="Times New Roman" w:hAnsi="Times New Roman" w:cs="Times New Roman"/>
                          <w:color w:val="000000"/>
                          <w:sz w:val="32"/>
                          <w:szCs w:val="32"/>
                        </w:rPr>
                        <w:t xml:space="preserve">Звягельської міської територіальної громади </w:t>
                      </w:r>
                    </w:p>
                    <w:p w:rsidR="007939B3" w:rsidRPr="00493C3C" w:rsidRDefault="007939B3">
                      <w:pPr>
                        <w:spacing w:after="200" w:line="275" w:lineRule="auto"/>
                        <w:ind w:left="-709" w:hanging="2126"/>
                        <w:jc w:val="center"/>
                        <w:textDirection w:val="btLr"/>
                        <w:rPr>
                          <w:sz w:val="32"/>
                          <w:szCs w:val="32"/>
                        </w:rPr>
                      </w:pPr>
                      <w:r w:rsidRPr="00493C3C">
                        <w:rPr>
                          <w:rFonts w:ascii="Times New Roman" w:eastAsia="Times New Roman" w:hAnsi="Times New Roman" w:cs="Times New Roman"/>
                          <w:color w:val="000000"/>
                          <w:sz w:val="32"/>
                          <w:szCs w:val="32"/>
                        </w:rPr>
                        <w:t xml:space="preserve">                  на період до 2030 року</w:t>
                      </w:r>
                    </w:p>
                    <w:p w:rsidR="007939B3" w:rsidRDefault="007939B3">
                      <w:pPr>
                        <w:spacing w:after="200" w:line="275" w:lineRule="auto"/>
                        <w:ind w:left="-709" w:hanging="2126"/>
                        <w:jc w:val="right"/>
                        <w:textDirection w:val="btLr"/>
                      </w:pPr>
                    </w:p>
                  </w:txbxContent>
                </v:textbox>
                <w10:wrap type="square" anchorx="page" anchory="page"/>
              </v:rect>
            </w:pict>
          </mc:Fallback>
        </mc:AlternateContent>
      </w:r>
    </w:p>
    <w:p w:rsidR="0053324A" w:rsidRDefault="002B3C69">
      <w:pPr>
        <w:spacing w:before="24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114300" distB="114300" distL="114300" distR="114300" wp14:anchorId="6EFDD4F6" wp14:editId="1ADFD7D5">
            <wp:extent cx="5607049" cy="4205287"/>
            <wp:effectExtent l="0" t="0" r="0" b="0"/>
            <wp:docPr id="232"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9"/>
                    <a:srcRect/>
                    <a:stretch>
                      <a:fillRect/>
                    </a:stretch>
                  </pic:blipFill>
                  <pic:spPr>
                    <a:xfrm>
                      <a:off x="0" y="0"/>
                      <a:ext cx="5607049" cy="4205287"/>
                    </a:xfrm>
                    <a:prstGeom prst="rect">
                      <a:avLst/>
                    </a:prstGeom>
                    <a:ln/>
                  </pic:spPr>
                </pic:pic>
              </a:graphicData>
            </a:graphic>
          </wp:inline>
        </w:drawing>
      </w:r>
    </w:p>
    <w:p w:rsidR="0053324A" w:rsidRDefault="0053324A">
      <w:pPr>
        <w:jc w:val="center"/>
        <w:rPr>
          <w:rFonts w:ascii="Times New Roman" w:eastAsia="Times New Roman" w:hAnsi="Times New Roman" w:cs="Times New Roman"/>
          <w:sz w:val="36"/>
          <w:szCs w:val="36"/>
        </w:rPr>
      </w:pPr>
    </w:p>
    <w:p w:rsidR="0053324A" w:rsidRDefault="002B3C69">
      <w:pPr>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_________ 2025 р.</w:t>
      </w:r>
    </w:p>
    <w:p w:rsidR="0053324A" w:rsidRDefault="0053324A">
      <w:pPr>
        <w:jc w:val="center"/>
        <w:rPr>
          <w:rFonts w:ascii="Times New Roman" w:eastAsia="Times New Roman" w:hAnsi="Times New Roman" w:cs="Times New Roman"/>
          <w:sz w:val="36"/>
          <w:szCs w:val="36"/>
        </w:rPr>
      </w:pPr>
    </w:p>
    <w:p w:rsidR="00313966" w:rsidRDefault="00313966">
      <w:pPr>
        <w:jc w:val="center"/>
        <w:rPr>
          <w:rFonts w:ascii="Times New Roman" w:eastAsia="Times New Roman" w:hAnsi="Times New Roman" w:cs="Times New Roman"/>
          <w:sz w:val="36"/>
          <w:szCs w:val="36"/>
        </w:rPr>
      </w:pPr>
    </w:p>
    <w:p w:rsidR="0053324A" w:rsidRDefault="002B3C69">
      <w:pPr>
        <w:keepNext/>
        <w:keepLines/>
        <w:spacing w:before="240" w:after="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ЗМІСТ</w:t>
      </w:r>
    </w:p>
    <w:sdt>
      <w:sdtPr>
        <w:id w:val="-378939693"/>
        <w:docPartObj>
          <w:docPartGallery w:val="Table of Contents"/>
          <w:docPartUnique/>
        </w:docPartObj>
      </w:sdtPr>
      <w:sdtEndPr>
        <w:rPr>
          <w:rFonts w:ascii="Times New Roman" w:hAnsi="Times New Roman" w:cs="Times New Roman"/>
        </w:rPr>
      </w:sdtEndPr>
      <w:sdtContent>
        <w:p w:rsidR="0053324A" w:rsidRDefault="002B3C69">
          <w:pPr>
            <w:tabs>
              <w:tab w:val="right" w:pos="9629"/>
            </w:tabs>
            <w:spacing w:after="100"/>
            <w:rPr>
              <w:rFonts w:ascii="Times New Roman" w:eastAsia="Times New Roman" w:hAnsi="Times New Roman" w:cs="Times New Roman"/>
              <w:sz w:val="24"/>
              <w:szCs w:val="24"/>
            </w:rPr>
          </w:pPr>
          <w:r>
            <w:fldChar w:fldCharType="begin"/>
          </w:r>
          <w:r>
            <w:instrText xml:space="preserve"> TOC \h \u \z \t "Heading 1,1,Heading 2,2,Heading 3,3,"</w:instrText>
          </w:r>
          <w:r>
            <w:fldChar w:fldCharType="separate"/>
          </w:r>
          <w:hyperlink r:id="rId10" w:anchor="heading=h.146gc1vxkd4m">
            <w:r>
              <w:rPr>
                <w:rFonts w:ascii="Times New Roman" w:eastAsia="Times New Roman" w:hAnsi="Times New Roman" w:cs="Times New Roman"/>
                <w:sz w:val="24"/>
                <w:szCs w:val="24"/>
              </w:rPr>
              <w:t>ПЕРЕЛІК СКОРОЧЕНЬ</w:t>
            </w:r>
            <w:r>
              <w:rPr>
                <w:rFonts w:ascii="Times New Roman" w:eastAsia="Times New Roman" w:hAnsi="Times New Roman" w:cs="Times New Roman"/>
                <w:sz w:val="24"/>
                <w:szCs w:val="24"/>
              </w:rPr>
              <w:tab/>
              <w:t>3</w:t>
            </w:r>
          </w:hyperlink>
        </w:p>
        <w:p w:rsidR="0053324A" w:rsidRDefault="003F1C46">
          <w:pPr>
            <w:tabs>
              <w:tab w:val="right" w:pos="9629"/>
            </w:tabs>
            <w:spacing w:after="100"/>
            <w:rPr>
              <w:rFonts w:ascii="Times New Roman" w:eastAsia="Times New Roman" w:hAnsi="Times New Roman" w:cs="Times New Roman"/>
              <w:sz w:val="24"/>
              <w:szCs w:val="24"/>
            </w:rPr>
          </w:pPr>
          <w:hyperlink r:id="rId11" w:anchor="heading=h.h6sf3ajzupx8">
            <w:r w:rsidR="002B3C69">
              <w:rPr>
                <w:rFonts w:ascii="Times New Roman" w:eastAsia="Times New Roman" w:hAnsi="Times New Roman" w:cs="Times New Roman"/>
                <w:sz w:val="24"/>
                <w:szCs w:val="24"/>
              </w:rPr>
              <w:t>НОРМАТИВНО-ПРАВОВІ ДОКУМЕНТИ ВИКОРИСТАНІ ПРИ РОЗРОБЦІ МЕП</w:t>
            </w:r>
          </w:hyperlink>
          <w:hyperlink r:id="rId12" w:anchor="heading=h.wwd4u3lv1h1i">
            <w:r w:rsidR="002B3C69">
              <w:rPr>
                <w:rFonts w:ascii="Times New Roman" w:eastAsia="Times New Roman" w:hAnsi="Times New Roman" w:cs="Times New Roman"/>
                <w:sz w:val="24"/>
                <w:szCs w:val="24"/>
              </w:rPr>
              <w:tab/>
              <w:t>5</w:t>
            </w:r>
          </w:hyperlink>
        </w:p>
        <w:p w:rsidR="0053324A" w:rsidRDefault="002B3C69">
          <w:pPr>
            <w:tabs>
              <w:tab w:val="right" w:pos="9629"/>
            </w:tabs>
            <w:spacing w:after="100"/>
            <w:rPr>
              <w:rFonts w:ascii="Times New Roman" w:eastAsia="Times New Roman" w:hAnsi="Times New Roman" w:cs="Times New Roman"/>
              <w:sz w:val="24"/>
              <w:szCs w:val="24"/>
            </w:rPr>
          </w:pPr>
          <w:r>
            <w:rPr>
              <w:rFonts w:ascii="Times New Roman" w:eastAsia="Times New Roman" w:hAnsi="Times New Roman" w:cs="Times New Roman"/>
              <w:sz w:val="24"/>
              <w:szCs w:val="24"/>
            </w:rPr>
            <w:t>ВСТУП</w:t>
          </w:r>
          <w:hyperlink r:id="rId13" w:anchor="heading=h.h6sf3ajzupx8">
            <w:r>
              <w:rPr>
                <w:rFonts w:ascii="Times New Roman" w:eastAsia="Times New Roman" w:hAnsi="Times New Roman" w:cs="Times New Roman"/>
                <w:sz w:val="24"/>
                <w:szCs w:val="24"/>
              </w:rPr>
              <w:tab/>
            </w:r>
          </w:hyperlink>
          <w:r>
            <w:rPr>
              <w:rFonts w:ascii="Times New Roman" w:eastAsia="Times New Roman" w:hAnsi="Times New Roman" w:cs="Times New Roman"/>
              <w:sz w:val="24"/>
              <w:szCs w:val="24"/>
            </w:rPr>
            <w:t>6</w:t>
          </w:r>
        </w:p>
        <w:p w:rsidR="0053324A" w:rsidRDefault="003F1C46">
          <w:pPr>
            <w:tabs>
              <w:tab w:val="right" w:pos="9629"/>
            </w:tabs>
            <w:spacing w:after="100"/>
            <w:rPr>
              <w:rFonts w:ascii="Times New Roman" w:eastAsia="Times New Roman" w:hAnsi="Times New Roman" w:cs="Times New Roman"/>
              <w:sz w:val="24"/>
              <w:szCs w:val="24"/>
            </w:rPr>
          </w:pPr>
          <w:hyperlink r:id="rId14" w:anchor="heading=h.hzp7dtw5w655">
            <w:r w:rsidR="002B3C69">
              <w:rPr>
                <w:rFonts w:ascii="Times New Roman" w:eastAsia="Times New Roman" w:hAnsi="Times New Roman" w:cs="Times New Roman"/>
                <w:sz w:val="24"/>
                <w:szCs w:val="24"/>
              </w:rPr>
              <w:t>1. РЕЗЮМЕ МУНІЦИПАЛЬНОГО ЕНЕРГЕТИЧНОГО ПЛАНУ</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7</w:t>
          </w:r>
        </w:p>
        <w:p w:rsidR="0053324A" w:rsidRDefault="003F1C46">
          <w:pPr>
            <w:tabs>
              <w:tab w:val="right" w:pos="9629"/>
            </w:tabs>
            <w:spacing w:after="100"/>
            <w:rPr>
              <w:rFonts w:ascii="Times New Roman" w:eastAsia="Times New Roman" w:hAnsi="Times New Roman" w:cs="Times New Roman"/>
              <w:sz w:val="24"/>
              <w:szCs w:val="24"/>
            </w:rPr>
          </w:pPr>
          <w:hyperlink r:id="rId15" w:anchor="heading=h.ni5qpyut2d6v">
            <w:r w:rsidR="002B3C69">
              <w:rPr>
                <w:rFonts w:ascii="Times New Roman" w:eastAsia="Times New Roman" w:hAnsi="Times New Roman" w:cs="Times New Roman"/>
                <w:sz w:val="24"/>
                <w:szCs w:val="24"/>
              </w:rPr>
              <w:t>2. РЕЗЮМЕ ВИХІДНОГО СТАНУ ЕНЕРГЕТИЧНОГО РОЗВИТКУ ТЕРИТОРІЇ ЗВЯГЕЛЬСЬКОЇ  МТГ</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9</w:t>
          </w:r>
        </w:p>
        <w:p w:rsidR="0053324A" w:rsidRDefault="003F1C46">
          <w:pPr>
            <w:tabs>
              <w:tab w:val="right" w:pos="9629"/>
            </w:tabs>
            <w:spacing w:after="100"/>
            <w:ind w:left="220"/>
            <w:rPr>
              <w:rFonts w:ascii="Times New Roman" w:eastAsia="Times New Roman" w:hAnsi="Times New Roman" w:cs="Times New Roman"/>
              <w:sz w:val="24"/>
              <w:szCs w:val="24"/>
            </w:rPr>
          </w:pPr>
          <w:hyperlink r:id="rId16" w:anchor="heading=h.vy5qra9mhfue">
            <w:r w:rsidR="002B3C69">
              <w:rPr>
                <w:rFonts w:ascii="Times New Roman" w:eastAsia="Times New Roman" w:hAnsi="Times New Roman" w:cs="Times New Roman"/>
                <w:sz w:val="24"/>
                <w:szCs w:val="24"/>
              </w:rPr>
              <w:t>2.1 ЗАГАЛЬНА ХАРАКТЕРИСТИКА ГРОМАДИ</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9</w:t>
          </w:r>
        </w:p>
        <w:p w:rsidR="0053324A" w:rsidRDefault="003F1C46">
          <w:pPr>
            <w:tabs>
              <w:tab w:val="right" w:pos="9629"/>
            </w:tabs>
            <w:spacing w:after="100"/>
            <w:ind w:left="440"/>
            <w:rPr>
              <w:rFonts w:ascii="Times New Roman" w:eastAsia="Times New Roman" w:hAnsi="Times New Roman" w:cs="Times New Roman"/>
              <w:sz w:val="24"/>
              <w:szCs w:val="24"/>
            </w:rPr>
          </w:pPr>
          <w:hyperlink r:id="rId17" w:anchor="heading=h.5vur09zld27">
            <w:r w:rsidR="002B3C69">
              <w:rPr>
                <w:rFonts w:ascii="Times New Roman" w:eastAsia="Times New Roman" w:hAnsi="Times New Roman" w:cs="Times New Roman"/>
                <w:sz w:val="24"/>
                <w:szCs w:val="24"/>
              </w:rPr>
              <w:t>2.1.1. Історична довідка</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10</w:t>
          </w:r>
        </w:p>
        <w:p w:rsidR="0053324A" w:rsidRDefault="003F1C46">
          <w:pPr>
            <w:tabs>
              <w:tab w:val="right" w:pos="9629"/>
            </w:tabs>
            <w:spacing w:after="100"/>
            <w:ind w:left="440"/>
            <w:rPr>
              <w:rFonts w:ascii="Times New Roman" w:eastAsia="Times New Roman" w:hAnsi="Times New Roman" w:cs="Times New Roman"/>
              <w:sz w:val="24"/>
              <w:szCs w:val="24"/>
            </w:rPr>
          </w:pPr>
          <w:hyperlink r:id="rId18" w:anchor="heading=h.3pwsb2n42yqf">
            <w:r w:rsidR="002B3C69">
              <w:rPr>
                <w:rFonts w:ascii="Times New Roman" w:eastAsia="Times New Roman" w:hAnsi="Times New Roman" w:cs="Times New Roman"/>
                <w:sz w:val="24"/>
                <w:szCs w:val="24"/>
              </w:rPr>
              <w:t>2.1.2. Географічне положення та кліматичні умови</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10</w:t>
          </w:r>
        </w:p>
        <w:p w:rsidR="0053324A" w:rsidRDefault="003F1C46">
          <w:pPr>
            <w:tabs>
              <w:tab w:val="right" w:pos="9629"/>
            </w:tabs>
            <w:spacing w:after="100"/>
            <w:ind w:left="440"/>
            <w:rPr>
              <w:rFonts w:ascii="Times New Roman" w:eastAsia="Times New Roman" w:hAnsi="Times New Roman" w:cs="Times New Roman"/>
              <w:sz w:val="24"/>
              <w:szCs w:val="24"/>
            </w:rPr>
          </w:pPr>
          <w:hyperlink r:id="rId19" w:anchor="heading=h.kif41lzgn0o3">
            <w:r w:rsidR="002B3C69">
              <w:rPr>
                <w:rFonts w:ascii="Times New Roman" w:eastAsia="Times New Roman" w:hAnsi="Times New Roman" w:cs="Times New Roman"/>
                <w:sz w:val="24"/>
                <w:szCs w:val="24"/>
              </w:rPr>
              <w:t>2.1.3. Населення: чисельність та структура</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14</w:t>
          </w:r>
        </w:p>
        <w:p w:rsidR="0053324A" w:rsidRDefault="003F1C46">
          <w:pPr>
            <w:tabs>
              <w:tab w:val="right" w:pos="9629"/>
            </w:tabs>
            <w:spacing w:after="100"/>
            <w:ind w:left="440"/>
            <w:rPr>
              <w:rFonts w:ascii="Times New Roman" w:eastAsia="Times New Roman" w:hAnsi="Times New Roman" w:cs="Times New Roman"/>
              <w:sz w:val="24"/>
              <w:szCs w:val="24"/>
            </w:rPr>
          </w:pPr>
          <w:hyperlink r:id="rId20" w:anchor="heading=h.gsfou7u3pgsv">
            <w:r w:rsidR="002B3C69">
              <w:rPr>
                <w:rFonts w:ascii="Times New Roman" w:eastAsia="Times New Roman" w:hAnsi="Times New Roman" w:cs="Times New Roman"/>
                <w:sz w:val="24"/>
                <w:szCs w:val="24"/>
              </w:rPr>
              <w:t>2.1.4. Оцінка економічного потенціалу громади</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15</w:t>
          </w:r>
        </w:p>
        <w:p w:rsidR="0053324A" w:rsidRDefault="003F1C46">
          <w:pPr>
            <w:tabs>
              <w:tab w:val="right" w:pos="9629"/>
            </w:tabs>
            <w:spacing w:after="100"/>
            <w:ind w:left="220"/>
            <w:rPr>
              <w:rFonts w:ascii="Times New Roman" w:eastAsia="Times New Roman" w:hAnsi="Times New Roman" w:cs="Times New Roman"/>
              <w:sz w:val="24"/>
              <w:szCs w:val="24"/>
            </w:rPr>
          </w:pPr>
          <w:hyperlink r:id="rId21" w:anchor="heading=h.b6cznvg52g1">
            <w:r w:rsidR="002B3C69">
              <w:rPr>
                <w:rFonts w:ascii="Times New Roman" w:eastAsia="Times New Roman" w:hAnsi="Times New Roman" w:cs="Times New Roman"/>
                <w:sz w:val="24"/>
                <w:szCs w:val="24"/>
              </w:rPr>
              <w:t>2.2. АНАЛІЗ ВПЛИВІВ ТА ОБМЕЖЕНЬ</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16</w:t>
          </w:r>
        </w:p>
        <w:p w:rsidR="0053324A" w:rsidRDefault="003F1C46">
          <w:pPr>
            <w:tabs>
              <w:tab w:val="right" w:pos="9629"/>
            </w:tabs>
            <w:spacing w:after="100"/>
            <w:ind w:left="440"/>
            <w:rPr>
              <w:rFonts w:ascii="Times New Roman" w:eastAsia="Times New Roman" w:hAnsi="Times New Roman" w:cs="Times New Roman"/>
              <w:sz w:val="24"/>
              <w:szCs w:val="24"/>
            </w:rPr>
          </w:pPr>
          <w:hyperlink r:id="rId22" w:anchor="heading=h.qz4hyaz3uc2p">
            <w:r w:rsidR="002B3C69">
              <w:rPr>
                <w:rFonts w:ascii="Times New Roman" w:eastAsia="Times New Roman" w:hAnsi="Times New Roman" w:cs="Times New Roman"/>
                <w:sz w:val="24"/>
                <w:szCs w:val="24"/>
              </w:rPr>
              <w:t>2.2.1. Аналіз обмежень для сталого енергетичного розвитку території ТГ</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16</w:t>
          </w:r>
        </w:p>
        <w:p w:rsidR="0053324A" w:rsidRDefault="003F1C46">
          <w:pPr>
            <w:tabs>
              <w:tab w:val="right" w:pos="9629"/>
            </w:tabs>
            <w:spacing w:after="100"/>
            <w:ind w:left="440"/>
            <w:rPr>
              <w:rFonts w:ascii="Times New Roman" w:eastAsia="Times New Roman" w:hAnsi="Times New Roman" w:cs="Times New Roman"/>
              <w:sz w:val="24"/>
              <w:szCs w:val="24"/>
            </w:rPr>
          </w:pPr>
          <w:hyperlink r:id="rId23" w:anchor="heading=h.2eu40i9x4qmb">
            <w:r w:rsidR="002B3C69">
              <w:rPr>
                <w:rFonts w:ascii="Times New Roman" w:eastAsia="Times New Roman" w:hAnsi="Times New Roman" w:cs="Times New Roman"/>
                <w:sz w:val="24"/>
                <w:szCs w:val="24"/>
              </w:rPr>
              <w:t>2.2.2. Результат SWOT- аналізу енергетичного розвитку території Звягельської МТГ</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18</w:t>
          </w:r>
        </w:p>
        <w:p w:rsidR="0053324A" w:rsidRDefault="003F1C46">
          <w:pPr>
            <w:tabs>
              <w:tab w:val="right" w:pos="9629"/>
            </w:tabs>
            <w:spacing w:after="100"/>
            <w:ind w:left="440"/>
            <w:rPr>
              <w:rFonts w:ascii="Times New Roman" w:eastAsia="Times New Roman" w:hAnsi="Times New Roman" w:cs="Times New Roman"/>
              <w:sz w:val="24"/>
              <w:szCs w:val="24"/>
            </w:rPr>
          </w:pPr>
          <w:hyperlink r:id="rId24" w:anchor="heading=h.ve6osybvdcps">
            <w:r w:rsidR="002B3C69">
              <w:rPr>
                <w:rFonts w:ascii="Times New Roman" w:eastAsia="Times New Roman" w:hAnsi="Times New Roman" w:cs="Times New Roman"/>
                <w:sz w:val="24"/>
                <w:szCs w:val="24"/>
              </w:rPr>
              <w:t>2.2.3. Аналіз впливу ОМС на сектори енергетичного планування та визначення  секторів</w:t>
            </w:r>
            <w:r w:rsidR="002B3C69">
              <w:rPr>
                <w:rFonts w:ascii="Times New Roman" w:eastAsia="Times New Roman" w:hAnsi="Times New Roman" w:cs="Times New Roman"/>
                <w:sz w:val="24"/>
                <w:szCs w:val="24"/>
              </w:rPr>
              <w:tab/>
              <w:t xml:space="preserve">                                                                </w:t>
            </w:r>
          </w:hyperlink>
          <w:r w:rsidR="002B3C69">
            <w:rPr>
              <w:rFonts w:ascii="Times New Roman" w:eastAsia="Times New Roman" w:hAnsi="Times New Roman" w:cs="Times New Roman"/>
              <w:sz w:val="24"/>
              <w:szCs w:val="24"/>
            </w:rPr>
            <w:t>19</w:t>
          </w:r>
        </w:p>
        <w:p w:rsidR="0053324A" w:rsidRDefault="003F1C46">
          <w:pPr>
            <w:tabs>
              <w:tab w:val="right" w:pos="9629"/>
            </w:tabs>
            <w:spacing w:after="100"/>
            <w:ind w:left="220"/>
            <w:rPr>
              <w:rFonts w:ascii="Times New Roman" w:eastAsia="Times New Roman" w:hAnsi="Times New Roman" w:cs="Times New Roman"/>
              <w:sz w:val="24"/>
              <w:szCs w:val="24"/>
            </w:rPr>
          </w:pPr>
          <w:hyperlink r:id="rId25" w:anchor="heading=h.emeka92n1rca">
            <w:r w:rsidR="002B3C69">
              <w:rPr>
                <w:rFonts w:ascii="Times New Roman" w:eastAsia="Times New Roman" w:hAnsi="Times New Roman" w:cs="Times New Roman"/>
                <w:sz w:val="24"/>
                <w:szCs w:val="24"/>
              </w:rPr>
              <w:t>2.3. ОСНОВНІ ХАРАКТЕРИСТИКИ СЕКТОРІВ ЕНЕРГЕТИЧНОГО ПЛАНУВАННЯ</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21</w:t>
          </w:r>
        </w:p>
        <w:p w:rsidR="0053324A" w:rsidRDefault="003F1C46">
          <w:pPr>
            <w:tabs>
              <w:tab w:val="right" w:pos="9629"/>
            </w:tabs>
            <w:spacing w:after="100"/>
            <w:ind w:left="440"/>
            <w:rPr>
              <w:rFonts w:ascii="Times New Roman" w:eastAsia="Times New Roman" w:hAnsi="Times New Roman" w:cs="Times New Roman"/>
              <w:sz w:val="24"/>
              <w:szCs w:val="24"/>
            </w:rPr>
          </w:pPr>
          <w:hyperlink r:id="rId26" w:anchor="heading=h.k07kthkutmem">
            <w:r w:rsidR="002B3C69">
              <w:rPr>
                <w:rFonts w:ascii="Times New Roman" w:eastAsia="Times New Roman" w:hAnsi="Times New Roman" w:cs="Times New Roman"/>
                <w:sz w:val="24"/>
                <w:szCs w:val="24"/>
              </w:rPr>
              <w:t>2.3.1. Громадські будівлі</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21</w:t>
          </w:r>
        </w:p>
        <w:p w:rsidR="0053324A" w:rsidRDefault="003F1C46">
          <w:pPr>
            <w:tabs>
              <w:tab w:val="right" w:pos="9629"/>
            </w:tabs>
            <w:spacing w:after="100"/>
            <w:ind w:left="440"/>
            <w:rPr>
              <w:rFonts w:ascii="Times New Roman" w:eastAsia="Times New Roman" w:hAnsi="Times New Roman" w:cs="Times New Roman"/>
              <w:sz w:val="24"/>
              <w:szCs w:val="24"/>
            </w:rPr>
          </w:pPr>
          <w:hyperlink r:id="rId27" w:anchor="heading=h.khhb3oynmtzk">
            <w:r w:rsidR="002B3C69">
              <w:rPr>
                <w:rFonts w:ascii="Times New Roman" w:eastAsia="Times New Roman" w:hAnsi="Times New Roman" w:cs="Times New Roman"/>
                <w:sz w:val="24"/>
                <w:szCs w:val="24"/>
              </w:rPr>
              <w:t>2.3.2. Житлові будівлі</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27</w:t>
          </w:r>
        </w:p>
        <w:p w:rsidR="0053324A" w:rsidRDefault="003F1C46">
          <w:pPr>
            <w:tabs>
              <w:tab w:val="right" w:pos="9629"/>
            </w:tabs>
            <w:spacing w:after="100"/>
            <w:ind w:left="440"/>
            <w:rPr>
              <w:rFonts w:ascii="Times New Roman" w:eastAsia="Times New Roman" w:hAnsi="Times New Roman" w:cs="Times New Roman"/>
              <w:sz w:val="24"/>
              <w:szCs w:val="24"/>
            </w:rPr>
          </w:pPr>
          <w:hyperlink r:id="rId28" w:anchor="heading=h.dsz3xnwkdugw">
            <w:r w:rsidR="002B3C69">
              <w:rPr>
                <w:rFonts w:ascii="Times New Roman" w:eastAsia="Times New Roman" w:hAnsi="Times New Roman" w:cs="Times New Roman"/>
                <w:sz w:val="24"/>
                <w:szCs w:val="24"/>
              </w:rPr>
              <w:t>2.3.3. Водопостачання та водовідведення</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30</w:t>
          </w:r>
        </w:p>
        <w:p w:rsidR="0053324A" w:rsidRDefault="003F1C46">
          <w:pPr>
            <w:tabs>
              <w:tab w:val="right" w:pos="9629"/>
            </w:tabs>
            <w:spacing w:after="100"/>
            <w:ind w:left="440"/>
            <w:rPr>
              <w:rFonts w:ascii="Times New Roman" w:eastAsia="Times New Roman" w:hAnsi="Times New Roman" w:cs="Times New Roman"/>
              <w:sz w:val="24"/>
              <w:szCs w:val="24"/>
            </w:rPr>
          </w:pPr>
          <w:hyperlink r:id="rId29" w:anchor="heading=h.lcc0a53qa9y7">
            <w:r w:rsidR="002B3C69">
              <w:rPr>
                <w:rFonts w:ascii="Times New Roman" w:eastAsia="Times New Roman" w:hAnsi="Times New Roman" w:cs="Times New Roman"/>
                <w:sz w:val="24"/>
                <w:szCs w:val="24"/>
              </w:rPr>
              <w:t>2.3.4. Зовнішнє освітлення</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35</w:t>
          </w:r>
        </w:p>
        <w:p w:rsidR="0053324A" w:rsidRDefault="003F1C46">
          <w:pPr>
            <w:tabs>
              <w:tab w:val="right" w:pos="9629"/>
            </w:tabs>
            <w:spacing w:after="100"/>
            <w:ind w:left="440"/>
            <w:rPr>
              <w:rFonts w:ascii="Times New Roman" w:eastAsia="Times New Roman" w:hAnsi="Times New Roman" w:cs="Times New Roman"/>
              <w:sz w:val="24"/>
              <w:szCs w:val="24"/>
            </w:rPr>
          </w:pPr>
          <w:hyperlink r:id="rId30" w:anchor="heading=h.kbzby05tquoi">
            <w:r w:rsidR="002B3C69">
              <w:rPr>
                <w:rFonts w:ascii="Times New Roman" w:eastAsia="Times New Roman" w:hAnsi="Times New Roman" w:cs="Times New Roman"/>
                <w:sz w:val="24"/>
                <w:szCs w:val="24"/>
              </w:rPr>
              <w:t>2.3.5. Теплопостачання</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39</w:t>
          </w:r>
        </w:p>
        <w:p w:rsidR="0053324A" w:rsidRDefault="003F1C46">
          <w:pPr>
            <w:tabs>
              <w:tab w:val="right" w:pos="9629"/>
            </w:tabs>
            <w:spacing w:after="100"/>
            <w:ind w:left="440"/>
            <w:rPr>
              <w:rFonts w:ascii="Times New Roman" w:eastAsia="Times New Roman" w:hAnsi="Times New Roman" w:cs="Times New Roman"/>
              <w:sz w:val="24"/>
              <w:szCs w:val="24"/>
            </w:rPr>
          </w:pPr>
          <w:hyperlink r:id="rId31" w:anchor="heading=h.fgwnw9p20jz7">
            <w:r w:rsidR="002B3C69">
              <w:rPr>
                <w:rFonts w:ascii="Times New Roman" w:eastAsia="Times New Roman" w:hAnsi="Times New Roman" w:cs="Times New Roman"/>
                <w:sz w:val="24"/>
                <w:szCs w:val="24"/>
              </w:rPr>
              <w:t>2.3.6. Управління відходами</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44</w:t>
          </w:r>
        </w:p>
        <w:p w:rsidR="0053324A" w:rsidRDefault="003F1C46">
          <w:pPr>
            <w:tabs>
              <w:tab w:val="right" w:pos="9629"/>
            </w:tabs>
            <w:spacing w:after="100"/>
            <w:ind w:left="440"/>
            <w:rPr>
              <w:rFonts w:ascii="Times New Roman" w:eastAsia="Times New Roman" w:hAnsi="Times New Roman" w:cs="Times New Roman"/>
              <w:sz w:val="24"/>
              <w:szCs w:val="24"/>
            </w:rPr>
          </w:pPr>
          <w:hyperlink r:id="rId32" w:anchor="heading=h.hsrp10nbn7fk">
            <w:r w:rsidR="002B3C69">
              <w:rPr>
                <w:rFonts w:ascii="Times New Roman" w:eastAsia="Times New Roman" w:hAnsi="Times New Roman" w:cs="Times New Roman"/>
                <w:sz w:val="24"/>
                <w:szCs w:val="24"/>
              </w:rPr>
              <w:t>2.3.7. Громадський транспорт</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48</w:t>
          </w:r>
        </w:p>
        <w:p w:rsidR="0053324A" w:rsidRDefault="003F1C46">
          <w:pPr>
            <w:tabs>
              <w:tab w:val="right" w:pos="9629"/>
            </w:tabs>
            <w:spacing w:after="100"/>
            <w:ind w:left="440"/>
            <w:rPr>
              <w:rFonts w:ascii="Times New Roman" w:eastAsia="Times New Roman" w:hAnsi="Times New Roman" w:cs="Times New Roman"/>
              <w:sz w:val="24"/>
              <w:szCs w:val="24"/>
            </w:rPr>
          </w:pPr>
          <w:hyperlink r:id="rId33" w:anchor="heading=h.hoyw5plc73ca">
            <w:r w:rsidR="002B3C69">
              <w:rPr>
                <w:rFonts w:ascii="Times New Roman" w:eastAsia="Times New Roman" w:hAnsi="Times New Roman" w:cs="Times New Roman"/>
                <w:sz w:val="24"/>
                <w:szCs w:val="24"/>
              </w:rPr>
              <w:t>2.3.8. Електропостачання</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50</w:t>
          </w:r>
        </w:p>
        <w:p w:rsidR="0053324A" w:rsidRDefault="003F1C46">
          <w:pPr>
            <w:tabs>
              <w:tab w:val="right" w:pos="9629"/>
            </w:tabs>
            <w:spacing w:after="100"/>
            <w:ind w:left="440"/>
            <w:rPr>
              <w:rFonts w:ascii="Times New Roman" w:eastAsia="Times New Roman" w:hAnsi="Times New Roman" w:cs="Times New Roman"/>
              <w:sz w:val="24"/>
              <w:szCs w:val="24"/>
            </w:rPr>
          </w:pPr>
          <w:hyperlink r:id="rId34" w:anchor="heading=h.oroxd14gj7x8">
            <w:r w:rsidR="002B3C69">
              <w:rPr>
                <w:rFonts w:ascii="Times New Roman" w:eastAsia="Times New Roman" w:hAnsi="Times New Roman" w:cs="Times New Roman"/>
                <w:sz w:val="24"/>
                <w:szCs w:val="24"/>
              </w:rPr>
              <w:t>2.3.9. Газопостачання</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54</w:t>
          </w:r>
        </w:p>
        <w:p w:rsidR="0053324A" w:rsidRDefault="003F1C46">
          <w:pPr>
            <w:tabs>
              <w:tab w:val="right" w:pos="9629"/>
            </w:tabs>
            <w:spacing w:after="100"/>
            <w:ind w:left="220"/>
            <w:rPr>
              <w:rFonts w:ascii="Times New Roman" w:eastAsia="Times New Roman" w:hAnsi="Times New Roman" w:cs="Times New Roman"/>
              <w:sz w:val="24"/>
              <w:szCs w:val="24"/>
            </w:rPr>
          </w:pPr>
          <w:hyperlink r:id="rId35" w:anchor="heading=h.bih2ul535jcx">
            <w:r w:rsidR="002B3C69">
              <w:rPr>
                <w:rFonts w:ascii="Times New Roman" w:eastAsia="Times New Roman" w:hAnsi="Times New Roman" w:cs="Times New Roman"/>
                <w:sz w:val="24"/>
                <w:szCs w:val="24"/>
              </w:rPr>
              <w:t>2.4. Річний енергетичний баланс</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57</w:t>
          </w:r>
        </w:p>
        <w:p w:rsidR="0053324A" w:rsidRDefault="003F1C46">
          <w:pPr>
            <w:tabs>
              <w:tab w:val="right" w:pos="9629"/>
            </w:tabs>
            <w:spacing w:after="100"/>
            <w:ind w:left="220"/>
            <w:rPr>
              <w:rFonts w:ascii="Times New Roman" w:eastAsia="Times New Roman" w:hAnsi="Times New Roman" w:cs="Times New Roman"/>
              <w:sz w:val="24"/>
              <w:szCs w:val="24"/>
            </w:rPr>
          </w:pPr>
          <w:hyperlink r:id="rId36" w:anchor="heading=h.wlae4ni036jg">
            <w:r w:rsidR="002B3C69">
              <w:rPr>
                <w:rFonts w:ascii="Times New Roman" w:eastAsia="Times New Roman" w:hAnsi="Times New Roman" w:cs="Times New Roman"/>
                <w:sz w:val="24"/>
                <w:szCs w:val="24"/>
              </w:rPr>
              <w:t>2.5. РІЧНИЙ ЕНЕРГЕТИЧНИЙ БАЛАНС У ФОРМІ ДІАГРАМИ СЕНКІ</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63</w:t>
          </w:r>
        </w:p>
        <w:p w:rsidR="0053324A" w:rsidRDefault="003F1C46">
          <w:pPr>
            <w:tabs>
              <w:tab w:val="right" w:pos="9629"/>
            </w:tabs>
            <w:spacing w:after="100"/>
            <w:ind w:left="220"/>
            <w:rPr>
              <w:rFonts w:ascii="Times New Roman" w:eastAsia="Times New Roman" w:hAnsi="Times New Roman" w:cs="Times New Roman"/>
              <w:sz w:val="24"/>
              <w:szCs w:val="24"/>
            </w:rPr>
          </w:pPr>
          <w:hyperlink r:id="rId37" w:anchor="heading=h.x3taj61z3b2u">
            <w:r w:rsidR="002B3C69">
              <w:rPr>
                <w:rFonts w:ascii="Times New Roman" w:eastAsia="Times New Roman" w:hAnsi="Times New Roman" w:cs="Times New Roman"/>
                <w:sz w:val="24"/>
                <w:szCs w:val="24"/>
              </w:rPr>
              <w:t>2.6 АНАЛІЗ РЕЗУЛЬТАТІВ БЕНЧМАРКІНГУ КЛЮЧОВИХ ЕНЕРГЕТИЧНИХ ПОКАЗНИКІВ ОБ’ЄКТІВ (СИСТЕМ) НА ТЕРИТОРІЇ ЗВЯГЕЛЬСЬКО МТГ</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66</w:t>
          </w:r>
        </w:p>
        <w:p w:rsidR="0053324A" w:rsidRDefault="003F1C46">
          <w:pPr>
            <w:tabs>
              <w:tab w:val="right" w:pos="9629"/>
            </w:tabs>
            <w:spacing w:after="100"/>
            <w:ind w:left="220"/>
            <w:rPr>
              <w:rFonts w:ascii="Times New Roman" w:eastAsia="Times New Roman" w:hAnsi="Times New Roman" w:cs="Times New Roman"/>
              <w:sz w:val="24"/>
              <w:szCs w:val="24"/>
            </w:rPr>
          </w:pPr>
          <w:hyperlink r:id="rId38" w:anchor="heading=h.dtdlb86knh2w">
            <w:r w:rsidR="002B3C69">
              <w:rPr>
                <w:rFonts w:ascii="Times New Roman" w:eastAsia="Times New Roman" w:hAnsi="Times New Roman" w:cs="Times New Roman"/>
                <w:sz w:val="24"/>
                <w:szCs w:val="24"/>
              </w:rPr>
              <w:t>2.7 АНАЛІЗ СТАНУ ЗАПРОВАДЖЕННЯ СИСТЕМ ЕНЕРГЕТИЧНОГО МЕНЕДЖМЕНТУ (У ТОМУ ЧИСЛІ ЕНЕРГОМОНІТОРИНГУ), СТАНУ ОСНАЩЕНОСТІ ВУЗЛАМИ КОМЕРЦІЙНОГО ОБЛІКУ ЕНЕРГІЇ</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71</w:t>
          </w:r>
        </w:p>
        <w:p w:rsidR="0053324A" w:rsidRDefault="003F1C46">
          <w:pPr>
            <w:tabs>
              <w:tab w:val="right" w:pos="9629"/>
            </w:tabs>
            <w:spacing w:after="100"/>
          </w:pPr>
          <w:hyperlink r:id="rId39" w:anchor="heading=h.1lwy23fzrdsi">
            <w:r w:rsidR="002B3C69">
              <w:rPr>
                <w:rFonts w:ascii="Times New Roman" w:eastAsia="Times New Roman" w:hAnsi="Times New Roman" w:cs="Times New Roman"/>
                <w:sz w:val="24"/>
                <w:szCs w:val="24"/>
              </w:rPr>
              <w:t>3. ЦІЛІ СТАЛОГО ЕНЕРГЕТИЧНОГО РОЗВИТКУ ТЕРИТОРІЇ ТЕРИТОРІАЛЬНОЇ ГРОМАДИ</w:t>
            </w:r>
          </w:hyperlink>
          <w:r w:rsidR="002B3C69">
            <w:t xml:space="preserve">                                                                                                                                                                    </w:t>
          </w:r>
        </w:p>
        <w:p w:rsidR="0053324A" w:rsidRDefault="003F1C46">
          <w:pPr>
            <w:tabs>
              <w:tab w:val="right" w:pos="9629"/>
            </w:tabs>
            <w:spacing w:after="100"/>
            <w:rPr>
              <w:rFonts w:ascii="Times New Roman" w:eastAsia="Times New Roman" w:hAnsi="Times New Roman" w:cs="Times New Roman"/>
              <w:sz w:val="24"/>
              <w:szCs w:val="24"/>
            </w:rPr>
          </w:pPr>
          <w:hyperlink r:id="rId40" w:anchor="heading=h.1lwy23fzrdsi">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73</w:t>
          </w:r>
        </w:p>
        <w:p w:rsidR="0053324A" w:rsidRDefault="003F1C46">
          <w:pPr>
            <w:tabs>
              <w:tab w:val="right" w:pos="9629"/>
            </w:tabs>
            <w:spacing w:after="100"/>
            <w:ind w:left="220"/>
            <w:rPr>
              <w:rFonts w:ascii="Times New Roman" w:eastAsia="Times New Roman" w:hAnsi="Times New Roman" w:cs="Times New Roman"/>
              <w:sz w:val="24"/>
              <w:szCs w:val="24"/>
            </w:rPr>
          </w:pPr>
          <w:hyperlink r:id="rId41" w:anchor="heading=h.h5tg5noji1ou">
            <w:r w:rsidR="002B3C69">
              <w:rPr>
                <w:rFonts w:ascii="Times New Roman" w:eastAsia="Times New Roman" w:hAnsi="Times New Roman" w:cs="Times New Roman"/>
                <w:sz w:val="24"/>
                <w:szCs w:val="24"/>
              </w:rPr>
              <w:t>3.1 Побудова базової лінії споживання енергії.</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74</w:t>
          </w:r>
        </w:p>
        <w:p w:rsidR="0053324A" w:rsidRDefault="003F1C46">
          <w:pPr>
            <w:tabs>
              <w:tab w:val="right" w:pos="9629"/>
            </w:tabs>
            <w:spacing w:after="100"/>
            <w:ind w:left="440"/>
            <w:rPr>
              <w:rFonts w:ascii="Times New Roman" w:eastAsia="Times New Roman" w:hAnsi="Times New Roman" w:cs="Times New Roman"/>
              <w:sz w:val="24"/>
              <w:szCs w:val="24"/>
            </w:rPr>
          </w:pPr>
          <w:hyperlink r:id="rId42" w:anchor="heading=h.eok7yfo6pugg">
            <w:r w:rsidR="002B3C69">
              <w:rPr>
                <w:rFonts w:ascii="Times New Roman" w:eastAsia="Times New Roman" w:hAnsi="Times New Roman" w:cs="Times New Roman"/>
                <w:sz w:val="24"/>
                <w:szCs w:val="24"/>
              </w:rPr>
              <w:t>3.1.1. Визначення базової лінії у секторі громадські будівлі.</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74</w:t>
          </w:r>
        </w:p>
        <w:p w:rsidR="0053324A" w:rsidRDefault="003F1C46">
          <w:pPr>
            <w:tabs>
              <w:tab w:val="right" w:pos="9629"/>
            </w:tabs>
            <w:spacing w:after="100"/>
            <w:ind w:left="440"/>
            <w:rPr>
              <w:rFonts w:ascii="Times New Roman" w:eastAsia="Times New Roman" w:hAnsi="Times New Roman" w:cs="Times New Roman"/>
              <w:sz w:val="24"/>
              <w:szCs w:val="24"/>
            </w:rPr>
          </w:pPr>
          <w:hyperlink r:id="rId43" w:anchor="heading=h.k5vevnvp7irw">
            <w:r w:rsidR="002B3C69">
              <w:rPr>
                <w:rFonts w:ascii="Times New Roman" w:eastAsia="Times New Roman" w:hAnsi="Times New Roman" w:cs="Times New Roman"/>
                <w:sz w:val="24"/>
                <w:szCs w:val="24"/>
              </w:rPr>
              <w:t>3.1.2. Визначення базової лінії за сектором багатоквартирні будинки.</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75</w:t>
          </w:r>
        </w:p>
        <w:p w:rsidR="0053324A" w:rsidRDefault="003F1C46">
          <w:pPr>
            <w:tabs>
              <w:tab w:val="right" w:pos="9629"/>
            </w:tabs>
            <w:spacing w:after="100"/>
            <w:ind w:left="440"/>
            <w:rPr>
              <w:rFonts w:ascii="Times New Roman" w:eastAsia="Times New Roman" w:hAnsi="Times New Roman" w:cs="Times New Roman"/>
              <w:sz w:val="24"/>
              <w:szCs w:val="24"/>
            </w:rPr>
          </w:pPr>
          <w:hyperlink r:id="rId44" w:anchor="heading=h.k5vevnvp7irw">
            <w:r w:rsidR="002B3C69">
              <w:rPr>
                <w:rFonts w:ascii="Times New Roman" w:eastAsia="Times New Roman" w:hAnsi="Times New Roman" w:cs="Times New Roman"/>
                <w:sz w:val="24"/>
                <w:szCs w:val="24"/>
              </w:rPr>
              <w:t>3.1.3. Визначення базової лінії за сектором одно- та двоквартирні будинки.</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76</w:t>
          </w:r>
        </w:p>
        <w:p w:rsidR="0053324A" w:rsidRDefault="003F1C46">
          <w:pPr>
            <w:tabs>
              <w:tab w:val="right" w:pos="9629"/>
            </w:tabs>
            <w:spacing w:after="100"/>
            <w:ind w:left="440"/>
            <w:rPr>
              <w:rFonts w:ascii="Times New Roman" w:eastAsia="Times New Roman" w:hAnsi="Times New Roman" w:cs="Times New Roman"/>
              <w:sz w:val="24"/>
              <w:szCs w:val="24"/>
            </w:rPr>
          </w:pPr>
          <w:hyperlink r:id="rId45" w:anchor="heading=h.4wsrczv9y2o3">
            <w:r w:rsidR="002B3C69">
              <w:rPr>
                <w:rFonts w:ascii="Times New Roman" w:eastAsia="Times New Roman" w:hAnsi="Times New Roman" w:cs="Times New Roman"/>
                <w:sz w:val="24"/>
                <w:szCs w:val="24"/>
              </w:rPr>
              <w:t>3.1.4. Визначення базової лінії за сектором об’єкти теплопостачання.</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78</w:t>
          </w:r>
        </w:p>
        <w:p w:rsidR="0053324A" w:rsidRDefault="003F1C46">
          <w:pPr>
            <w:tabs>
              <w:tab w:val="right" w:pos="9629"/>
            </w:tabs>
            <w:spacing w:after="100"/>
            <w:ind w:left="440"/>
            <w:rPr>
              <w:rFonts w:ascii="Times New Roman" w:eastAsia="Times New Roman" w:hAnsi="Times New Roman" w:cs="Times New Roman"/>
              <w:sz w:val="24"/>
              <w:szCs w:val="24"/>
            </w:rPr>
          </w:pPr>
          <w:hyperlink r:id="rId46" w:anchor="heading=h.g8o3pdmw1xke">
            <w:r w:rsidR="002B3C69">
              <w:rPr>
                <w:rFonts w:ascii="Times New Roman" w:eastAsia="Times New Roman" w:hAnsi="Times New Roman" w:cs="Times New Roman"/>
                <w:sz w:val="24"/>
                <w:szCs w:val="24"/>
              </w:rPr>
              <w:t>3.1.5. Визначення базової лінії за сектором об’єкти водопостачання і водовідведення.</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79</w:t>
          </w:r>
        </w:p>
        <w:p w:rsidR="0053324A" w:rsidRDefault="003F1C46">
          <w:pPr>
            <w:tabs>
              <w:tab w:val="right" w:pos="9629"/>
            </w:tabs>
            <w:spacing w:after="100"/>
            <w:ind w:left="440"/>
            <w:rPr>
              <w:rFonts w:ascii="Times New Roman" w:eastAsia="Times New Roman" w:hAnsi="Times New Roman" w:cs="Times New Roman"/>
              <w:sz w:val="24"/>
              <w:szCs w:val="24"/>
            </w:rPr>
          </w:pPr>
          <w:hyperlink r:id="rId47" w:anchor="heading=h.3vi6z6p9mjg">
            <w:r w:rsidR="002B3C69">
              <w:rPr>
                <w:rFonts w:ascii="Times New Roman" w:eastAsia="Times New Roman" w:hAnsi="Times New Roman" w:cs="Times New Roman"/>
                <w:sz w:val="24"/>
                <w:szCs w:val="24"/>
              </w:rPr>
              <w:t>3.1.6. Визначення базової лінії за сектором об’єкти зовнішнього освітлення.</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80</w:t>
          </w:r>
        </w:p>
        <w:p w:rsidR="0053324A" w:rsidRDefault="003F1C46">
          <w:pPr>
            <w:tabs>
              <w:tab w:val="right" w:pos="9629"/>
            </w:tabs>
            <w:spacing w:after="100"/>
            <w:ind w:left="440"/>
            <w:rPr>
              <w:rFonts w:ascii="Times New Roman" w:eastAsia="Times New Roman" w:hAnsi="Times New Roman" w:cs="Times New Roman"/>
              <w:sz w:val="24"/>
              <w:szCs w:val="24"/>
            </w:rPr>
          </w:pPr>
          <w:hyperlink r:id="rId48" w:anchor="heading=h.38bj67cnzo0c">
            <w:r w:rsidR="002B3C69">
              <w:rPr>
                <w:rFonts w:ascii="Times New Roman" w:eastAsia="Times New Roman" w:hAnsi="Times New Roman" w:cs="Times New Roman"/>
                <w:sz w:val="24"/>
                <w:szCs w:val="24"/>
              </w:rPr>
              <w:t>3.1.7. Визначення базової лінії за сектором об’єкти з управління побутовими    відходами.</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81</w:t>
          </w:r>
        </w:p>
        <w:p w:rsidR="0053324A" w:rsidRDefault="003F1C46">
          <w:pPr>
            <w:tabs>
              <w:tab w:val="right" w:pos="9629"/>
            </w:tabs>
            <w:spacing w:after="100"/>
            <w:ind w:left="440"/>
            <w:rPr>
              <w:rFonts w:ascii="Times New Roman" w:eastAsia="Times New Roman" w:hAnsi="Times New Roman" w:cs="Times New Roman"/>
              <w:sz w:val="24"/>
              <w:szCs w:val="24"/>
            </w:rPr>
          </w:pPr>
          <w:hyperlink r:id="rId49" w:anchor="heading=h.ov2lprk9pyl9">
            <w:r w:rsidR="002B3C69">
              <w:rPr>
                <w:rFonts w:ascii="Times New Roman" w:eastAsia="Times New Roman" w:hAnsi="Times New Roman" w:cs="Times New Roman"/>
                <w:sz w:val="24"/>
                <w:szCs w:val="24"/>
              </w:rPr>
              <w:t>3.1.8. Визначення базової лінії за сектором громадський транспорт.</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82</w:t>
          </w:r>
        </w:p>
        <w:p w:rsidR="0053324A" w:rsidRDefault="003F1C46">
          <w:pPr>
            <w:tabs>
              <w:tab w:val="right" w:pos="9629"/>
            </w:tabs>
            <w:spacing w:after="100"/>
            <w:ind w:left="440"/>
            <w:rPr>
              <w:rFonts w:ascii="Times New Roman" w:eastAsia="Times New Roman" w:hAnsi="Times New Roman" w:cs="Times New Roman"/>
              <w:sz w:val="24"/>
              <w:szCs w:val="24"/>
            </w:rPr>
          </w:pPr>
          <w:hyperlink r:id="rId50" w:anchor="heading=h.jsfpjr63peux">
            <w:r w:rsidR="002B3C69">
              <w:rPr>
                <w:rFonts w:ascii="Times New Roman" w:eastAsia="Times New Roman" w:hAnsi="Times New Roman" w:cs="Times New Roman"/>
                <w:sz w:val="24"/>
                <w:szCs w:val="24"/>
              </w:rPr>
              <w:t>3.1.9. Визначення базової лінії муніципального енергетичного плану.</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83</w:t>
          </w:r>
        </w:p>
        <w:p w:rsidR="0053324A" w:rsidRDefault="003F1C46">
          <w:pPr>
            <w:tabs>
              <w:tab w:val="right" w:pos="9629"/>
            </w:tabs>
            <w:spacing w:after="100"/>
            <w:ind w:left="220"/>
            <w:rPr>
              <w:rFonts w:ascii="Times New Roman" w:eastAsia="Times New Roman" w:hAnsi="Times New Roman" w:cs="Times New Roman"/>
              <w:sz w:val="24"/>
              <w:szCs w:val="24"/>
            </w:rPr>
          </w:pPr>
          <w:hyperlink r:id="rId51" w:anchor="heading=h.j65gmtqv30sq">
            <w:r w:rsidR="002B3C69">
              <w:rPr>
                <w:rFonts w:ascii="Times New Roman" w:eastAsia="Times New Roman" w:hAnsi="Times New Roman" w:cs="Times New Roman"/>
                <w:sz w:val="24"/>
                <w:szCs w:val="24"/>
              </w:rPr>
              <w:t>3.2 Розрахунок цілей сталого енергетичного розвитку території територіальної громади.</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88</w:t>
          </w:r>
        </w:p>
        <w:p w:rsidR="0053324A" w:rsidRDefault="003F1C46">
          <w:pPr>
            <w:tabs>
              <w:tab w:val="right" w:pos="9629"/>
            </w:tabs>
            <w:spacing w:after="100"/>
            <w:rPr>
              <w:rFonts w:ascii="Times New Roman" w:eastAsia="Times New Roman" w:hAnsi="Times New Roman" w:cs="Times New Roman"/>
              <w:sz w:val="24"/>
              <w:szCs w:val="24"/>
            </w:rPr>
          </w:pPr>
          <w:hyperlink r:id="rId52" w:anchor="heading=h.qgz5gijejbff">
            <w:r w:rsidR="002B3C69">
              <w:rPr>
                <w:rFonts w:ascii="Times New Roman" w:eastAsia="Times New Roman" w:hAnsi="Times New Roman" w:cs="Times New Roman"/>
                <w:sz w:val="24"/>
                <w:szCs w:val="24"/>
              </w:rPr>
              <w:t>4. ПРОЄКТИ СТАЛОГО ЕНЕРГЕТИЧНОГО РОЗВИТКУ ТЕРИТОРІЇ ТГ</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89</w:t>
          </w:r>
        </w:p>
        <w:p w:rsidR="0053324A" w:rsidRDefault="003F1C46">
          <w:pPr>
            <w:tabs>
              <w:tab w:val="right" w:pos="9629"/>
            </w:tabs>
            <w:spacing w:after="100"/>
            <w:rPr>
              <w:rFonts w:ascii="Times New Roman" w:eastAsia="Times New Roman" w:hAnsi="Times New Roman" w:cs="Times New Roman"/>
              <w:sz w:val="24"/>
              <w:szCs w:val="24"/>
            </w:rPr>
          </w:pPr>
          <w:hyperlink r:id="rId53" w:anchor="heading=h.iwj9hfyglz59">
            <w:r w:rsidR="002B3C69">
              <w:rPr>
                <w:rFonts w:ascii="Times New Roman" w:eastAsia="Times New Roman" w:hAnsi="Times New Roman" w:cs="Times New Roman"/>
                <w:sz w:val="24"/>
                <w:szCs w:val="24"/>
              </w:rPr>
              <w:t>5. ОРГАНІЗАЦІЯ ВИКОНАННЯ ТА ФІНАНСУВАННЯ МЕП</w:t>
            </w:r>
          </w:hyperlink>
          <w:r w:rsidR="002B3C69">
            <w:rPr>
              <w:rFonts w:ascii="Times New Roman" w:eastAsia="Times New Roman" w:hAnsi="Times New Roman" w:cs="Times New Roman"/>
              <w:sz w:val="24"/>
              <w:szCs w:val="24"/>
            </w:rPr>
            <w:t xml:space="preserve">                                                99</w:t>
          </w:r>
        </w:p>
        <w:p w:rsidR="0053324A" w:rsidRDefault="003F1C46">
          <w:pPr>
            <w:tabs>
              <w:tab w:val="right" w:pos="9629"/>
            </w:tabs>
            <w:spacing w:after="100"/>
            <w:ind w:left="220"/>
            <w:rPr>
              <w:rFonts w:ascii="Times New Roman" w:eastAsia="Times New Roman" w:hAnsi="Times New Roman" w:cs="Times New Roman"/>
              <w:sz w:val="24"/>
              <w:szCs w:val="24"/>
            </w:rPr>
          </w:pPr>
          <w:hyperlink r:id="rId54" w:anchor="heading=h.ymnq96264266">
            <w:r w:rsidR="002B3C69">
              <w:rPr>
                <w:rFonts w:ascii="Times New Roman" w:eastAsia="Times New Roman" w:hAnsi="Times New Roman" w:cs="Times New Roman"/>
                <w:sz w:val="24"/>
                <w:szCs w:val="24"/>
              </w:rPr>
              <w:t>5.1. ОГЛЯД БЮДЖЕТУ. ВИЗНАЧЕННЯ ФІНАНСОВОЇ РАМКИ</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99</w:t>
          </w:r>
        </w:p>
        <w:p w:rsidR="0053324A" w:rsidRDefault="003F1C46">
          <w:pPr>
            <w:tabs>
              <w:tab w:val="right" w:pos="9629"/>
            </w:tabs>
            <w:spacing w:after="100"/>
            <w:ind w:left="220"/>
            <w:rPr>
              <w:rFonts w:ascii="Times New Roman" w:eastAsia="Times New Roman" w:hAnsi="Times New Roman" w:cs="Times New Roman"/>
              <w:sz w:val="24"/>
              <w:szCs w:val="24"/>
            </w:rPr>
          </w:pPr>
          <w:hyperlink r:id="rId55" w:anchor="heading=h.1qsr6o93mu1e">
            <w:r w:rsidR="002B3C69">
              <w:rPr>
                <w:rFonts w:ascii="Times New Roman" w:eastAsia="Times New Roman" w:hAnsi="Times New Roman" w:cs="Times New Roman"/>
                <w:sz w:val="24"/>
                <w:szCs w:val="24"/>
              </w:rPr>
              <w:t>5.2. КАЛЕНДАРНИЙ ПЛАН РЕАЛІЗАЦІЇ ПРОЄКТІВ НА ПЕРІОД 2025-2030 РОКУ</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109</w:t>
          </w:r>
        </w:p>
        <w:p w:rsidR="0053324A" w:rsidRDefault="003F1C46">
          <w:pPr>
            <w:tabs>
              <w:tab w:val="right" w:pos="9629"/>
            </w:tabs>
            <w:spacing w:after="100"/>
            <w:ind w:left="220"/>
            <w:rPr>
              <w:rFonts w:ascii="Times New Roman" w:eastAsia="Times New Roman" w:hAnsi="Times New Roman" w:cs="Times New Roman"/>
              <w:sz w:val="24"/>
              <w:szCs w:val="24"/>
            </w:rPr>
          </w:pPr>
          <w:hyperlink r:id="rId56" w:anchor="heading=h.8gvnisdjrr9r">
            <w:r w:rsidR="002B3C69">
              <w:rPr>
                <w:rFonts w:ascii="Times New Roman" w:eastAsia="Times New Roman" w:hAnsi="Times New Roman" w:cs="Times New Roman"/>
                <w:sz w:val="24"/>
                <w:szCs w:val="24"/>
              </w:rPr>
              <w:t>5.3 ОРГАНІЗАЦІЙНА СХЕМА ВИКОНАННЯ МЕП</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112</w:t>
          </w:r>
        </w:p>
        <w:p w:rsidR="0053324A" w:rsidRDefault="003F1C46">
          <w:pPr>
            <w:tabs>
              <w:tab w:val="right" w:pos="9629"/>
            </w:tabs>
            <w:spacing w:after="100"/>
            <w:ind w:left="220"/>
            <w:rPr>
              <w:rFonts w:ascii="Times New Roman" w:eastAsia="Times New Roman" w:hAnsi="Times New Roman" w:cs="Times New Roman"/>
              <w:sz w:val="24"/>
              <w:szCs w:val="24"/>
            </w:rPr>
          </w:pPr>
          <w:hyperlink r:id="rId57" w:anchor="heading=h.6k0ud0ckgdzm">
            <w:r w:rsidR="002B3C69">
              <w:rPr>
                <w:rFonts w:ascii="Times New Roman" w:eastAsia="Times New Roman" w:hAnsi="Times New Roman" w:cs="Times New Roman"/>
                <w:sz w:val="24"/>
                <w:szCs w:val="24"/>
              </w:rPr>
              <w:t>5.4. ОСНОВНІ ПОТЕНЦІЙНІ ВНУТРІШНІ І ЗОВНІШНІ РИЗИКИ ПРИ ВИКОНАННІ МЕП ТА РЕАЛІЗАЦІЇ МУНІЦИПАЛЬНИХ ПРОЄКТІВ, ТА МОЖЛИВИХ ДІЙ ЩОДО ЗНИЖЕННЯ ВИЗНАЧЕНИХ РИЗИКІВ</w:t>
            </w:r>
          </w:hyperlink>
          <w:r w:rsidR="002B3C69">
            <w:t xml:space="preserve">                                                                                                 </w:t>
          </w:r>
          <w:r w:rsidR="002B3C69">
            <w:rPr>
              <w:rFonts w:ascii="Times New Roman" w:eastAsia="Times New Roman" w:hAnsi="Times New Roman" w:cs="Times New Roman"/>
              <w:sz w:val="24"/>
              <w:szCs w:val="24"/>
            </w:rPr>
            <w:t>114</w:t>
          </w:r>
        </w:p>
        <w:p w:rsidR="0053324A" w:rsidRDefault="002B3C69">
          <w:pPr>
            <w:tabs>
              <w:tab w:val="right" w:pos="9629"/>
            </w:tabs>
            <w:spacing w:after="100"/>
            <w:ind w:left="440"/>
            <w:rPr>
              <w:rFonts w:ascii="Times New Roman" w:eastAsia="Times New Roman" w:hAnsi="Times New Roman" w:cs="Times New Roman"/>
              <w:sz w:val="24"/>
              <w:szCs w:val="24"/>
            </w:rPr>
          </w:pPr>
          <w:r>
            <w:rPr>
              <w:rFonts w:ascii="Times New Roman" w:eastAsia="Times New Roman" w:hAnsi="Times New Roman" w:cs="Times New Roman"/>
              <w:sz w:val="24"/>
              <w:szCs w:val="24"/>
            </w:rPr>
            <w:t>5</w:t>
          </w:r>
          <w:hyperlink r:id="rId58" w:anchor="heading=h.eok7yfo6pugg">
            <w:r>
              <w:rPr>
                <w:rFonts w:ascii="Times New Roman" w:eastAsia="Times New Roman" w:hAnsi="Times New Roman" w:cs="Times New Roman"/>
                <w:sz w:val="24"/>
                <w:szCs w:val="24"/>
              </w:rPr>
              <w:t>.4.1. Ключові припущення</w:t>
            </w:r>
          </w:hyperlink>
          <w:r>
            <w:t xml:space="preserve">                                                                                                                      </w:t>
          </w:r>
          <w:r>
            <w:rPr>
              <w:rFonts w:ascii="Times New Roman" w:eastAsia="Times New Roman" w:hAnsi="Times New Roman" w:cs="Times New Roman"/>
              <w:sz w:val="24"/>
              <w:szCs w:val="24"/>
            </w:rPr>
            <w:t>114</w:t>
          </w:r>
        </w:p>
        <w:p w:rsidR="0053324A" w:rsidRDefault="002B3C69">
          <w:pPr>
            <w:tabs>
              <w:tab w:val="right" w:pos="9629"/>
            </w:tabs>
            <w:spacing w:after="100"/>
            <w:ind w:left="440"/>
            <w:rPr>
              <w:rFonts w:ascii="Times New Roman" w:eastAsia="Times New Roman" w:hAnsi="Times New Roman" w:cs="Times New Roman"/>
              <w:sz w:val="24"/>
              <w:szCs w:val="24"/>
            </w:rPr>
          </w:pPr>
          <w:r>
            <w:rPr>
              <w:rFonts w:ascii="Times New Roman" w:eastAsia="Times New Roman" w:hAnsi="Times New Roman" w:cs="Times New Roman"/>
              <w:sz w:val="24"/>
              <w:szCs w:val="24"/>
            </w:rPr>
            <w:t>5</w:t>
          </w:r>
          <w:hyperlink r:id="rId59" w:anchor="heading=h.eok7yfo6pugg">
            <w:r>
              <w:rPr>
                <w:rFonts w:ascii="Times New Roman" w:eastAsia="Times New Roman" w:hAnsi="Times New Roman" w:cs="Times New Roman"/>
                <w:sz w:val="24"/>
                <w:szCs w:val="24"/>
              </w:rPr>
              <w:t xml:space="preserve">.4.2. </w:t>
            </w:r>
          </w:hyperlink>
          <w:r>
            <w:rPr>
              <w:rFonts w:ascii="Times New Roman" w:eastAsia="Times New Roman" w:hAnsi="Times New Roman" w:cs="Times New Roman"/>
              <w:sz w:val="24"/>
              <w:szCs w:val="24"/>
            </w:rPr>
            <w:t xml:space="preserve">Аналіз ризиків та заходи щодо їх зниження                                                             115                                                           </w:t>
          </w:r>
        </w:p>
        <w:p w:rsidR="0053324A" w:rsidRDefault="003F1C46">
          <w:pPr>
            <w:tabs>
              <w:tab w:val="right" w:pos="9629"/>
            </w:tabs>
            <w:spacing w:after="100"/>
            <w:ind w:left="220"/>
            <w:rPr>
              <w:rFonts w:ascii="Times New Roman" w:eastAsia="Times New Roman" w:hAnsi="Times New Roman" w:cs="Times New Roman"/>
              <w:sz w:val="24"/>
              <w:szCs w:val="24"/>
            </w:rPr>
          </w:pPr>
          <w:hyperlink r:id="rId60" w:anchor="heading=h.f763tbmyc8bf">
            <w:r w:rsidR="002B3C69">
              <w:rPr>
                <w:rFonts w:ascii="Times New Roman" w:eastAsia="Times New Roman" w:hAnsi="Times New Roman" w:cs="Times New Roman"/>
                <w:sz w:val="24"/>
                <w:szCs w:val="24"/>
              </w:rPr>
              <w:t>5.5. ОРГАНІЗАЦІЯ МОНІТОРИНГУ, АНАЛІЗУ ТА ОЦІНКИ ЕФЕКТИВНОСТІ МЕП В ЦІЛОМУ ТА МУНІЦИПАЛЬНИХ ПРОЄКТІВ</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118</w:t>
          </w:r>
        </w:p>
        <w:p w:rsidR="0053324A" w:rsidRDefault="003F1C46">
          <w:pPr>
            <w:tabs>
              <w:tab w:val="right" w:pos="9629"/>
            </w:tabs>
            <w:spacing w:after="100"/>
            <w:rPr>
              <w:rFonts w:ascii="Times New Roman" w:eastAsia="Times New Roman" w:hAnsi="Times New Roman" w:cs="Times New Roman"/>
              <w:sz w:val="24"/>
              <w:szCs w:val="24"/>
            </w:rPr>
          </w:pPr>
          <w:hyperlink r:id="rId61" w:anchor="heading=h.zbme8f40pm8i">
            <w:r w:rsidR="002B3C69">
              <w:rPr>
                <w:rFonts w:ascii="Times New Roman" w:eastAsia="Times New Roman" w:hAnsi="Times New Roman" w:cs="Times New Roman"/>
                <w:sz w:val="24"/>
                <w:szCs w:val="24"/>
              </w:rPr>
              <w:t>6. ОЧІКУВАНІ РЕЗУЛЬТАТИ ВИКОНАННЯ МЕП</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119</w:t>
          </w:r>
        </w:p>
        <w:p w:rsidR="0053324A" w:rsidRDefault="003F1C46">
          <w:pPr>
            <w:tabs>
              <w:tab w:val="right" w:pos="9629"/>
            </w:tabs>
            <w:spacing w:after="100"/>
            <w:ind w:left="220"/>
            <w:rPr>
              <w:rFonts w:ascii="Times New Roman" w:eastAsia="Times New Roman" w:hAnsi="Times New Roman" w:cs="Times New Roman"/>
              <w:sz w:val="24"/>
              <w:szCs w:val="24"/>
            </w:rPr>
          </w:pPr>
          <w:hyperlink r:id="rId62" w:anchor="heading=h.9qt8unvl5zpu">
            <w:r w:rsidR="002B3C69">
              <w:rPr>
                <w:rFonts w:ascii="Times New Roman" w:eastAsia="Times New Roman" w:hAnsi="Times New Roman" w:cs="Times New Roman"/>
                <w:sz w:val="24"/>
                <w:szCs w:val="24"/>
              </w:rPr>
              <w:t>6.1 КІЛЬКІСНІ ТА ЯКІСНІ ПОКАЗНИКИ ОЧІКУВАНИХ РЕЗУЛЬТАТІВ СТАНОМ НА 2030 РІК</w:t>
            </w:r>
            <w:r w:rsidR="002B3C69">
              <w:rPr>
                <w:rFonts w:ascii="Times New Roman" w:eastAsia="Times New Roman" w:hAnsi="Times New Roman" w:cs="Times New Roman"/>
                <w:sz w:val="24"/>
                <w:szCs w:val="24"/>
              </w:rPr>
              <w:tab/>
              <w:t>1</w:t>
            </w:r>
          </w:hyperlink>
          <w:r w:rsidR="002B3C69">
            <w:rPr>
              <w:rFonts w:ascii="Times New Roman" w:eastAsia="Times New Roman" w:hAnsi="Times New Roman" w:cs="Times New Roman"/>
              <w:sz w:val="24"/>
              <w:szCs w:val="24"/>
            </w:rPr>
            <w:t>19</w:t>
          </w:r>
        </w:p>
        <w:p w:rsidR="0053324A" w:rsidRDefault="003F1C46">
          <w:pPr>
            <w:tabs>
              <w:tab w:val="right" w:pos="9629"/>
            </w:tabs>
            <w:spacing w:after="100"/>
            <w:ind w:left="220"/>
            <w:rPr>
              <w:rFonts w:ascii="Times New Roman" w:eastAsia="Times New Roman" w:hAnsi="Times New Roman" w:cs="Times New Roman"/>
              <w:sz w:val="24"/>
              <w:szCs w:val="24"/>
            </w:rPr>
          </w:pPr>
          <w:hyperlink r:id="rId63" w:anchor="heading=h.cuf7k9tbao6y">
            <w:r w:rsidR="002B3C69">
              <w:rPr>
                <w:rFonts w:ascii="Times New Roman" w:eastAsia="Times New Roman" w:hAnsi="Times New Roman" w:cs="Times New Roman"/>
                <w:sz w:val="24"/>
                <w:szCs w:val="24"/>
              </w:rPr>
              <w:t>6.2. ЗВЕДЕНІ ЕНЕРГЕТИЧНІ, ВАРТІСНІ ТА ІНВЕСТИЦІЙНІ БАЛАНСИ СТАНОМ НА 2030 РІК</w:t>
            </w:r>
            <w:r w:rsidR="002B3C69">
              <w:rPr>
                <w:rFonts w:ascii="Times New Roman" w:eastAsia="Times New Roman" w:hAnsi="Times New Roman" w:cs="Times New Roman"/>
                <w:sz w:val="24"/>
                <w:szCs w:val="24"/>
              </w:rPr>
              <w:tab/>
            </w:r>
          </w:hyperlink>
          <w:r w:rsidR="002B3C69">
            <w:rPr>
              <w:rFonts w:ascii="Times New Roman" w:eastAsia="Times New Roman" w:hAnsi="Times New Roman" w:cs="Times New Roman"/>
              <w:sz w:val="24"/>
              <w:szCs w:val="24"/>
            </w:rPr>
            <w:t>121-129</w:t>
          </w:r>
        </w:p>
        <w:p w:rsidR="0053324A" w:rsidRDefault="0053324A">
          <w:pPr>
            <w:tabs>
              <w:tab w:val="right" w:pos="9629"/>
            </w:tabs>
            <w:spacing w:after="100"/>
            <w:ind w:left="220"/>
            <w:rPr>
              <w:rFonts w:ascii="Times New Roman" w:eastAsia="Times New Roman" w:hAnsi="Times New Roman" w:cs="Times New Roman"/>
              <w:sz w:val="24"/>
              <w:szCs w:val="24"/>
            </w:rPr>
          </w:pPr>
        </w:p>
        <w:p w:rsidR="0053324A" w:rsidRPr="007939B3" w:rsidRDefault="002B3C69">
          <w:pPr>
            <w:rPr>
              <w:rFonts w:ascii="Times New Roman" w:eastAsia="Times New Roman" w:hAnsi="Times New Roman" w:cs="Times New Roman"/>
              <w:sz w:val="24"/>
              <w:szCs w:val="24"/>
            </w:rPr>
          </w:pPr>
          <w:r>
            <w:fldChar w:fldCharType="end"/>
          </w:r>
          <w:r w:rsidR="007939B3">
            <w:rPr>
              <w:lang w:val="uk-UA"/>
            </w:rPr>
            <w:t xml:space="preserve">       </w:t>
          </w:r>
          <w:r w:rsidR="007939B3" w:rsidRPr="007939B3">
            <w:rPr>
              <w:rFonts w:ascii="Times New Roman" w:hAnsi="Times New Roman" w:cs="Times New Roman"/>
              <w:lang w:val="uk-UA"/>
            </w:rPr>
            <w:t>ДОДАТКИ</w:t>
          </w:r>
        </w:p>
      </w:sdtContent>
    </w:sdt>
    <w:p w:rsidR="0053324A" w:rsidRDefault="0053324A">
      <w:pPr>
        <w:rPr>
          <w:rFonts w:ascii="Times New Roman" w:eastAsia="Times New Roman" w:hAnsi="Times New Roman" w:cs="Times New Roman"/>
          <w:sz w:val="24"/>
          <w:szCs w:val="24"/>
        </w:rPr>
      </w:pPr>
    </w:p>
    <w:p w:rsidR="0053324A" w:rsidRDefault="0053324A">
      <w:pPr>
        <w:jc w:val="center"/>
        <w:rPr>
          <w:rFonts w:ascii="Times New Roman" w:eastAsia="Times New Roman" w:hAnsi="Times New Roman" w:cs="Times New Roman"/>
          <w:sz w:val="24"/>
          <w:szCs w:val="24"/>
        </w:rPr>
      </w:pPr>
    </w:p>
    <w:p w:rsidR="0053324A" w:rsidRDefault="0053324A">
      <w:pPr>
        <w:rPr>
          <w:rFonts w:ascii="Times New Roman" w:eastAsia="Times New Roman" w:hAnsi="Times New Roman" w:cs="Times New Roman"/>
          <w:sz w:val="24"/>
          <w:szCs w:val="24"/>
        </w:rPr>
      </w:pPr>
    </w:p>
    <w:p w:rsidR="0053324A" w:rsidRDefault="0053324A">
      <w:pPr>
        <w:rPr>
          <w:rFonts w:ascii="Times New Roman" w:eastAsia="Times New Roman" w:hAnsi="Times New Roman" w:cs="Times New Roman"/>
          <w:sz w:val="24"/>
          <w:szCs w:val="24"/>
        </w:rPr>
      </w:pPr>
    </w:p>
    <w:p w:rsidR="0053324A" w:rsidRDefault="0053324A">
      <w:pPr>
        <w:rPr>
          <w:rFonts w:ascii="Times New Roman" w:eastAsia="Times New Roman" w:hAnsi="Times New Roman" w:cs="Times New Roman"/>
          <w:sz w:val="24"/>
          <w:szCs w:val="24"/>
        </w:rPr>
      </w:pPr>
    </w:p>
    <w:p w:rsidR="0053324A" w:rsidRDefault="002B3C69">
      <w:pPr>
        <w:keepNext/>
        <w:keepLines/>
        <w:spacing w:before="360" w:after="80"/>
        <w:rPr>
          <w:rFonts w:ascii="Times New Roman" w:eastAsia="Times New Roman" w:hAnsi="Times New Roman" w:cs="Times New Roman"/>
          <w:b/>
          <w:bCs/>
        </w:rPr>
      </w:pPr>
      <w:bookmarkStart w:id="1" w:name="_heading=h.gjdgxs" w:colFirst="0" w:colLast="0"/>
      <w:bookmarkEnd w:id="1"/>
      <w:r>
        <w:rPr>
          <w:rFonts w:ascii="Times New Roman" w:eastAsia="Times New Roman" w:hAnsi="Times New Roman" w:cs="Times New Roman"/>
          <w:b/>
          <w:bCs/>
        </w:rPr>
        <w:t>ПЕРЕЛІК СКОРОЧЕНЬ</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LNG – зріджений природній газ</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LPG – зріджений нафтовий газ</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АЗС – автозаправна станція</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АТ – акціонерне товариство</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БКУ – бюджетний кодекс України</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ВВП – валовий внутрішній продукт</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ВДЕ – відновлювані джерела енергії</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ВЕС – вітрова електростанція</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ГВП – гаряче водопостачання</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ГЕС – гідроелектростанція</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ГРМ – газорозподільна система</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ГТС – газотранспортна система</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ГРП – газорозподільчий пункт</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ГРС – газорозподільна станція</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ДБН – державні будівельні норми</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ДВН- двигун внутрішнього згорання</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ДПП – державно-приватне партнерство</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ЕСКО – енергосервісний компанія</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ЄБРР – Європейський банк реконструкції та розвитку</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ІЕП НАНУ – ДУ «Інститут економіки та прогнозування НАН України»</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ЖКГ – житлово-комунальне господарство</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ЗМР - Звягельська міська рада</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xml:space="preserve">КВВП – коефіцієнт використання встановленої потужності </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КЕВП – коефіцієнт ефективності використання палива</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ЛЕП – лінія електропередачі</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МЕА – міжнародне енергетичне агентство</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МЕП – місцевий енергетичний план, муніципальний енергетичний план</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МТГ/ТГ – міська територіальна громада/територіальна громада</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lastRenderedPageBreak/>
        <w:t>НЕС – Національна економічна стратегія на період до 2030 року</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НКРЕКП – Національна комісія, що здійснює державне регулювання у сферах енергетики та комунальних послуг</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НПЕК – національний план з енергетики та клімату на період до 2030 року</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НВВ – національно визначений внесок України</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ОМС – орган місцевого самоврядування</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ОЕС – об'єднана енергетична система України</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ПВ – побутові відходи</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ПГ– парникові гази</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ПДВ – податок на додану вартість</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ПДСЕР(К) – план дій сталого енергетичного розвитку (клімату)</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ПЕР – паливно-енергетичні ресурси</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СЕС – сонячна електростанція станція</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СЦТ – система централізованого теплопостачання</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ТЕС – теплова електростанція</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ТЕЦ – теплоелектроцентраль</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Т. н. е – тонна нафтового еквіваленту</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Т. у. п. – тонна умовного палива</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ТД – теплові джерела</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ТЕ – теплова енергія</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ТМ – теплові мережі</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ТПВ – тверді побутові відходи</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ШРП – шафові регуляторні пункти</w:t>
      </w:r>
    </w:p>
    <w:p w:rsidR="0053324A" w:rsidRDefault="002B3C69">
      <w:pPr>
        <w:rPr>
          <w:rFonts w:ascii="Times New Roman" w:eastAsia="Times New Roman" w:hAnsi="Times New Roman" w:cs="Times New Roman"/>
          <w:b/>
          <w:bCs/>
        </w:rPr>
      </w:pPr>
      <w:r>
        <w:br w:type="page"/>
      </w:r>
    </w:p>
    <w:p w:rsidR="0053324A" w:rsidRDefault="002B3C69">
      <w:pPr>
        <w:keepNext/>
        <w:keepLines/>
        <w:spacing w:before="360" w:after="80"/>
        <w:rPr>
          <w:rFonts w:ascii="Times New Roman" w:eastAsia="Times New Roman" w:hAnsi="Times New Roman" w:cs="Times New Roman"/>
          <w:b/>
          <w:bCs/>
          <w:sz w:val="24"/>
          <w:szCs w:val="24"/>
        </w:rPr>
      </w:pPr>
      <w:bookmarkStart w:id="2" w:name="_heading=h.1fob9te" w:colFirst="0" w:colLast="0"/>
      <w:bookmarkEnd w:id="2"/>
      <w:r>
        <w:rPr>
          <w:rFonts w:ascii="Times New Roman" w:eastAsia="Times New Roman" w:hAnsi="Times New Roman" w:cs="Times New Roman"/>
          <w:b/>
          <w:bCs/>
          <w:sz w:val="24"/>
          <w:szCs w:val="24"/>
        </w:rPr>
        <w:lastRenderedPageBreak/>
        <w:t>НОРМАТИВНО-ПРАВОВІ ДОКУМЕНТИ ВИКОРИСТАНІ ПРИ РОЗРОБЦІ МЕП</w:t>
      </w:r>
    </w:p>
    <w:p w:rsidR="0053324A" w:rsidRDefault="0053324A">
      <w:pPr>
        <w:ind w:firstLine="720"/>
        <w:jc w:val="both"/>
        <w:rPr>
          <w:rFonts w:ascii="Times New Roman" w:eastAsia="Times New Roman" w:hAnsi="Times New Roman" w:cs="Times New Roman"/>
        </w:rPr>
      </w:pPr>
    </w:p>
    <w:p w:rsidR="0053324A" w:rsidRDefault="002B3C69">
      <w:pPr>
        <w:ind w:firstLine="720"/>
        <w:jc w:val="both"/>
        <w:rPr>
          <w:rFonts w:ascii="Times New Roman" w:eastAsia="Times New Roman" w:hAnsi="Times New Roman" w:cs="Times New Roman"/>
        </w:rPr>
      </w:pPr>
      <w:r>
        <w:rPr>
          <w:rFonts w:ascii="Times New Roman" w:eastAsia="Times New Roman" w:hAnsi="Times New Roman" w:cs="Times New Roman"/>
        </w:rPr>
        <w:t>Муніципальний енергетичний план Звягельської міської територіальної громади на період до 2030 року розробляється з урахуванням:</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Закону України “Про місцеве самоврядування в Україні”;</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Закону України “Про енергетичну ефективність”;</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Закону України “Про альтернативні джерела енергії”;</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Закону України “Про альтернативні види палива”;</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Закону України “Про регулювання містобудівної діяльності”;</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Закону України “Про енергетичну ефективність будівель”;</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Закону України “Про комерційний облік теплової енергії та водопостачання”;</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Закону України “Про житлово- комунальні послуги”;</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Закону України “Про особливості здійснення права власності у багатоквартирному будинку”;</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Закону України “Про Фонд енергоефективності”;</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Енергетичної стратегії України на період до 2050 року «Безпека, енергоефективність, конкурентоспроможність», схваленої розпорядженням Кабінету Міністрів України від 21 квітня 2023 року № 373;</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Концепції реалізації державної політики у сфері забезпечення енергетичної ефективності будівель у частині збільшення кількості будівель з близьким до нульового рівнем споживання енергії, схваленої розпорядженням Кабінету Міністрів України від 29 січня 2020 року № 88-р;</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Концепції реалізації державної політики у сфері теплопостачання, схваленої розпорядженням Кабінету Міністрів України від 18 серпня 2017 року № 569-р;</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Національного плану дій з енергоефективності на період до 2030 року, схваленого розпорядженням Кабінету Міністрів України від 29 грудня 2021 р. № 1803-р;</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-Національний План з енергетики та клімату на період до 2030 року, схваленого розпорядженням Кабінету Міністрів України від 25 червня 2024 р. № 587-р;</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Оновленого національного визначеного внеску України до Паризької Угоди, схваленого розпорядженням Кабінету Міністрів України від 30 липня 2021 р. № 868-р;</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Постанови КМУ від 23.12.2021 року № 1460 “Про впровадження систем енергетичного менеджменту”;</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xml:space="preserve">- інших нормативних документів, схвалених (затверджених) Верховною Радою України, Кабінетом Міністрів України та іншими центральними органами влади у сферах забезпечення енергетичної ефективності, розвитку енергетики (у тому числі відновлюваної енергетики), економіки, сталого розвитку та охорони навколишнього природного середовища; </w:t>
      </w:r>
    </w:p>
    <w:p w:rsidR="0053324A" w:rsidRDefault="002B3C69">
      <w:pPr>
        <w:jc w:val="both"/>
        <w:rPr>
          <w:rFonts w:ascii="Times New Roman" w:eastAsia="Times New Roman" w:hAnsi="Times New Roman" w:cs="Times New Roman"/>
        </w:rPr>
      </w:pPr>
      <w:r>
        <w:rPr>
          <w:rFonts w:ascii="Times New Roman" w:eastAsia="Times New Roman" w:hAnsi="Times New Roman" w:cs="Times New Roman"/>
        </w:rPr>
        <w:t>- стратегій розвитку Житомирської області та Звягельської міської територіальної громади, місцевих містобудівних програм, генеральних планів забудови населених пунктів та планів просторового розвитку територій, затверджених відповідно до законодавства.</w:t>
      </w:r>
    </w:p>
    <w:p w:rsidR="0053324A" w:rsidRDefault="002B3C69">
      <w:pPr>
        <w:ind w:firstLine="720"/>
        <w:jc w:val="both"/>
        <w:rPr>
          <w:rFonts w:ascii="Times New Roman" w:eastAsia="Times New Roman" w:hAnsi="Times New Roman" w:cs="Times New Roman"/>
        </w:rPr>
      </w:pPr>
      <w:r>
        <w:rPr>
          <w:rFonts w:ascii="Times New Roman" w:eastAsia="Times New Roman" w:hAnsi="Times New Roman" w:cs="Times New Roman"/>
        </w:rPr>
        <w:t>Місцеві енергетичні плани розробляються на період 10 років. Перший місцевий енергетичний план розробляється на період до 2030 року включно.</w:t>
      </w:r>
    </w:p>
    <w:p w:rsidR="0053324A" w:rsidRDefault="002B3C69">
      <w:pPr>
        <w:jc w:val="center"/>
        <w:rPr>
          <w:rFonts w:ascii="Times New Roman" w:eastAsia="Times New Roman" w:hAnsi="Times New Roman" w:cs="Times New Roman"/>
          <w:b/>
          <w:bCs/>
        </w:rPr>
      </w:pPr>
      <w:r>
        <w:rPr>
          <w:rFonts w:ascii="Times New Roman" w:eastAsia="Times New Roman" w:hAnsi="Times New Roman" w:cs="Times New Roman"/>
          <w:b/>
          <w:bCs/>
        </w:rPr>
        <w:lastRenderedPageBreak/>
        <w:t>ВСТУП</w:t>
      </w:r>
    </w:p>
    <w:p w:rsidR="0053324A" w:rsidRDefault="0053324A">
      <w:pPr>
        <w:jc w:val="center"/>
        <w:rPr>
          <w:rFonts w:ascii="Times New Roman" w:eastAsia="Times New Roman" w:hAnsi="Times New Roman" w:cs="Times New Roman"/>
          <w:b/>
          <w:bCs/>
        </w:rPr>
      </w:pPr>
    </w:p>
    <w:p w:rsidR="0053324A" w:rsidRDefault="002B3C69">
      <w:pPr>
        <w:ind w:firstLine="566"/>
        <w:jc w:val="both"/>
        <w:rPr>
          <w:rFonts w:ascii="Times New Roman" w:eastAsia="Times New Roman" w:hAnsi="Times New Roman" w:cs="Times New Roman"/>
        </w:rPr>
      </w:pPr>
      <w:r>
        <w:rPr>
          <w:rFonts w:ascii="Times New Roman" w:eastAsia="Times New Roman" w:hAnsi="Times New Roman" w:cs="Times New Roman"/>
        </w:rPr>
        <w:t xml:space="preserve"> Муніципальний енергетичний план (МЕП) Звягельської міської територіальної громади є одним з кроків на шляху до енергетичної ефективності та енергонезалежності. Цей документ є частиною по досягненню національних цілей з енергоефективності, розвитку відновлюваних джерел енергії та інших цілей, які пов'язані з використанням енергії та визначені законодавством.  </w:t>
      </w:r>
    </w:p>
    <w:p w:rsidR="0053324A" w:rsidRDefault="002B3C69">
      <w:pPr>
        <w:ind w:firstLine="566"/>
        <w:jc w:val="both"/>
        <w:rPr>
          <w:rFonts w:ascii="Times New Roman" w:eastAsia="Times New Roman" w:hAnsi="Times New Roman" w:cs="Times New Roman"/>
        </w:rPr>
      </w:pPr>
      <w:r>
        <w:rPr>
          <w:rFonts w:ascii="Times New Roman" w:eastAsia="Times New Roman" w:hAnsi="Times New Roman" w:cs="Times New Roman"/>
        </w:rPr>
        <w:t>У 2024 році затверджено Стратегію розвитку Звягельської територіальної громади на 2024-2030 роки, яка визначає довгострокові пріоритети економічного, соціального та екологічного розвитку, у тому числі і розвиток енергоефективності.</w:t>
      </w:r>
    </w:p>
    <w:p w:rsidR="0053324A" w:rsidRDefault="002B3C69">
      <w:pPr>
        <w:spacing w:before="240" w:after="240"/>
        <w:ind w:firstLine="566"/>
        <w:jc w:val="both"/>
        <w:rPr>
          <w:rFonts w:ascii="Times New Roman" w:eastAsia="Times New Roman" w:hAnsi="Times New Roman" w:cs="Times New Roman"/>
        </w:rPr>
      </w:pPr>
      <w:r>
        <w:rPr>
          <w:rFonts w:ascii="Times New Roman" w:eastAsia="Times New Roman" w:hAnsi="Times New Roman" w:cs="Times New Roman"/>
        </w:rPr>
        <w:t>У 2023 році затверджено Програму розвитку відновлюваних джерел енергії до 2030 року, метою якої є збільшення частки використання альтернативних джерел енергії в громаді, зменшення видатків на утримання комунальних установ, зменшення викидів парникових газів.</w:t>
      </w:r>
    </w:p>
    <w:p w:rsidR="0053324A" w:rsidRDefault="002B3C69">
      <w:pPr>
        <w:ind w:firstLine="566"/>
        <w:jc w:val="both"/>
        <w:rPr>
          <w:rFonts w:ascii="Times New Roman" w:eastAsia="Times New Roman" w:hAnsi="Times New Roman" w:cs="Times New Roman"/>
        </w:rPr>
      </w:pPr>
      <w:r>
        <w:rPr>
          <w:rFonts w:ascii="Times New Roman" w:eastAsia="Times New Roman" w:hAnsi="Times New Roman" w:cs="Times New Roman"/>
        </w:rPr>
        <w:t>У 2022 році затверджено місцеву цільову програму «Муніципальний енергетичний план на 2022-2025 роки», до якого включені такі напрямки енергоефективних заходів, як комплексна термомодернізація комунальних будівель, енергоефективна модернізація інженерних мереж теплопостачання; впровадження відновлювальних джерел енергії.</w:t>
      </w:r>
    </w:p>
    <w:p w:rsidR="0053324A" w:rsidRDefault="002B3C69">
      <w:pPr>
        <w:ind w:firstLine="566"/>
        <w:jc w:val="both"/>
        <w:rPr>
          <w:rFonts w:ascii="Times New Roman" w:eastAsia="Times New Roman" w:hAnsi="Times New Roman" w:cs="Times New Roman"/>
        </w:rPr>
      </w:pPr>
      <w:r>
        <w:rPr>
          <w:rFonts w:ascii="Times New Roman" w:eastAsia="Times New Roman" w:hAnsi="Times New Roman" w:cs="Times New Roman"/>
        </w:rPr>
        <w:t>Розробивши МЕП, громада матиме чітке розуміння раціонального використання коштів на придбання енергії (паливно-енергетичних ресурсів) та комунальних послуг. Даний план визначає пріоритетні сектори енергетичного планування для залучення інвестицій та раціонального використання бюджетного фінансування для енергетичної модернізації об’єктів та інфраструктури громади, а також сприяє покращенню якості надання комунальних послуг, формуванню енергоефективної поведінки кінцевих споживачів енергії.</w:t>
      </w:r>
    </w:p>
    <w:p w:rsidR="0053324A" w:rsidRDefault="002B3C69">
      <w:pPr>
        <w:ind w:firstLine="566"/>
        <w:jc w:val="both"/>
        <w:rPr>
          <w:rFonts w:ascii="Times New Roman" w:eastAsia="Times New Roman" w:hAnsi="Times New Roman" w:cs="Times New Roman"/>
        </w:rPr>
      </w:pPr>
      <w:r>
        <w:rPr>
          <w:rFonts w:ascii="Times New Roman" w:eastAsia="Times New Roman" w:hAnsi="Times New Roman" w:cs="Times New Roman"/>
        </w:rPr>
        <w:t>Метою розробки МЕП та виконання відповідних передбачених заходів є сприяння досягненню національних цілей з енергоефективності, розвитку відновлюваних джерел енергії, застосування високоефективної когенерації та інших цілей, які пов’язані з використанням енергії та визначені законодавством; забезпечення раціонального використання бюджетних коштів на придбання енергії та комунальних послуг; скорочення викидів парникових газів та  забезпечення  декарбонізації  споживання  енергії  до  2050  року  з     урахуванням    принципу “Енергоефективність насамперед”.</w:t>
      </w:r>
    </w:p>
    <w:p w:rsidR="0053324A" w:rsidRDefault="002B3C69">
      <w:pPr>
        <w:ind w:firstLine="566"/>
        <w:jc w:val="both"/>
        <w:rPr>
          <w:rFonts w:ascii="Times New Roman" w:eastAsia="Times New Roman" w:hAnsi="Times New Roman" w:cs="Times New Roman"/>
        </w:rPr>
      </w:pPr>
      <w:r>
        <w:rPr>
          <w:rFonts w:ascii="Times New Roman" w:eastAsia="Times New Roman" w:hAnsi="Times New Roman" w:cs="Times New Roman"/>
        </w:rPr>
        <w:t>Муніципальний енергетичний план Звягельської міської територіальної громади може переглядатися та коригуватися на основі результатів реалізованих проєктів, розвитку економіки громади, зміни державної політики та інших факторів.</w:t>
      </w:r>
    </w:p>
    <w:p w:rsidR="0053324A" w:rsidRDefault="002B3C69">
      <w:pPr>
        <w:ind w:firstLine="283"/>
        <w:jc w:val="both"/>
        <w:rPr>
          <w:rFonts w:ascii="Times New Roman" w:eastAsia="Times New Roman" w:hAnsi="Times New Roman" w:cs="Times New Roman"/>
          <w:b/>
          <w:bCs/>
        </w:rPr>
      </w:pPr>
      <w:r>
        <w:br w:type="column"/>
      </w:r>
      <w:r>
        <w:rPr>
          <w:rFonts w:ascii="Times New Roman" w:eastAsia="Times New Roman" w:hAnsi="Times New Roman" w:cs="Times New Roman"/>
        </w:rPr>
        <w:lastRenderedPageBreak/>
        <w:t xml:space="preserve">1.  </w:t>
      </w:r>
      <w:r>
        <w:rPr>
          <w:rFonts w:ascii="Times New Roman" w:eastAsia="Times New Roman" w:hAnsi="Times New Roman" w:cs="Times New Roman"/>
          <w:b/>
          <w:bCs/>
        </w:rPr>
        <w:t>РЕЗЮМЕ МУНІЦИПАЛЬНОГО ЕНЕРГЕТИЧНОГО ПЛАНУ (МЕП)</w:t>
      </w:r>
    </w:p>
    <w:p w:rsidR="0053324A" w:rsidRDefault="002B3C69">
      <w:pPr>
        <w:spacing w:before="240" w:after="240"/>
        <w:ind w:firstLine="720"/>
        <w:jc w:val="both"/>
        <w:rPr>
          <w:rFonts w:ascii="Times New Roman" w:eastAsia="Times New Roman" w:hAnsi="Times New Roman" w:cs="Times New Roman"/>
        </w:rPr>
      </w:pPr>
      <w:r>
        <w:rPr>
          <w:rFonts w:ascii="Times New Roman" w:eastAsia="Times New Roman" w:hAnsi="Times New Roman" w:cs="Times New Roman"/>
        </w:rPr>
        <w:t xml:space="preserve">У Звягельській міській територіальній громаді вже розроблено та діють ключові стратегічні документи для сталого розвитку.  Розробка Муніципального енергетичного плану є логічним продовженням стратегічних ініціатив і визначає основні напрямки дій для сталого енергетичного розвитку громади. Розробка Муніципального енергетичного плану громади передбачено Законом України «Про енергетичну ефективність», а його прийняття забезпечить стратегічне бачення подальшого розвитку та планування капіталовкладень, можливість залучення додаткових позабюджетних інвестицій та стимулювання енергоефективності у ключових секторах громади. </w:t>
      </w:r>
    </w:p>
    <w:p w:rsidR="0053324A" w:rsidRDefault="002B3C69">
      <w:pPr>
        <w:spacing w:before="240" w:after="240"/>
        <w:ind w:firstLine="720"/>
        <w:jc w:val="both"/>
        <w:rPr>
          <w:rFonts w:ascii="Times New Roman" w:eastAsia="Times New Roman" w:hAnsi="Times New Roman" w:cs="Times New Roman"/>
        </w:rPr>
      </w:pPr>
      <w:r>
        <w:rPr>
          <w:rFonts w:ascii="Times New Roman" w:eastAsia="Times New Roman" w:hAnsi="Times New Roman" w:cs="Times New Roman"/>
        </w:rPr>
        <w:t xml:space="preserve">При розробленні Муніципального енергетичного плану застосовуються принципи просторового планування з метою врахування: </w:t>
      </w:r>
    </w:p>
    <w:p w:rsidR="0053324A" w:rsidRDefault="002B3C69">
      <w:pPr>
        <w:numPr>
          <w:ilvl w:val="0"/>
          <w:numId w:val="31"/>
        </w:numPr>
        <w:spacing w:before="240" w:after="0"/>
        <w:jc w:val="both"/>
        <w:rPr>
          <w:rFonts w:ascii="Times New Roman" w:eastAsia="Times New Roman" w:hAnsi="Times New Roman" w:cs="Times New Roman"/>
        </w:rPr>
      </w:pPr>
      <w:r>
        <w:rPr>
          <w:rFonts w:ascii="Times New Roman" w:eastAsia="Times New Roman" w:hAnsi="Times New Roman" w:cs="Times New Roman"/>
        </w:rPr>
        <w:t xml:space="preserve">майбутнього виробництва та/або генерації енергії на території територіальної громади; </w:t>
      </w:r>
    </w:p>
    <w:p w:rsidR="0053324A" w:rsidRDefault="002B3C69">
      <w:pPr>
        <w:numPr>
          <w:ilvl w:val="0"/>
          <w:numId w:val="31"/>
        </w:numPr>
        <w:spacing w:after="0"/>
        <w:jc w:val="both"/>
        <w:rPr>
          <w:rFonts w:ascii="Times New Roman" w:eastAsia="Times New Roman" w:hAnsi="Times New Roman" w:cs="Times New Roman"/>
        </w:rPr>
      </w:pPr>
      <w:r>
        <w:rPr>
          <w:rFonts w:ascii="Times New Roman" w:eastAsia="Times New Roman" w:hAnsi="Times New Roman" w:cs="Times New Roman"/>
        </w:rPr>
        <w:t xml:space="preserve">планів щодо розвитку інфраструктури; </w:t>
      </w:r>
    </w:p>
    <w:p w:rsidR="0053324A" w:rsidRDefault="002B3C69">
      <w:pPr>
        <w:numPr>
          <w:ilvl w:val="0"/>
          <w:numId w:val="31"/>
        </w:numPr>
        <w:spacing w:after="0"/>
        <w:jc w:val="both"/>
        <w:rPr>
          <w:rFonts w:ascii="Times New Roman" w:eastAsia="Times New Roman" w:hAnsi="Times New Roman" w:cs="Times New Roman"/>
        </w:rPr>
      </w:pPr>
      <w:r>
        <w:rPr>
          <w:rFonts w:ascii="Times New Roman" w:eastAsia="Times New Roman" w:hAnsi="Times New Roman" w:cs="Times New Roman"/>
        </w:rPr>
        <w:t xml:space="preserve">потенційних та наявних джерел енергії (в тому числі відновлюваних джерел енергії) на території територіальної громади; </w:t>
      </w:r>
    </w:p>
    <w:p w:rsidR="0053324A" w:rsidRDefault="002B3C69">
      <w:pPr>
        <w:numPr>
          <w:ilvl w:val="0"/>
          <w:numId w:val="31"/>
        </w:numPr>
        <w:spacing w:after="240"/>
        <w:jc w:val="both"/>
        <w:rPr>
          <w:rFonts w:ascii="Times New Roman" w:eastAsia="Times New Roman" w:hAnsi="Times New Roman" w:cs="Times New Roman"/>
        </w:rPr>
      </w:pPr>
      <w:r>
        <w:rPr>
          <w:rFonts w:ascii="Times New Roman" w:eastAsia="Times New Roman" w:hAnsi="Times New Roman" w:cs="Times New Roman"/>
        </w:rPr>
        <w:t>майбутнього попиту на енергію з урахуванням демографічних тенденцій, потенціалу та швидкості термомодернізації будівель, прогнозів щодо зміни клімату тощо.</w:t>
      </w:r>
    </w:p>
    <w:p w:rsidR="0053324A" w:rsidRDefault="002B3C69">
      <w:pPr>
        <w:spacing w:before="240" w:after="240"/>
        <w:ind w:firstLine="720"/>
        <w:jc w:val="both"/>
        <w:rPr>
          <w:rFonts w:ascii="Times New Roman" w:eastAsia="Times New Roman" w:hAnsi="Times New Roman" w:cs="Times New Roman"/>
        </w:rPr>
      </w:pPr>
      <w:r>
        <w:rPr>
          <w:rFonts w:ascii="Times New Roman" w:eastAsia="Times New Roman" w:hAnsi="Times New Roman" w:cs="Times New Roman"/>
        </w:rPr>
        <w:t>З метою довгострокового планування та якісної реалізації енергоефективних заходів, залучення позабюджетних джерел фінансування у жовтні 2022 році було прийнято місцеву програму впровадження енергоефективних заходів (Муніципальний енергетичний план на 2022-2025 роки), а в грудні 2023 року - Програму розвитку відновлюваних джерел енергії у громаді.</w:t>
      </w:r>
    </w:p>
    <w:p w:rsidR="0053324A" w:rsidRDefault="002B3C69">
      <w:pPr>
        <w:spacing w:before="240" w:after="240"/>
        <w:ind w:firstLine="720"/>
        <w:jc w:val="both"/>
        <w:rPr>
          <w:rFonts w:ascii="Times New Roman" w:eastAsia="Times New Roman" w:hAnsi="Times New Roman" w:cs="Times New Roman"/>
        </w:rPr>
      </w:pPr>
      <w:r>
        <w:rPr>
          <w:rFonts w:ascii="Times New Roman" w:eastAsia="Times New Roman" w:hAnsi="Times New Roman" w:cs="Times New Roman"/>
        </w:rPr>
        <w:t>Таким чином, комплексний підхід у впровадженні та забезпеченні подальшого функціонування системи енергетичного менеджменту в громаді, який передбачає постійний  оперативний контроль та аналіз наявної ситуації, дозволяє досягти скорочення енергоспоживання у середньому до 10% за рахунок налагодження енергоефективної експлуатації об’єктів, а довгострокове планування сприяє залученню інвестицій у впровадження енергоефективних заходів.</w:t>
      </w:r>
    </w:p>
    <w:p w:rsidR="0053324A" w:rsidRDefault="002B3C69">
      <w:pPr>
        <w:spacing w:before="240" w:after="240" w:line="276" w:lineRule="auto"/>
        <w:ind w:firstLine="720"/>
        <w:jc w:val="both"/>
        <w:rPr>
          <w:rFonts w:ascii="Times New Roman" w:eastAsia="Times New Roman" w:hAnsi="Times New Roman" w:cs="Times New Roman"/>
        </w:rPr>
      </w:pPr>
      <w:r>
        <w:rPr>
          <w:rFonts w:ascii="Times New Roman" w:eastAsia="Times New Roman" w:hAnsi="Times New Roman" w:cs="Times New Roman"/>
        </w:rPr>
        <w:t>Розробка та реалізація Муніципального енергетичного плану спрямована на системне впровадження нових енергоефективних заходів та проєктів, які дозволять зробити Звягельську міську територіальну громаду більш енергоефективною та енергонезалежною, а життя мешканців - більш комфортним.</w:t>
      </w:r>
    </w:p>
    <w:p w:rsidR="0053324A" w:rsidRDefault="002B3C69">
      <w:pPr>
        <w:spacing w:before="240" w:after="24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Основними цілями МЕП є:</w:t>
      </w:r>
    </w:p>
    <w:p w:rsidR="0053324A" w:rsidRDefault="002B3C69">
      <w:pPr>
        <w:numPr>
          <w:ilvl w:val="0"/>
          <w:numId w:val="28"/>
        </w:numPr>
        <w:spacing w:before="240" w:after="0" w:line="276" w:lineRule="auto"/>
        <w:jc w:val="both"/>
        <w:rPr>
          <w:rFonts w:ascii="Times New Roman" w:eastAsia="Times New Roman" w:hAnsi="Times New Roman" w:cs="Times New Roman"/>
        </w:rPr>
      </w:pPr>
      <w:r>
        <w:rPr>
          <w:rFonts w:ascii="Times New Roman" w:eastAsia="Times New Roman" w:hAnsi="Times New Roman" w:cs="Times New Roman"/>
        </w:rPr>
        <w:t>підвищення енергоефективності: скорочення енергоспоживання у пріоритетних секторах шляхом впровадження сучасних технологій і рішень та забезпечення комфортності перебування в будівлях;</w:t>
      </w:r>
    </w:p>
    <w:p w:rsidR="0053324A" w:rsidRDefault="002B3C69">
      <w:pPr>
        <w:numPr>
          <w:ilvl w:val="0"/>
          <w:numId w:val="28"/>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зменшення викидів СО₂: вжиття заходів для зниження екологічного впливу громади на довкілля;</w:t>
      </w:r>
    </w:p>
    <w:p w:rsidR="0053324A" w:rsidRDefault="002B3C69">
      <w:pPr>
        <w:numPr>
          <w:ilvl w:val="0"/>
          <w:numId w:val="28"/>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розвиток відновлюваних джерел енергії: збільшення частки енергії, отриманої з відновлюваних джерел енергії;</w:t>
      </w:r>
    </w:p>
    <w:p w:rsidR="0053324A" w:rsidRDefault="002B3C69">
      <w:pPr>
        <w:numPr>
          <w:ilvl w:val="0"/>
          <w:numId w:val="28"/>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оптимізація управління енергоресурсами: використання інноваційних підходів у теплопостачанні, водопостачанні, освітленні та інших сферах;</w:t>
      </w:r>
    </w:p>
    <w:p w:rsidR="0053324A" w:rsidRDefault="002B3C69">
      <w:pPr>
        <w:numPr>
          <w:ilvl w:val="0"/>
          <w:numId w:val="28"/>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розвиток сталої інфраструктури: підвищення ефективності систем транспорту, освітлення та управління побутовими відходами для сталого розвитку громади;</w:t>
      </w:r>
    </w:p>
    <w:p w:rsidR="0053324A" w:rsidRDefault="002B3C69">
      <w:pPr>
        <w:numPr>
          <w:ilvl w:val="0"/>
          <w:numId w:val="28"/>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забезпечення комфортності перебування в будівлях; </w:t>
      </w:r>
    </w:p>
    <w:p w:rsidR="0053324A" w:rsidRDefault="002B3C69">
      <w:pPr>
        <w:numPr>
          <w:ilvl w:val="0"/>
          <w:numId w:val="28"/>
        </w:numPr>
        <w:spacing w:after="0" w:line="276" w:lineRule="auto"/>
        <w:jc w:val="both"/>
        <w:rPr>
          <w:rFonts w:ascii="Times New Roman" w:eastAsia="Times New Roman" w:hAnsi="Times New Roman" w:cs="Times New Roman"/>
        </w:rPr>
      </w:pPr>
      <w:r>
        <w:rPr>
          <w:rFonts w:ascii="Times New Roman" w:eastAsia="Times New Roman" w:hAnsi="Times New Roman" w:cs="Times New Roman"/>
          <w:color w:val="242021"/>
        </w:rPr>
        <w:t>підвищення свідомості мешканців щодо раціонального використання енергії</w:t>
      </w:r>
      <w:r>
        <w:rPr>
          <w:rFonts w:ascii="Times New Roman" w:eastAsia="Times New Roman" w:hAnsi="Times New Roman" w:cs="Times New Roman"/>
        </w:rPr>
        <w:t>;</w:t>
      </w:r>
    </w:p>
    <w:p w:rsidR="0053324A" w:rsidRDefault="002B3C69">
      <w:pPr>
        <w:numPr>
          <w:ilvl w:val="0"/>
          <w:numId w:val="28"/>
        </w:numPr>
        <w:spacing w:after="240" w:line="276" w:lineRule="auto"/>
        <w:jc w:val="both"/>
        <w:rPr>
          <w:rFonts w:ascii="Times New Roman" w:eastAsia="Times New Roman" w:hAnsi="Times New Roman" w:cs="Times New Roman"/>
          <w:color w:val="242021"/>
        </w:rPr>
      </w:pPr>
      <w:r>
        <w:rPr>
          <w:rFonts w:ascii="Times New Roman" w:eastAsia="Times New Roman" w:hAnsi="Times New Roman" w:cs="Times New Roman"/>
          <w:color w:val="242021"/>
        </w:rPr>
        <w:lastRenderedPageBreak/>
        <w:t>залучення інвестицій у проєкти з питань енергоефективності та відновлюваних джерел енергії.</w:t>
      </w:r>
    </w:p>
    <w:p w:rsidR="0053324A" w:rsidRDefault="002B3C69">
      <w:pPr>
        <w:spacing w:before="240" w:after="24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Пріоритетними секторами та заходами Муніципального енергетичного плану Звягельської міської територіальної громади є:</w:t>
      </w:r>
    </w:p>
    <w:p w:rsidR="0053324A" w:rsidRDefault="002B3C69">
      <w:pPr>
        <w:numPr>
          <w:ilvl w:val="0"/>
          <w:numId w:val="2"/>
        </w:numPr>
        <w:spacing w:before="240" w:after="0" w:line="276" w:lineRule="auto"/>
        <w:jc w:val="both"/>
        <w:rPr>
          <w:rFonts w:ascii="Times New Roman" w:eastAsia="Times New Roman" w:hAnsi="Times New Roman" w:cs="Times New Roman"/>
        </w:rPr>
      </w:pPr>
      <w:r>
        <w:rPr>
          <w:rFonts w:ascii="Times New Roman" w:eastAsia="Times New Roman" w:hAnsi="Times New Roman" w:cs="Times New Roman"/>
        </w:rPr>
        <w:t>Громадські будівлі та інфраструктура:</w:t>
      </w:r>
    </w:p>
    <w:p w:rsidR="0053324A" w:rsidRDefault="002B3C69">
      <w:pPr>
        <w:numPr>
          <w:ilvl w:val="0"/>
          <w:numId w:val="4"/>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 xml:space="preserve">Енергоефективна модернізація будівель комунального призначення, </w:t>
      </w:r>
    </w:p>
    <w:p w:rsidR="0053324A" w:rsidRDefault="002B3C69">
      <w:pPr>
        <w:numPr>
          <w:ilvl w:val="0"/>
          <w:numId w:val="4"/>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Впровадження проектів ВДЕ (встановлення сонячних електростанцій та теплових насосів).</w:t>
      </w:r>
    </w:p>
    <w:p w:rsidR="0053324A" w:rsidRDefault="002B3C69">
      <w:pPr>
        <w:numPr>
          <w:ilvl w:val="0"/>
          <w:numId w:val="2"/>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Житловий сектор:</w:t>
      </w:r>
    </w:p>
    <w:p w:rsidR="0053324A" w:rsidRDefault="002B3C69">
      <w:pPr>
        <w:numPr>
          <w:ilvl w:val="0"/>
          <w:numId w:val="30"/>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Проведення термомодернізації багатоквартирних та приватних будинків,</w:t>
      </w:r>
    </w:p>
    <w:p w:rsidR="0053324A" w:rsidRDefault="002B3C69">
      <w:pPr>
        <w:numPr>
          <w:ilvl w:val="0"/>
          <w:numId w:val="30"/>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Впровадження проектів ВДЕ.</w:t>
      </w:r>
    </w:p>
    <w:p w:rsidR="0053324A" w:rsidRDefault="002B3C69">
      <w:pPr>
        <w:numPr>
          <w:ilvl w:val="0"/>
          <w:numId w:val="2"/>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Громадський транспорт:</w:t>
      </w:r>
    </w:p>
    <w:p w:rsidR="0053324A" w:rsidRDefault="002B3C69">
      <w:pPr>
        <w:numPr>
          <w:ilvl w:val="0"/>
          <w:numId w:val="30"/>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 xml:space="preserve">Перехід на більш екологічно чисті види транспорту, </w:t>
      </w:r>
    </w:p>
    <w:p w:rsidR="0053324A" w:rsidRDefault="002B3C69">
      <w:pPr>
        <w:numPr>
          <w:ilvl w:val="0"/>
          <w:numId w:val="30"/>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Оптимізація маршрутів руху та впровадження системи автоматизованого контролю і моніторингу перевезень.</w:t>
      </w:r>
    </w:p>
    <w:p w:rsidR="0053324A" w:rsidRDefault="002B3C69">
      <w:pPr>
        <w:numPr>
          <w:ilvl w:val="0"/>
          <w:numId w:val="2"/>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Сфера теплопостачання:</w:t>
      </w:r>
    </w:p>
    <w:p w:rsidR="0053324A" w:rsidRDefault="002B3C69">
      <w:pPr>
        <w:numPr>
          <w:ilvl w:val="0"/>
          <w:numId w:val="30"/>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Оптимізація роботи теплових мереж (диспетчеризація),</w:t>
      </w:r>
    </w:p>
    <w:p w:rsidR="0053324A" w:rsidRDefault="002B3C69">
      <w:pPr>
        <w:numPr>
          <w:ilvl w:val="0"/>
          <w:numId w:val="30"/>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Модернізація котелень та інженерних мереж,</w:t>
      </w:r>
    </w:p>
    <w:p w:rsidR="0053324A" w:rsidRDefault="002B3C69">
      <w:pPr>
        <w:numPr>
          <w:ilvl w:val="0"/>
          <w:numId w:val="30"/>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Впровадження розподіленої генерації (когенераційних установок),</w:t>
      </w:r>
    </w:p>
    <w:p w:rsidR="0053324A" w:rsidRDefault="002B3C69">
      <w:pPr>
        <w:numPr>
          <w:ilvl w:val="0"/>
          <w:numId w:val="30"/>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Впровадження ВДЕ.</w:t>
      </w:r>
    </w:p>
    <w:p w:rsidR="0053324A" w:rsidRDefault="002B3C69">
      <w:pPr>
        <w:numPr>
          <w:ilvl w:val="0"/>
          <w:numId w:val="2"/>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Сфера водопостачання та водовідведення:</w:t>
      </w:r>
    </w:p>
    <w:p w:rsidR="0053324A" w:rsidRDefault="002B3C69">
      <w:pPr>
        <w:numPr>
          <w:ilvl w:val="0"/>
          <w:numId w:val="30"/>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Реконструкція насосних станцій та інженерних мереж,</w:t>
      </w:r>
    </w:p>
    <w:p w:rsidR="0053324A" w:rsidRDefault="002B3C69">
      <w:pPr>
        <w:numPr>
          <w:ilvl w:val="0"/>
          <w:numId w:val="30"/>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Удосконалення системи управління та диспетчеризації виробничих процесів та оптимізація втрат води в мережах,</w:t>
      </w:r>
    </w:p>
    <w:p w:rsidR="0053324A" w:rsidRDefault="002B3C69">
      <w:pPr>
        <w:numPr>
          <w:ilvl w:val="0"/>
          <w:numId w:val="30"/>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Впровадження ВДЕ (сонячні електростанції).</w:t>
      </w:r>
    </w:p>
    <w:p w:rsidR="0053324A" w:rsidRDefault="002B3C69">
      <w:pPr>
        <w:numPr>
          <w:ilvl w:val="0"/>
          <w:numId w:val="2"/>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Зовнішнє освітлення:</w:t>
      </w:r>
    </w:p>
    <w:p w:rsidR="0053324A" w:rsidRDefault="002B3C69">
      <w:pPr>
        <w:numPr>
          <w:ilvl w:val="0"/>
          <w:numId w:val="30"/>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Перехід на LED-освітлення,</w:t>
      </w:r>
    </w:p>
    <w:p w:rsidR="0053324A" w:rsidRDefault="002B3C69">
      <w:pPr>
        <w:numPr>
          <w:ilvl w:val="0"/>
          <w:numId w:val="30"/>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Впровадження систем автоматичного керування освітленням.</w:t>
      </w:r>
    </w:p>
    <w:p w:rsidR="0053324A" w:rsidRDefault="002B3C69">
      <w:pPr>
        <w:numPr>
          <w:ilvl w:val="0"/>
          <w:numId w:val="2"/>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Сфера управління побутовими відходами:</w:t>
      </w:r>
    </w:p>
    <w:p w:rsidR="0053324A" w:rsidRDefault="002B3C69">
      <w:pPr>
        <w:numPr>
          <w:ilvl w:val="0"/>
          <w:numId w:val="30"/>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Запровадження систем роздільного збору сміття,</w:t>
      </w:r>
    </w:p>
    <w:p w:rsidR="0053324A" w:rsidRDefault="002B3C69">
      <w:pPr>
        <w:numPr>
          <w:ilvl w:val="0"/>
          <w:numId w:val="30"/>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Оптимізація логістики вивезення сміття з використанням енергоефективної техніки ,</w:t>
      </w:r>
    </w:p>
    <w:p w:rsidR="0053324A" w:rsidRDefault="002B3C69">
      <w:pPr>
        <w:numPr>
          <w:ilvl w:val="0"/>
          <w:numId w:val="30"/>
        </w:numPr>
        <w:spacing w:after="240" w:line="276" w:lineRule="auto"/>
        <w:jc w:val="both"/>
        <w:rPr>
          <w:rFonts w:ascii="Times New Roman" w:eastAsia="Times New Roman" w:hAnsi="Times New Roman" w:cs="Times New Roman"/>
        </w:rPr>
      </w:pPr>
      <w:r>
        <w:rPr>
          <w:rFonts w:ascii="Times New Roman" w:eastAsia="Times New Roman" w:hAnsi="Times New Roman" w:cs="Times New Roman"/>
        </w:rPr>
        <w:t xml:space="preserve">Оптимізація роботи полігону. </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Стратегічними цілями зі сталого енергетичного розвитку території Звягельської міської територіальної громади є:</w:t>
      </w:r>
    </w:p>
    <w:p w:rsidR="0053324A" w:rsidRDefault="002B3C69">
      <w:pPr>
        <w:numPr>
          <w:ilvl w:val="0"/>
          <w:numId w:val="9"/>
        </w:numPr>
        <w:spacing w:after="0" w:line="240" w:lineRule="auto"/>
        <w:ind w:left="993" w:hanging="283"/>
        <w:jc w:val="both"/>
        <w:rPr>
          <w:rFonts w:ascii="Times New Roman" w:eastAsia="Times New Roman" w:hAnsi="Times New Roman" w:cs="Times New Roman"/>
          <w:sz w:val="24"/>
          <w:szCs w:val="24"/>
        </w:rPr>
      </w:pPr>
      <w:r>
        <w:rPr>
          <w:rFonts w:ascii="Times New Roman" w:eastAsia="Times New Roman" w:hAnsi="Times New Roman" w:cs="Times New Roman"/>
        </w:rPr>
        <w:t>Підвищення енергоефективності: зниження кінцевого споживання енергії на 17,2%  відносно базової лінії енергоспоживання на території територіальної громади;</w:t>
      </w:r>
    </w:p>
    <w:p w:rsidR="0053324A" w:rsidRDefault="002B3C69">
      <w:pPr>
        <w:numPr>
          <w:ilvl w:val="0"/>
          <w:numId w:val="9"/>
        </w:numPr>
        <w:spacing w:after="0" w:line="240" w:lineRule="auto"/>
        <w:ind w:left="993" w:hanging="283"/>
        <w:jc w:val="both"/>
        <w:rPr>
          <w:rFonts w:ascii="Times New Roman" w:eastAsia="Times New Roman" w:hAnsi="Times New Roman" w:cs="Times New Roman"/>
          <w:sz w:val="24"/>
          <w:szCs w:val="24"/>
        </w:rPr>
      </w:pPr>
      <w:r>
        <w:rPr>
          <w:rFonts w:ascii="Times New Roman" w:eastAsia="Times New Roman" w:hAnsi="Times New Roman" w:cs="Times New Roman"/>
        </w:rPr>
        <w:t xml:space="preserve">Розвиток відновлюваних джерел енергії: збільшення частки енергії з відновлюваних джерел у кінцевому енергоспоживанні на території територіальної громади до 30,2% </w:t>
      </w:r>
    </w:p>
    <w:p w:rsidR="0053324A" w:rsidRDefault="002B3C69">
      <w:pPr>
        <w:spacing w:before="240" w:after="24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Муніципальний енергетичний план спрямований на створення сучасної, енергоефективної, екологічно орієнтованої громади, що забезпечить комфортне життя мешканцям та відповідатиме європейським стандартам сталого розвитку.</w:t>
      </w:r>
    </w:p>
    <w:p w:rsidR="0053324A" w:rsidRDefault="002B3C69">
      <w:pPr>
        <w:spacing w:before="240" w:after="240"/>
        <w:ind w:firstLine="20"/>
        <w:jc w:val="both"/>
        <w:rPr>
          <w:rFonts w:ascii="Times New Roman" w:eastAsia="Times New Roman" w:hAnsi="Times New Roman" w:cs="Times New Roman"/>
        </w:rPr>
      </w:pPr>
      <w:r>
        <w:rPr>
          <w:rFonts w:ascii="Times New Roman" w:eastAsia="Times New Roman" w:hAnsi="Times New Roman" w:cs="Times New Roman"/>
        </w:rPr>
        <w:t xml:space="preserve"> </w:t>
      </w:r>
    </w:p>
    <w:p w:rsidR="0053324A" w:rsidRDefault="002B3C69">
      <w:pPr>
        <w:jc w:val="center"/>
        <w:rPr>
          <w:rFonts w:ascii="Times New Roman" w:eastAsia="Times New Roman" w:hAnsi="Times New Roman" w:cs="Times New Roman"/>
          <w:b/>
          <w:bCs/>
        </w:rPr>
      </w:pPr>
      <w:r>
        <w:br w:type="column"/>
      </w:r>
      <w:r>
        <w:rPr>
          <w:rFonts w:ascii="Times New Roman" w:eastAsia="Times New Roman" w:hAnsi="Times New Roman" w:cs="Times New Roman"/>
        </w:rPr>
        <w:lastRenderedPageBreak/>
        <w:t xml:space="preserve"> </w:t>
      </w:r>
      <w:r>
        <w:rPr>
          <w:rFonts w:ascii="Times New Roman" w:eastAsia="Times New Roman" w:hAnsi="Times New Roman" w:cs="Times New Roman"/>
          <w:b/>
          <w:bCs/>
        </w:rPr>
        <w:t>2. РЕЗЮМЕ ВИХІДНОГО СТАНУ ЕНЕРГЕТИЧНОГО РОЗВИТКУ ТЕРИТОРІЇ ЗВЯГЕЛЬСЬКОЇ МІСЬКОЇ ТЕРИТОРІАЛЬНОЇ ГРОМАДИ</w:t>
      </w:r>
    </w:p>
    <w:p w:rsidR="0053324A" w:rsidRDefault="002B3C69">
      <w:pPr>
        <w:keepNext/>
        <w:keepLines/>
        <w:pBdr>
          <w:top w:val="nil"/>
          <w:left w:val="nil"/>
          <w:bottom w:val="nil"/>
          <w:right w:val="nil"/>
          <w:between w:val="nil"/>
        </w:pBdr>
        <w:tabs>
          <w:tab w:val="left" w:pos="567"/>
        </w:tabs>
        <w:spacing w:before="160" w:after="80"/>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     2.1. ЗАГАЛЬНА ХАРАКТЕРИСТИКА ГРОМАДИ</w:t>
      </w:r>
    </w:p>
    <w:p w:rsidR="0053324A" w:rsidRDefault="002B3C69">
      <w:pPr>
        <w:tabs>
          <w:tab w:val="left" w:pos="567"/>
        </w:tabs>
        <w:spacing w:before="240" w:after="0"/>
        <w:ind w:left="160" w:right="400"/>
        <w:jc w:val="both"/>
        <w:rPr>
          <w:rFonts w:ascii="Times New Roman" w:eastAsia="Times New Roman" w:hAnsi="Times New Roman" w:cs="Times New Roman"/>
        </w:rPr>
      </w:pPr>
      <w:r>
        <w:rPr>
          <w:rFonts w:ascii="Times New Roman" w:eastAsia="Times New Roman" w:hAnsi="Times New Roman" w:cs="Times New Roman"/>
        </w:rPr>
        <w:tab/>
        <w:t>Звягельська міська територіальна громада розташована у Звягельському районі Житомирської області у північній частині України. Загальна площа Звягельської МТГ становить 25 411 гектарів, в тому числ площа міста Звягель – 3 276 га.</w:t>
      </w:r>
    </w:p>
    <w:p w:rsidR="0053324A" w:rsidRDefault="002B3C69">
      <w:pPr>
        <w:tabs>
          <w:tab w:val="left" w:pos="567"/>
        </w:tabs>
        <w:spacing w:before="160" w:after="0"/>
        <w:ind w:left="160" w:right="380"/>
        <w:jc w:val="both"/>
        <w:rPr>
          <w:rFonts w:ascii="Times New Roman" w:eastAsia="Times New Roman" w:hAnsi="Times New Roman" w:cs="Times New Roman"/>
        </w:rPr>
      </w:pPr>
      <w:r>
        <w:rPr>
          <w:rFonts w:ascii="Times New Roman" w:eastAsia="Times New Roman" w:hAnsi="Times New Roman" w:cs="Times New Roman"/>
        </w:rPr>
        <w:tab/>
        <w:t>До складу Звягельської громади входять 1 місто та 14 сіл, розподілених на 5 старостинських округах: Великомолодьківський (с. Великий Молодьків, с. Багате, с. Груд), Дідовицький (с. Дідовичі, с. Борисівка), Майстрівський (с. Майстрів, c. Маковиці, с. Майстрова Воля), Наталівський (с. Наталівка, с. Олександрівка), Пилиповицький (с. Степове, с.Анета, с.Городище). Місто Звягель – адміністративний центр Звягельського району. З 1795 по 2022 роки місто мало  назву Новоград-Волинський.</w:t>
      </w:r>
    </w:p>
    <w:p w:rsidR="0053324A" w:rsidRDefault="002B3C69">
      <w:pPr>
        <w:tabs>
          <w:tab w:val="left" w:pos="567"/>
        </w:tabs>
        <w:spacing w:before="160" w:after="0"/>
        <w:ind w:left="120" w:right="440"/>
        <w:jc w:val="both"/>
        <w:rPr>
          <w:rFonts w:ascii="Times New Roman" w:eastAsia="Times New Roman" w:hAnsi="Times New Roman" w:cs="Times New Roman"/>
        </w:rPr>
      </w:pPr>
      <w:r>
        <w:rPr>
          <w:rFonts w:ascii="Times New Roman" w:eastAsia="Times New Roman" w:hAnsi="Times New Roman" w:cs="Times New Roman"/>
        </w:rPr>
        <w:tab/>
        <w:t>Звягельська міська територіальна громада була створена 1 листопада 2018 року (спочатку як Новоград- Волинська міська об’єднана територіальна громада) шляхом  приєднання  сіл Майстрів, Маковиці та Майстрова Воля до Новоград –Волинської об’єднаної територіальної громади Житомирської області, а потім, відповідно до розпорядження Кабінету Міністрів України від 12 червня 2020 року № 711-р «Про визначення адміністративних центрів та затвердження територій територіальних громад Житомирської області», до складу громади були включені території та населені пункти Великомолодьківської, Дідовицької, Наталівської та Пилиповицької сільських рад Новоград-Волинського району.</w:t>
      </w:r>
    </w:p>
    <w:p w:rsidR="0053324A" w:rsidRDefault="002B3C69">
      <w:pPr>
        <w:tabs>
          <w:tab w:val="left" w:pos="567"/>
        </w:tabs>
        <w:spacing w:before="160" w:after="0"/>
        <w:ind w:left="120"/>
        <w:jc w:val="both"/>
        <w:rPr>
          <w:rFonts w:ascii="Times New Roman" w:eastAsia="Times New Roman" w:hAnsi="Times New Roman" w:cs="Times New Roman"/>
        </w:rPr>
      </w:pPr>
      <w:r>
        <w:rPr>
          <w:rFonts w:ascii="Times New Roman" w:eastAsia="Times New Roman" w:hAnsi="Times New Roman" w:cs="Times New Roman"/>
        </w:rPr>
        <w:tab/>
        <w:t>16 листопада 2022 року Верховна Рада України прийняла постанову №2779-ІХ про перейменування міста Новоград-Волинський у місто Звягель.</w:t>
      </w:r>
    </w:p>
    <w:p w:rsidR="0053324A" w:rsidRDefault="002B3C69">
      <w:pPr>
        <w:tabs>
          <w:tab w:val="left" w:pos="567"/>
        </w:tabs>
        <w:spacing w:after="0"/>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1867C09A" wp14:editId="5F548C97">
            <wp:extent cx="5935163" cy="4171950"/>
            <wp:effectExtent l="0" t="0" r="0" b="0"/>
            <wp:docPr id="247" name="image62.jpg"/>
            <wp:cNvGraphicFramePr/>
            <a:graphic xmlns:a="http://schemas.openxmlformats.org/drawingml/2006/main">
              <a:graphicData uri="http://schemas.openxmlformats.org/drawingml/2006/picture">
                <pic:pic xmlns:pic="http://schemas.openxmlformats.org/drawingml/2006/picture">
                  <pic:nvPicPr>
                    <pic:cNvPr id="0" name="image62.jpg"/>
                    <pic:cNvPicPr preferRelativeResize="0"/>
                  </pic:nvPicPr>
                  <pic:blipFill>
                    <a:blip r:embed="rId64"/>
                    <a:srcRect/>
                    <a:stretch>
                      <a:fillRect/>
                    </a:stretch>
                  </pic:blipFill>
                  <pic:spPr>
                    <a:xfrm>
                      <a:off x="0" y="0"/>
                      <a:ext cx="5935163" cy="4171950"/>
                    </a:xfrm>
                    <a:prstGeom prst="rect">
                      <a:avLst/>
                    </a:prstGeom>
                    <a:ln/>
                  </pic:spPr>
                </pic:pic>
              </a:graphicData>
            </a:graphic>
          </wp:inline>
        </w:drawing>
      </w:r>
    </w:p>
    <w:p w:rsidR="0053324A" w:rsidRDefault="002B3C69">
      <w:pPr>
        <w:spacing w:before="160" w:after="0"/>
        <w:ind w:left="120" w:right="440"/>
        <w:jc w:val="center"/>
        <w:rPr>
          <w:rFonts w:ascii="Times New Roman" w:eastAsia="Times New Roman" w:hAnsi="Times New Roman" w:cs="Times New Roman"/>
        </w:rPr>
      </w:pPr>
      <w:r>
        <w:rPr>
          <w:rFonts w:ascii="Times New Roman" w:eastAsia="Times New Roman" w:hAnsi="Times New Roman" w:cs="Times New Roman"/>
        </w:rPr>
        <w:t>Рис.2.1  Звягельська міська територіальна громада</w:t>
      </w:r>
    </w:p>
    <w:p w:rsidR="0053324A" w:rsidRDefault="002B3C69">
      <w:pPr>
        <w:keepNext/>
        <w:keepLines/>
        <w:pBdr>
          <w:top w:val="nil"/>
          <w:left w:val="nil"/>
          <w:bottom w:val="nil"/>
          <w:right w:val="nil"/>
          <w:between w:val="nil"/>
        </w:pBdr>
        <w:spacing w:before="160" w:after="80"/>
        <w:rPr>
          <w:rFonts w:ascii="Times New Roman" w:eastAsia="Times New Roman" w:hAnsi="Times New Roman" w:cs="Times New Roman"/>
          <w:b/>
          <w:bCs/>
          <w:color w:val="000000"/>
        </w:rPr>
      </w:pPr>
      <w:bookmarkStart w:id="3" w:name="_heading=h.a21myraztt9t" w:colFirst="0" w:colLast="0"/>
      <w:bookmarkEnd w:id="3"/>
      <w:r>
        <w:rPr>
          <w:rFonts w:ascii="Times New Roman" w:eastAsia="Times New Roman" w:hAnsi="Times New Roman" w:cs="Times New Roman"/>
          <w:b/>
          <w:bCs/>
          <w:color w:val="000000"/>
        </w:rPr>
        <w:lastRenderedPageBreak/>
        <w:t>2.1.1. Історична довідка</w:t>
      </w:r>
    </w:p>
    <w:p w:rsidR="0053324A" w:rsidRDefault="002B3C69">
      <w:pPr>
        <w:spacing w:before="160" w:after="0"/>
        <w:ind w:left="120" w:right="440" w:firstLine="600"/>
        <w:jc w:val="both"/>
        <w:rPr>
          <w:rFonts w:ascii="Times New Roman" w:eastAsia="Times New Roman" w:hAnsi="Times New Roman" w:cs="Times New Roman"/>
        </w:rPr>
      </w:pPr>
      <w:r>
        <w:rPr>
          <w:rFonts w:ascii="Times New Roman" w:eastAsia="Times New Roman" w:hAnsi="Times New Roman" w:cs="Times New Roman"/>
        </w:rPr>
        <w:t>Уперше Звягель згадується в Іпатіївському літописі в 1257 році як місто Болохівської землі Галицько-Волинського князівства у зв’язку із захопленням та руйнуванням його князем Данилом Галицьким під час боротьби з монгольськими ордами. Територією краю пролягав торговельний шлях від Чорного до Балтійського моря, існували також торговельні зв’язки місцевих жителів із країнами Середземномор’я.</w:t>
      </w:r>
    </w:p>
    <w:p w:rsidR="0053324A" w:rsidRDefault="002B3C69">
      <w:pPr>
        <w:spacing w:before="160" w:after="0"/>
        <w:ind w:left="120" w:right="440" w:firstLine="600"/>
        <w:jc w:val="both"/>
        <w:rPr>
          <w:rFonts w:ascii="Times New Roman" w:eastAsia="Times New Roman" w:hAnsi="Times New Roman" w:cs="Times New Roman"/>
        </w:rPr>
      </w:pPr>
      <w:r>
        <w:rPr>
          <w:rFonts w:ascii="Times New Roman" w:eastAsia="Times New Roman" w:hAnsi="Times New Roman" w:cs="Times New Roman"/>
        </w:rPr>
        <w:t>Для міста Звягель визначено територію історичного ареалу площею 17,6 га, що охоплює центральну історичну частину міста на лівому березі р. Случ, планування і забудова якої формувалися протягом багатьох століть. Найвизначнішим серед об’єктів архітектурної спадщини є пам’ятка архітектури місцевого значення – Звягельський замок (ХVІ-ХVІІ ст.). До основних туристично-привабливих об’єктів на території громади також належать: будинок Мезенцевих кін. ХІХ – поч. ХХ ст.; будинок, в якому народилася і жила поетеса та громадська діячка Леся Українка; геологічна пам’ятка природи місцевого значення – скеля Кам’яний гриб, утворена вивітрюванням брил рожевого граніту; будівля пошти, залізничного вокзалу та інші.</w:t>
      </w:r>
    </w:p>
    <w:p w:rsidR="0053324A" w:rsidRDefault="002B3C69">
      <w:pPr>
        <w:spacing w:before="160" w:after="0"/>
        <w:ind w:left="120" w:right="440" w:firstLine="600"/>
        <w:jc w:val="both"/>
        <w:rPr>
          <w:rFonts w:ascii="Times New Roman" w:eastAsia="Times New Roman" w:hAnsi="Times New Roman" w:cs="Times New Roman"/>
        </w:rPr>
      </w:pPr>
      <w:r>
        <w:rPr>
          <w:rFonts w:ascii="Times New Roman" w:eastAsia="Times New Roman" w:hAnsi="Times New Roman" w:cs="Times New Roman"/>
        </w:rPr>
        <w:t>З 1868 до 1879 року у Звягелі проживала сім’я Косачів, у місті народилась Лариса Косач (Леся Українка). Уродженцем Звягеля є головнокомандувач ЗСУ України в 2022-2024 роках – Валерій Залужний.</w:t>
      </w:r>
    </w:p>
    <w:p w:rsidR="0053324A" w:rsidRDefault="002B3C69">
      <w:pPr>
        <w:keepNext/>
        <w:keepLines/>
        <w:pBdr>
          <w:top w:val="nil"/>
          <w:left w:val="nil"/>
          <w:bottom w:val="nil"/>
          <w:right w:val="nil"/>
          <w:between w:val="nil"/>
        </w:pBdr>
        <w:spacing w:before="160" w:after="80"/>
        <w:rPr>
          <w:rFonts w:ascii="Times New Roman" w:eastAsia="Times New Roman" w:hAnsi="Times New Roman" w:cs="Times New Roman"/>
          <w:b/>
          <w:bCs/>
          <w:color w:val="000000"/>
          <w:sz w:val="28"/>
          <w:szCs w:val="28"/>
        </w:rPr>
      </w:pPr>
      <w:bookmarkStart w:id="4" w:name="_heading=h.a9zkqk3r7wxi" w:colFirst="0" w:colLast="0"/>
      <w:bookmarkEnd w:id="4"/>
      <w:r>
        <w:rPr>
          <w:rFonts w:ascii="Times New Roman" w:eastAsia="Times New Roman" w:hAnsi="Times New Roman" w:cs="Times New Roman"/>
          <w:b/>
          <w:bCs/>
          <w:color w:val="000000"/>
        </w:rPr>
        <w:t>2.1.2. Географічне положення та кліматичні умови</w:t>
      </w:r>
    </w:p>
    <w:p w:rsidR="0053324A" w:rsidRDefault="002B3C69">
      <w:pPr>
        <w:spacing w:before="160" w:after="0"/>
        <w:ind w:left="120" w:right="430"/>
        <w:jc w:val="both"/>
        <w:rPr>
          <w:rFonts w:ascii="Times New Roman" w:eastAsia="Times New Roman" w:hAnsi="Times New Roman" w:cs="Times New Roman"/>
        </w:rPr>
      </w:pPr>
      <w:r>
        <w:rPr>
          <w:rFonts w:ascii="Times New Roman" w:eastAsia="Times New Roman" w:hAnsi="Times New Roman" w:cs="Times New Roman"/>
        </w:rPr>
        <w:t xml:space="preserve">    Звягельська міська територіальна громада розташована в Житомирській області, у межах Звягельського району.</w:t>
      </w:r>
    </w:p>
    <w:p w:rsidR="0053324A" w:rsidRDefault="002B3C69">
      <w:pPr>
        <w:spacing w:before="160" w:after="0"/>
        <w:ind w:left="120" w:right="430" w:firstLine="600"/>
        <w:jc w:val="both"/>
        <w:rPr>
          <w:rFonts w:ascii="Times New Roman" w:eastAsia="Times New Roman" w:hAnsi="Times New Roman" w:cs="Times New Roman"/>
        </w:rPr>
      </w:pPr>
      <w:r>
        <w:rPr>
          <w:rFonts w:ascii="Times New Roman" w:eastAsia="Times New Roman" w:hAnsi="Times New Roman" w:cs="Times New Roman"/>
        </w:rPr>
        <w:t xml:space="preserve">Громада має вдале географічне та вигідне економічне положення на мапі України: місто Звягель розташовано за 218 км на захід від Києва та за 312 км на схід від Львова, які з’єднує траса міжнародного значення Київ-Львів-Чоп. До найближчого аеропорту міжнародного значення «Бориспіль» – 250 км. У громаді розташована вузлова залізнична станція 2-го класу Коростенської дирекції Південно-Західної залізниці, з відгалуженням на три лінії: Коростень, Житомир та Шепетівку. </w:t>
      </w:r>
    </w:p>
    <w:p w:rsidR="0053324A" w:rsidRDefault="002B3C69">
      <w:pPr>
        <w:spacing w:before="160" w:after="0"/>
        <w:ind w:left="120" w:right="430"/>
        <w:jc w:val="both"/>
        <w:rPr>
          <w:rFonts w:ascii="Times New Roman" w:eastAsia="Times New Roman" w:hAnsi="Times New Roman" w:cs="Times New Roman"/>
        </w:rPr>
      </w:pPr>
      <w:r>
        <w:rPr>
          <w:rFonts w:ascii="Times New Roman" w:eastAsia="Times New Roman" w:hAnsi="Times New Roman" w:cs="Times New Roman"/>
        </w:rPr>
        <w:t xml:space="preserve">       Громада об'єднує м. Звягель (раніше Новоград-Волинський) та навколишні села. </w:t>
      </w:r>
    </w:p>
    <w:p w:rsidR="0053324A" w:rsidRDefault="002B3C69">
      <w:pPr>
        <w:spacing w:before="160" w:after="0"/>
        <w:ind w:left="160" w:right="430" w:firstLine="560"/>
        <w:jc w:val="both"/>
        <w:rPr>
          <w:rFonts w:ascii="Times New Roman" w:eastAsia="Times New Roman" w:hAnsi="Times New Roman" w:cs="Times New Roman"/>
          <w:sz w:val="20"/>
          <w:szCs w:val="20"/>
        </w:rPr>
      </w:pPr>
      <w:r>
        <w:rPr>
          <w:rFonts w:ascii="Times New Roman" w:eastAsia="Times New Roman" w:hAnsi="Times New Roman" w:cs="Times New Roman"/>
        </w:rPr>
        <w:t>Сусідні територіальні громади:</w:t>
      </w:r>
    </w:p>
    <w:p w:rsidR="0053324A" w:rsidRDefault="002B3C69">
      <w:pPr>
        <w:numPr>
          <w:ilvl w:val="0"/>
          <w:numId w:val="24"/>
        </w:numPr>
        <w:spacing w:after="0"/>
        <w:rPr>
          <w:rFonts w:ascii="Times New Roman" w:eastAsia="Times New Roman" w:hAnsi="Times New Roman" w:cs="Times New Roman"/>
        </w:rPr>
      </w:pPr>
      <w:r>
        <w:rPr>
          <w:rFonts w:ascii="Times New Roman" w:eastAsia="Times New Roman" w:hAnsi="Times New Roman" w:cs="Times New Roman"/>
        </w:rPr>
        <w:t>Пищівська громада (на заході)</w:t>
      </w:r>
    </w:p>
    <w:p w:rsidR="0053324A" w:rsidRDefault="002B3C69">
      <w:pPr>
        <w:numPr>
          <w:ilvl w:val="0"/>
          <w:numId w:val="24"/>
        </w:numPr>
        <w:spacing w:after="0"/>
        <w:rPr>
          <w:rFonts w:ascii="Times New Roman" w:eastAsia="Times New Roman" w:hAnsi="Times New Roman" w:cs="Times New Roman"/>
        </w:rPr>
      </w:pPr>
      <w:r>
        <w:rPr>
          <w:rFonts w:ascii="Times New Roman" w:eastAsia="Times New Roman" w:hAnsi="Times New Roman" w:cs="Times New Roman"/>
        </w:rPr>
        <w:t>Чижівська громада (на півночі)</w:t>
      </w:r>
    </w:p>
    <w:p w:rsidR="0053324A" w:rsidRDefault="002B3C69">
      <w:pPr>
        <w:numPr>
          <w:ilvl w:val="0"/>
          <w:numId w:val="24"/>
        </w:numPr>
        <w:spacing w:after="0"/>
        <w:rPr>
          <w:rFonts w:ascii="Times New Roman" w:eastAsia="Times New Roman" w:hAnsi="Times New Roman" w:cs="Times New Roman"/>
        </w:rPr>
      </w:pPr>
      <w:r>
        <w:rPr>
          <w:rFonts w:ascii="Times New Roman" w:eastAsia="Times New Roman" w:hAnsi="Times New Roman" w:cs="Times New Roman"/>
        </w:rPr>
        <w:t>Брониківська громада (на сході)</w:t>
      </w:r>
    </w:p>
    <w:p w:rsidR="0053324A" w:rsidRDefault="002B3C69">
      <w:pPr>
        <w:numPr>
          <w:ilvl w:val="0"/>
          <w:numId w:val="24"/>
        </w:numPr>
        <w:spacing w:after="0"/>
        <w:rPr>
          <w:rFonts w:ascii="Times New Roman" w:eastAsia="Times New Roman" w:hAnsi="Times New Roman" w:cs="Times New Roman"/>
        </w:rPr>
      </w:pPr>
      <w:r>
        <w:rPr>
          <w:rFonts w:ascii="Times New Roman" w:eastAsia="Times New Roman" w:hAnsi="Times New Roman" w:cs="Times New Roman"/>
        </w:rPr>
        <w:t>Стриївська та Ярунська (на півдні)</w:t>
      </w:r>
    </w:p>
    <w:p w:rsidR="0053324A" w:rsidRDefault="002B3C69">
      <w:pPr>
        <w:spacing w:before="160" w:after="0"/>
        <w:ind w:left="120" w:right="440"/>
        <w:jc w:val="both"/>
        <w:rPr>
          <w:rFonts w:ascii="Times New Roman" w:eastAsia="Times New Roman" w:hAnsi="Times New Roman" w:cs="Times New Roman"/>
        </w:rPr>
      </w:pPr>
      <w:r>
        <w:rPr>
          <w:rFonts w:ascii="Times New Roman" w:eastAsia="Times New Roman" w:hAnsi="Times New Roman" w:cs="Times New Roman"/>
        </w:rPr>
        <w:t xml:space="preserve">  Територія Звягельської громади знаходиться в межах Поліської низовини (а точніше – Житомирського Полісся), розташованої у південно-західній частині давньої Східноєвропейської платформи. Місцевість славиться цінними породами природного каменю – гранітами. Також присутні корисні копалини: граніт, торф, пісок, глина.</w:t>
      </w:r>
    </w:p>
    <w:p w:rsidR="0053324A" w:rsidRDefault="002B3C69">
      <w:pPr>
        <w:spacing w:before="160" w:after="0"/>
        <w:ind w:left="120" w:right="440" w:firstLine="600"/>
        <w:jc w:val="both"/>
        <w:rPr>
          <w:rFonts w:ascii="Times New Roman" w:eastAsia="Times New Roman" w:hAnsi="Times New Roman" w:cs="Times New Roman"/>
        </w:rPr>
      </w:pPr>
      <w:r>
        <w:rPr>
          <w:rFonts w:ascii="Times New Roman" w:eastAsia="Times New Roman" w:hAnsi="Times New Roman" w:cs="Times New Roman"/>
        </w:rPr>
        <w:t>Сучасне місто Звягель розташоване на обох берегах річки Случ, яка, звиваючись, протікає з південного сходу на північ та розділяє місто на дві частини: східну, де знаходиться центр міста, і західну. Таким чином, базовими елементами утворення міста та історичного розвитку його планувальної структури виступали основні осі та вузли природного ландшафту.</w:t>
      </w:r>
    </w:p>
    <w:p w:rsidR="0053324A" w:rsidRDefault="002B3C69">
      <w:pPr>
        <w:spacing w:before="160" w:after="0"/>
        <w:ind w:left="120" w:right="440"/>
        <w:jc w:val="both"/>
        <w:rPr>
          <w:rFonts w:ascii="Times New Roman" w:eastAsia="Times New Roman" w:hAnsi="Times New Roman" w:cs="Times New Roman"/>
        </w:rPr>
      </w:pPr>
      <w:r>
        <w:rPr>
          <w:rFonts w:ascii="Times New Roman" w:eastAsia="Times New Roman" w:hAnsi="Times New Roman" w:cs="Times New Roman"/>
          <w:noProof/>
          <w:lang w:val="ru-RU" w:eastAsia="ru-RU"/>
        </w:rPr>
        <w:lastRenderedPageBreak/>
        <w:drawing>
          <wp:inline distT="114300" distB="114300" distL="114300" distR="114300" wp14:anchorId="49A262FC" wp14:editId="75BC2720">
            <wp:extent cx="5516063" cy="2790825"/>
            <wp:effectExtent l="0" t="0" r="0" b="0"/>
            <wp:docPr id="246"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65"/>
                    <a:srcRect/>
                    <a:stretch>
                      <a:fillRect/>
                    </a:stretch>
                  </pic:blipFill>
                  <pic:spPr>
                    <a:xfrm>
                      <a:off x="0" y="0"/>
                      <a:ext cx="5516063" cy="2790825"/>
                    </a:xfrm>
                    <a:prstGeom prst="rect">
                      <a:avLst/>
                    </a:prstGeom>
                    <a:ln/>
                  </pic:spPr>
                </pic:pic>
              </a:graphicData>
            </a:graphic>
          </wp:inline>
        </w:drawing>
      </w:r>
    </w:p>
    <w:p w:rsidR="0053324A" w:rsidRDefault="002B3C69">
      <w:pPr>
        <w:spacing w:before="160" w:after="0"/>
        <w:ind w:left="120" w:right="440"/>
        <w:jc w:val="center"/>
        <w:rPr>
          <w:rFonts w:ascii="Times New Roman" w:eastAsia="Times New Roman" w:hAnsi="Times New Roman" w:cs="Times New Roman"/>
        </w:rPr>
      </w:pPr>
      <w:r>
        <w:rPr>
          <w:rFonts w:ascii="Times New Roman" w:eastAsia="Times New Roman" w:hAnsi="Times New Roman" w:cs="Times New Roman"/>
        </w:rPr>
        <w:t>Рис.2.2. Транспортна інфраструктура Звягельської громади</w:t>
      </w:r>
    </w:p>
    <w:p w:rsidR="0053324A" w:rsidRDefault="002B3C69">
      <w:pPr>
        <w:spacing w:before="160" w:after="0"/>
        <w:ind w:left="120" w:right="440"/>
        <w:jc w:val="both"/>
        <w:rPr>
          <w:rFonts w:ascii="Times New Roman" w:eastAsia="Times New Roman" w:hAnsi="Times New Roman" w:cs="Times New Roman"/>
        </w:rPr>
      </w:pPr>
      <w:r>
        <w:rPr>
          <w:rFonts w:ascii="Times New Roman" w:eastAsia="Times New Roman" w:hAnsi="Times New Roman" w:cs="Times New Roman"/>
        </w:rPr>
        <w:t xml:space="preserve">     Місто Звягель має географічні координати – 50,594 град. широти, 27,617 град. довготи та 218 м над рівнем моря. Рельєф у межах 3 кілометрів від Звягеля містить лише помірні зміни у висоті, з максимальною зміною висоти 47 метрів і середньою висотою над рівнем моря 211 метрів. У межах 16 кілометрів також є лише помірні коливання висоти ( 99 метрів ). У межах 80 кілометрів спостерігається лише незначна зміна висоти (223 метри).Територія в радіусі 3 кілометрів від Звягеля вкрита штучними покриттями (40%), ріллями (39%) і деревами (11%), в межах 16 кілометрів - ріллями (60%) і деревами (26%), а в межах 80 кілометрів - ріллями (52%) і деревами (36%). </w:t>
      </w:r>
    </w:p>
    <w:p w:rsidR="0053324A" w:rsidRDefault="002B3C69">
      <w:pPr>
        <w:spacing w:before="160" w:after="0"/>
        <w:ind w:left="120" w:right="440" w:firstLine="600"/>
        <w:jc w:val="both"/>
        <w:rPr>
          <w:rFonts w:ascii="Times New Roman" w:eastAsia="Times New Roman" w:hAnsi="Times New Roman" w:cs="Times New Roman"/>
        </w:rPr>
      </w:pPr>
      <w:r>
        <w:rPr>
          <w:rFonts w:ascii="Times New Roman" w:eastAsia="Times New Roman" w:hAnsi="Times New Roman" w:cs="Times New Roman"/>
        </w:rPr>
        <w:t>Клімат громади помірно континентальний, з теплим вологим літом та м'якою зимою. Формування клімату області відбувається під впливом атлантичних повітряних потоків, що супроводжується інтенсивною циклічною діяльністю. В холодний період (грудень-березень) нараховується до 30- 35 циклонів, а в теплий (квітень-жовтень) близько 12-15. Середня річна температура повітря 8,3°С, середня річна температура січня -3°С, середньорічна температура липня +19,8°С. Тривалість опалювального періоду 182-203 доби. Середня тривалість безморозного періоду 165-170 днів. Кількість опадів за рік 550-700 мм. Сніговий покрив формується в першій половині грудня. Товщина снігового покриву не перевищує 50 см, а промерзання ґрунту не більше 1,0 м. Сніговий покрив зникає в першій декаді березня.</w:t>
      </w:r>
    </w:p>
    <w:p w:rsidR="0053324A" w:rsidRDefault="002B3C69">
      <w:pPr>
        <w:spacing w:before="160" w:after="0"/>
        <w:ind w:left="120" w:right="440" w:firstLine="600"/>
        <w:jc w:val="both"/>
        <w:rPr>
          <w:rFonts w:ascii="Times New Roman" w:eastAsia="Times New Roman" w:hAnsi="Times New Roman" w:cs="Times New Roman"/>
        </w:rPr>
      </w:pPr>
      <w:r>
        <w:rPr>
          <w:rFonts w:ascii="Times New Roman" w:eastAsia="Times New Roman" w:hAnsi="Times New Roman" w:cs="Times New Roman"/>
        </w:rPr>
        <w:t>Теплий сезон триває 4 місяці, з травня по вересень, із середньодобовою високою температурою вище 19°C. Найспекотніший місяць року в Звягелі – липень із середньою максимальною температурою 24°C та найнижчою 14°C .</w:t>
      </w:r>
    </w:p>
    <w:p w:rsidR="0053324A" w:rsidRDefault="002B3C69">
      <w:pPr>
        <w:spacing w:before="160" w:after="0"/>
        <w:ind w:left="120" w:right="440" w:firstLine="600"/>
        <w:jc w:val="both"/>
        <w:rPr>
          <w:rFonts w:ascii="Times New Roman" w:eastAsia="Times New Roman" w:hAnsi="Times New Roman" w:cs="Times New Roman"/>
        </w:rPr>
      </w:pPr>
      <w:r>
        <w:rPr>
          <w:rFonts w:ascii="Times New Roman" w:eastAsia="Times New Roman" w:hAnsi="Times New Roman" w:cs="Times New Roman"/>
        </w:rPr>
        <w:t>Холодний сезон триває 3,8 місяця, з 20 листопада по 12 березня, із середньодобовою високою температурою нижче 4°C. Найхолоднішим місяцем року в Звягелі є січень із середньою мінімальною температурою -7°C та максимальною -1°C.</w:t>
      </w:r>
    </w:p>
    <w:p w:rsidR="0053324A" w:rsidRDefault="0053324A">
      <w:pPr>
        <w:spacing w:before="160" w:after="0"/>
        <w:ind w:left="120" w:right="440"/>
        <w:jc w:val="both"/>
        <w:rPr>
          <w:rFonts w:ascii="Times New Roman" w:eastAsia="Times New Roman" w:hAnsi="Times New Roman" w:cs="Times New Roman"/>
        </w:rPr>
      </w:pPr>
    </w:p>
    <w:p w:rsidR="0053324A" w:rsidRDefault="0053324A">
      <w:pPr>
        <w:spacing w:before="160" w:after="0"/>
        <w:ind w:left="120" w:right="440"/>
        <w:jc w:val="both"/>
        <w:rPr>
          <w:rFonts w:ascii="Times New Roman" w:eastAsia="Times New Roman" w:hAnsi="Times New Roman" w:cs="Times New Roman"/>
        </w:rPr>
      </w:pPr>
    </w:p>
    <w:p w:rsidR="0053324A" w:rsidRDefault="0053324A">
      <w:pPr>
        <w:spacing w:before="160" w:after="0"/>
        <w:ind w:left="120" w:right="440"/>
        <w:jc w:val="both"/>
        <w:rPr>
          <w:rFonts w:ascii="Times New Roman" w:eastAsia="Times New Roman" w:hAnsi="Times New Roman" w:cs="Times New Roman"/>
        </w:rPr>
      </w:pPr>
    </w:p>
    <w:p w:rsidR="0053324A" w:rsidRDefault="0053324A">
      <w:pPr>
        <w:spacing w:before="160" w:after="0"/>
        <w:ind w:left="120" w:right="440"/>
        <w:jc w:val="both"/>
        <w:rPr>
          <w:rFonts w:ascii="Times New Roman" w:eastAsia="Times New Roman" w:hAnsi="Times New Roman" w:cs="Times New Roman"/>
        </w:rPr>
      </w:pPr>
    </w:p>
    <w:p w:rsidR="0053324A" w:rsidRDefault="0053324A">
      <w:pPr>
        <w:spacing w:before="160" w:after="0"/>
        <w:ind w:left="120" w:right="440"/>
        <w:jc w:val="both"/>
        <w:rPr>
          <w:rFonts w:ascii="Times New Roman" w:eastAsia="Times New Roman" w:hAnsi="Times New Roman" w:cs="Times New Roman"/>
        </w:rPr>
      </w:pPr>
    </w:p>
    <w:p w:rsidR="0053324A" w:rsidRDefault="002B3C69">
      <w:pPr>
        <w:spacing w:before="160" w:after="0"/>
        <w:ind w:right="440"/>
        <w:jc w:val="center"/>
        <w:rPr>
          <w:rFonts w:ascii="Times New Roman" w:eastAsia="Times New Roman" w:hAnsi="Times New Roman" w:cs="Times New Roman"/>
          <w:b/>
          <w:bCs/>
        </w:rPr>
      </w:pPr>
      <w:r>
        <w:rPr>
          <w:rFonts w:ascii="Times New Roman" w:eastAsia="Times New Roman" w:hAnsi="Times New Roman" w:cs="Times New Roman"/>
          <w:b/>
          <w:bCs/>
        </w:rPr>
        <w:lastRenderedPageBreak/>
        <w:t>Середня максимальна та мінімальна температура повітря в м. Звягель</w:t>
      </w:r>
    </w:p>
    <w:p w:rsidR="0053324A" w:rsidRDefault="002B3C69">
      <w:pPr>
        <w:spacing w:before="160" w:after="0"/>
        <w:ind w:right="440"/>
        <w:jc w:val="center"/>
        <w:rPr>
          <w:rFonts w:ascii="Times New Roman" w:eastAsia="Times New Roman" w:hAnsi="Times New Roman" w:cs="Times New Roman"/>
          <w:b/>
          <w:bCs/>
        </w:rPr>
      </w:pPr>
      <w:r>
        <w:rPr>
          <w:rFonts w:ascii="Times New Roman" w:eastAsia="Times New Roman" w:hAnsi="Times New Roman" w:cs="Times New Roman"/>
          <w:b/>
          <w:bCs/>
          <w:noProof/>
          <w:lang w:val="ru-RU" w:eastAsia="ru-RU"/>
        </w:rPr>
        <w:drawing>
          <wp:inline distT="114300" distB="114300" distL="114300" distR="114300" wp14:anchorId="4E35DEB3" wp14:editId="03AD5E69">
            <wp:extent cx="5982788" cy="2505075"/>
            <wp:effectExtent l="0" t="0" r="0" b="0"/>
            <wp:docPr id="249"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66"/>
                    <a:srcRect/>
                    <a:stretch>
                      <a:fillRect/>
                    </a:stretch>
                  </pic:blipFill>
                  <pic:spPr>
                    <a:xfrm>
                      <a:off x="0" y="0"/>
                      <a:ext cx="5982788" cy="2505075"/>
                    </a:xfrm>
                    <a:prstGeom prst="rect">
                      <a:avLst/>
                    </a:prstGeom>
                    <a:ln/>
                  </pic:spPr>
                </pic:pic>
              </a:graphicData>
            </a:graphic>
          </wp:inline>
        </w:drawing>
      </w:r>
    </w:p>
    <w:p w:rsidR="0053324A" w:rsidRDefault="002B3C69">
      <w:pPr>
        <w:tabs>
          <w:tab w:val="left" w:pos="0"/>
        </w:tabs>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rPr>
        <w:t xml:space="preserve">Рис. 2.3 Середня температура в Звягелі по місяцях за даними </w:t>
      </w:r>
      <w:hyperlink r:id="rId67">
        <w:r>
          <w:rPr>
            <w:rFonts w:ascii="Times New Roman" w:eastAsia="Times New Roman" w:hAnsi="Times New Roman" w:cs="Times New Roman"/>
            <w:color w:val="0000FF"/>
            <w:u w:val="single"/>
          </w:rPr>
          <w:t>weatherspark.com</w:t>
        </w:r>
      </w:hyperlink>
    </w:p>
    <w:p w:rsidR="0053324A" w:rsidRDefault="002B3C69">
      <w:pPr>
        <w:spacing w:before="160" w:after="0"/>
        <w:ind w:right="440" w:firstLine="720"/>
        <w:jc w:val="both"/>
        <w:rPr>
          <w:rFonts w:ascii="Times New Roman" w:eastAsia="Times New Roman" w:hAnsi="Times New Roman" w:cs="Times New Roman"/>
        </w:rPr>
      </w:pPr>
      <w:r>
        <w:rPr>
          <w:rFonts w:ascii="Times New Roman" w:eastAsia="Times New Roman" w:hAnsi="Times New Roman" w:cs="Times New Roman"/>
        </w:rPr>
        <w:t xml:space="preserve">У Звягелі середній відсоток хмарного неба зазнає значних сезонних коливань протягом року. Ясна пора року в Звягелі починається приблизно 20 квітня і триває 5,8 місяця , закінчуючись приблизно 15 жовтня . Найясніший місяць року в Звягелі - липень, протягом якого в середньому небо ясне, переважно ясне або мінлива хмарність 63% часу. Більш хмарна частина року починається приблизно 15 жовтня і триває 6,2 місяця, закінчуючись приблизно 20 квітня. Найпохмуріший місяць року в Звягелі - грудень, протягом якого в середньому небо вкрите хмарами 73% часу.  </w:t>
      </w:r>
    </w:p>
    <w:p w:rsidR="0053324A" w:rsidRDefault="002B3C69">
      <w:pPr>
        <w:spacing w:before="160" w:after="0"/>
        <w:ind w:right="440" w:firstLine="720"/>
        <w:jc w:val="both"/>
        <w:rPr>
          <w:rFonts w:ascii="Times New Roman" w:eastAsia="Times New Roman" w:hAnsi="Times New Roman" w:cs="Times New Roman"/>
        </w:rPr>
      </w:pPr>
      <w:r>
        <w:rPr>
          <w:rFonts w:ascii="Times New Roman" w:eastAsia="Times New Roman" w:hAnsi="Times New Roman" w:cs="Times New Roman"/>
        </w:rPr>
        <w:t xml:space="preserve">У Звягелі спостерігаються значні сезонні коливання місячної кількості опадів. Дощовий період року триває 9,6 місяців, з 5 березня по 23 грудня, зі ковзною 31-денною кількістю опадів не менше 13 міліметрів . Найбільше опадів у Звягелі – червень , середня кількість опадів становить 73 міліметри. Бездощовий період року триває 2,4 місяці з 23 грудня по 5 березня . Найменше опадів у Звягелі – січень, середня кількість опадів становить 9 міліметрів. </w:t>
      </w:r>
    </w:p>
    <w:p w:rsidR="0053324A" w:rsidRDefault="002B3C69">
      <w:pPr>
        <w:spacing w:before="160" w:after="0"/>
        <w:ind w:right="440" w:firstLine="720"/>
        <w:jc w:val="both"/>
        <w:rPr>
          <w:rFonts w:ascii="Times New Roman" w:eastAsia="Times New Roman" w:hAnsi="Times New Roman" w:cs="Times New Roman"/>
        </w:rPr>
      </w:pPr>
      <w:r>
        <w:rPr>
          <w:rFonts w:ascii="Times New Roman" w:eastAsia="Times New Roman" w:hAnsi="Times New Roman" w:cs="Times New Roman"/>
        </w:rPr>
        <w:t>Також,  спостерігаються значні сезонні коливання місячної кількості снігу. Сніжний період року триває 5,2 місяця, з 28 жовтня по 2 квітня, зі ковзним 31-денним снігопадом не менше 25 міліметрів. Найбільш сніговий місяць у Звягелі – грудень, середня кількість снігових опадів становить 111 міліметрів. Безсніжний період року триває 6,8 місяців з 2 квітня по 28 жовтня . Найменше снігу випадає приблизно 22 липня із середнім загальним накопиченням 0 міліметрів .</w:t>
      </w:r>
    </w:p>
    <w:p w:rsidR="0053324A" w:rsidRDefault="002B3C69">
      <w:pPr>
        <w:spacing w:before="160" w:after="0"/>
        <w:ind w:right="440"/>
        <w:jc w:val="center"/>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2D0B8C68" wp14:editId="2F163658">
            <wp:extent cx="6124575" cy="2327422"/>
            <wp:effectExtent l="0" t="0" r="0" b="0"/>
            <wp:docPr id="248"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68"/>
                    <a:srcRect/>
                    <a:stretch>
                      <a:fillRect/>
                    </a:stretch>
                  </pic:blipFill>
                  <pic:spPr>
                    <a:xfrm>
                      <a:off x="0" y="0"/>
                      <a:ext cx="6124575" cy="2327422"/>
                    </a:xfrm>
                    <a:prstGeom prst="rect">
                      <a:avLst/>
                    </a:prstGeom>
                    <a:ln/>
                  </pic:spPr>
                </pic:pic>
              </a:graphicData>
            </a:graphic>
          </wp:inline>
        </w:drawing>
      </w:r>
    </w:p>
    <w:p w:rsidR="0053324A" w:rsidRDefault="002B3C69">
      <w:pPr>
        <w:tabs>
          <w:tab w:val="left" w:pos="0"/>
        </w:tabs>
        <w:spacing w:after="0" w:line="240" w:lineRule="auto"/>
        <w:jc w:val="center"/>
        <w:rPr>
          <w:rFonts w:ascii="Times New Roman" w:eastAsia="Times New Roman" w:hAnsi="Times New Roman" w:cs="Times New Roman"/>
        </w:rPr>
      </w:pPr>
      <w:r>
        <w:rPr>
          <w:rFonts w:ascii="Times New Roman" w:eastAsia="Times New Roman" w:hAnsi="Times New Roman" w:cs="Times New Roman"/>
        </w:rPr>
        <w:lastRenderedPageBreak/>
        <w:t>Рис.</w:t>
      </w:r>
      <w:r>
        <w:rPr>
          <w:rFonts w:ascii="Times New Roman" w:eastAsia="Times New Roman" w:hAnsi="Times New Roman" w:cs="Times New Roman"/>
          <w:highlight w:val="white"/>
        </w:rPr>
        <w:t xml:space="preserve"> 2.4 </w:t>
      </w:r>
      <w:r>
        <w:rPr>
          <w:rFonts w:ascii="Times New Roman" w:eastAsia="Times New Roman" w:hAnsi="Times New Roman" w:cs="Times New Roman"/>
        </w:rPr>
        <w:t xml:space="preserve">Середньомісячна кількість опадів у м. Звягель за даними </w:t>
      </w:r>
      <w:hyperlink r:id="rId69">
        <w:r>
          <w:rPr>
            <w:rFonts w:ascii="Times New Roman" w:eastAsia="Times New Roman" w:hAnsi="Times New Roman" w:cs="Times New Roman"/>
            <w:color w:val="0000FF"/>
            <w:sz w:val="24"/>
            <w:szCs w:val="24"/>
            <w:u w:val="single"/>
          </w:rPr>
          <w:t>weatherspark.com</w:t>
        </w:r>
      </w:hyperlink>
    </w:p>
    <w:p w:rsidR="0053324A" w:rsidRDefault="002B3C69">
      <w:pPr>
        <w:spacing w:before="160" w:after="0"/>
        <w:ind w:right="440"/>
        <w:jc w:val="both"/>
        <w:rPr>
          <w:rFonts w:ascii="Times New Roman" w:eastAsia="Times New Roman" w:hAnsi="Times New Roman" w:cs="Times New Roman"/>
        </w:rPr>
      </w:pPr>
      <w:r>
        <w:rPr>
          <w:rFonts w:ascii="Times New Roman" w:eastAsia="Times New Roman" w:hAnsi="Times New Roman" w:cs="Times New Roman"/>
        </w:rPr>
        <w:t xml:space="preserve">          Середня погодинна швидкість вітру в м. Звягелі зазнає значних сезонних коливань протягом року. Вітряна частина року триває 6,2 місяця, з 10 жовтня по 16 квітня , із середньою швидкістю вітру понад 4,4 метра за секунду . Найвітряніший місяць року в Звягелі – січень , середньогодинна швидкість вітру – 5.1 метрів за секунду. Більш спокійна пора року триває 5,8 місяця, з 16 квітня по 10 жовтня . Найспокійніший місяць року в Звягелі - липень із середньогодинною швидкістю вітру 3,7 метрів за секунду. Середня річна швидкість вітру 1,9 м/с. Найбільша середня швидкість вітру фіксується в січні- березні – 2,2 м/с. Напрями повторюваності вітру:північний – 9,1 %, північно-східний – 7,3 %, східний – 10,3 %, південно-східний – 12,0 %, південний – 15,7 %, південно-західний – 12,4 %, західний –20 %, північно-східний – 13,2%. Більш спокійна пора року триває 5,8 місяця, з 16 квітня по 10 жовтня. Найспокійніший місяць у році  - липень із середньогодинною швидкістю вітру 13.2 миль на годину.</w:t>
      </w:r>
    </w:p>
    <w:p w:rsidR="0053324A" w:rsidRDefault="002B3C69">
      <w:pPr>
        <w:spacing w:before="160" w:after="0"/>
        <w:ind w:right="440"/>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022F892B" wp14:editId="74ADD6C3">
            <wp:extent cx="6124575" cy="2365175"/>
            <wp:effectExtent l="0" t="0" r="0" b="0"/>
            <wp:docPr id="252"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70"/>
                    <a:srcRect/>
                    <a:stretch>
                      <a:fillRect/>
                    </a:stretch>
                  </pic:blipFill>
                  <pic:spPr>
                    <a:xfrm>
                      <a:off x="0" y="0"/>
                      <a:ext cx="6124575" cy="2365175"/>
                    </a:xfrm>
                    <a:prstGeom prst="rect">
                      <a:avLst/>
                    </a:prstGeom>
                    <a:ln/>
                  </pic:spPr>
                </pic:pic>
              </a:graphicData>
            </a:graphic>
          </wp:inline>
        </w:drawing>
      </w:r>
    </w:p>
    <w:p w:rsidR="0053324A" w:rsidRDefault="002B3C69">
      <w:pPr>
        <w:tabs>
          <w:tab w:val="left" w:pos="0"/>
        </w:tabs>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Рис. 2.5 Середня швидкість вітру в м. Звягель за даними </w:t>
      </w:r>
      <w:hyperlink r:id="rId71">
        <w:r>
          <w:rPr>
            <w:rFonts w:ascii="Times New Roman" w:eastAsia="Times New Roman" w:hAnsi="Times New Roman" w:cs="Times New Roman"/>
            <w:color w:val="0000FF"/>
            <w:u w:val="single"/>
          </w:rPr>
          <w:t>weatherspark.co</w:t>
        </w:r>
      </w:hyperlink>
      <w:hyperlink r:id="rId72">
        <w:r>
          <w:rPr>
            <w:rFonts w:ascii="Times New Roman" w:eastAsia="Times New Roman" w:hAnsi="Times New Roman" w:cs="Times New Roman"/>
            <w:color w:val="0000FF"/>
            <w:sz w:val="24"/>
            <w:szCs w:val="24"/>
            <w:u w:val="single"/>
          </w:rPr>
          <w:t>m</w:t>
        </w:r>
      </w:hyperlink>
    </w:p>
    <w:p w:rsidR="0053324A" w:rsidRDefault="002B3C69">
      <w:pPr>
        <w:spacing w:before="160" w:after="0"/>
        <w:ind w:right="440" w:firstLine="720"/>
        <w:jc w:val="both"/>
        <w:rPr>
          <w:rFonts w:ascii="Times New Roman" w:eastAsia="Times New Roman" w:hAnsi="Times New Roman" w:cs="Times New Roman"/>
        </w:rPr>
      </w:pPr>
      <w:r>
        <w:rPr>
          <w:rFonts w:ascii="Times New Roman" w:eastAsia="Times New Roman" w:hAnsi="Times New Roman" w:cs="Times New Roman"/>
        </w:rPr>
        <w:t>Середньодобова короткохвильова сонячна енергія зазнає екстремальних сезонних коливань протягом року. Яскравіший період року триває 3,6 місяця, з 1 травня по 21 серпня , із середньодобовою падаючою короткохвильовою енергією на квадратний метр понад 5,3 кВт/ год. Найяскравіший місяць року в Звягелі - червень, в середньому 6,3 кВт/ год. Темний період року триває 3,7 місяця, з 27 жовтня по 17 лютого, із середньодобовою падаючою короткохвильовою енергією на квадратний метр нижче 1,9 кВт/год. Найтемніший місяць року в Звягелі - грудень , в середньому 0,8 кВт/ год .</w:t>
      </w:r>
    </w:p>
    <w:p w:rsidR="0053324A" w:rsidRDefault="002B3C69">
      <w:pPr>
        <w:spacing w:before="160" w:after="0"/>
        <w:ind w:right="440"/>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4C14F41F" wp14:editId="5AE62ECA">
            <wp:extent cx="6066338" cy="2247900"/>
            <wp:effectExtent l="0" t="0" r="0" b="0"/>
            <wp:docPr id="250"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73"/>
                    <a:srcRect/>
                    <a:stretch>
                      <a:fillRect/>
                    </a:stretch>
                  </pic:blipFill>
                  <pic:spPr>
                    <a:xfrm>
                      <a:off x="0" y="0"/>
                      <a:ext cx="6066338" cy="2247900"/>
                    </a:xfrm>
                    <a:prstGeom prst="rect">
                      <a:avLst/>
                    </a:prstGeom>
                    <a:ln/>
                  </pic:spPr>
                </pic:pic>
              </a:graphicData>
            </a:graphic>
          </wp:inline>
        </w:drawing>
      </w:r>
    </w:p>
    <w:p w:rsidR="0053324A" w:rsidRDefault="002B3C69">
      <w:pPr>
        <w:tabs>
          <w:tab w:val="left" w:pos="0"/>
        </w:tabs>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rPr>
        <w:t xml:space="preserve">Рис. 2.6 Середньодобова короткохвильова сонячна енергія в м. Звягель за даними </w:t>
      </w:r>
      <w:hyperlink r:id="rId74">
        <w:r>
          <w:rPr>
            <w:rFonts w:ascii="Times New Roman" w:eastAsia="Times New Roman" w:hAnsi="Times New Roman" w:cs="Times New Roman"/>
            <w:color w:val="0000FF"/>
            <w:u w:val="single"/>
          </w:rPr>
          <w:t>weatherspark.com</w:t>
        </w:r>
      </w:hyperlink>
    </w:p>
    <w:p w:rsidR="0053324A" w:rsidRDefault="002B3C69">
      <w:pPr>
        <w:spacing w:before="160" w:after="0"/>
        <w:rPr>
          <w:rFonts w:ascii="Times New Roman" w:eastAsia="Times New Roman" w:hAnsi="Times New Roman" w:cs="Times New Roman"/>
          <w:b/>
          <w:bCs/>
        </w:rPr>
      </w:pPr>
      <w:r>
        <w:rPr>
          <w:rFonts w:ascii="Times New Roman" w:eastAsia="Times New Roman" w:hAnsi="Times New Roman" w:cs="Times New Roman"/>
          <w:b/>
          <w:bCs/>
        </w:rPr>
        <w:lastRenderedPageBreak/>
        <w:t>2.1.3. Населення: чисельність та структура</w:t>
      </w:r>
    </w:p>
    <w:p w:rsidR="0053324A" w:rsidRDefault="002B3C69">
      <w:pPr>
        <w:spacing w:before="160" w:after="0"/>
        <w:ind w:firstLine="720"/>
        <w:rPr>
          <w:rFonts w:ascii="Times New Roman" w:eastAsia="Times New Roman" w:hAnsi="Times New Roman" w:cs="Times New Roman"/>
        </w:rPr>
      </w:pPr>
      <w:r>
        <w:rPr>
          <w:rFonts w:ascii="Times New Roman" w:eastAsia="Times New Roman" w:hAnsi="Times New Roman" w:cs="Times New Roman"/>
        </w:rPr>
        <w:t xml:space="preserve">Станом на 30.12.2022 року у Звягельській громаді було зареєстровано 57 909 мешканців та  становила 2 765 осіб з числа ВПО. </w:t>
      </w:r>
    </w:p>
    <w:p w:rsidR="0053324A" w:rsidRDefault="002B3C69">
      <w:pPr>
        <w:spacing w:after="0"/>
        <w:ind w:firstLine="720"/>
        <w:jc w:val="both"/>
        <w:rPr>
          <w:rFonts w:ascii="Times New Roman" w:eastAsia="Times New Roman" w:hAnsi="Times New Roman" w:cs="Times New Roman"/>
        </w:rPr>
      </w:pPr>
      <w:r>
        <w:rPr>
          <w:rFonts w:ascii="Times New Roman" w:eastAsia="Times New Roman" w:hAnsi="Times New Roman" w:cs="Times New Roman"/>
          <w:color w:val="202122"/>
          <w:highlight w:val="white"/>
        </w:rPr>
        <w:t>За кількістю населення місто посідає четверте місце в Житомирській області, перше — в Звягельському районі</w:t>
      </w:r>
      <w:r>
        <w:rPr>
          <w:rFonts w:ascii="Times New Roman" w:eastAsia="Times New Roman" w:hAnsi="Times New Roman" w:cs="Times New Roman"/>
          <w:highlight w:val="white"/>
        </w:rPr>
        <w:t xml:space="preserve">. </w:t>
      </w:r>
      <w:r>
        <w:rPr>
          <w:rFonts w:ascii="Times New Roman" w:eastAsia="Times New Roman" w:hAnsi="Times New Roman" w:cs="Times New Roman"/>
        </w:rPr>
        <w:t xml:space="preserve"> </w:t>
      </w:r>
    </w:p>
    <w:p w:rsidR="0053324A" w:rsidRDefault="002B3C69">
      <w:pPr>
        <w:spacing w:after="0"/>
        <w:jc w:val="right"/>
        <w:rPr>
          <w:rFonts w:ascii="Times New Roman" w:eastAsia="Times New Roman" w:hAnsi="Times New Roman" w:cs="Times New Roman"/>
        </w:rPr>
      </w:pPr>
      <w:r>
        <w:rPr>
          <w:rFonts w:ascii="Times New Roman" w:eastAsia="Times New Roman" w:hAnsi="Times New Roman" w:cs="Times New Roman"/>
        </w:rPr>
        <w:t>Таблиця 2.1</w:t>
      </w:r>
    </w:p>
    <w:p w:rsidR="0053324A" w:rsidRDefault="002B3C69">
      <w:pPr>
        <w:spacing w:after="0" w:line="276" w:lineRule="auto"/>
        <w:jc w:val="center"/>
        <w:rPr>
          <w:rFonts w:ascii="Times New Roman" w:eastAsia="Times New Roman" w:hAnsi="Times New Roman" w:cs="Times New Roman"/>
        </w:rPr>
      </w:pPr>
      <w:r>
        <w:rPr>
          <w:rFonts w:ascii="Times New Roman" w:eastAsia="Times New Roman" w:hAnsi="Times New Roman" w:cs="Times New Roman"/>
        </w:rPr>
        <w:t>Загальна чисельність населення громади, тис. осіб</w:t>
      </w:r>
    </w:p>
    <w:sdt>
      <w:sdtPr>
        <w:tag w:val="goog_rdk_22"/>
        <w:id w:val="-271505033"/>
        <w:lock w:val="contentLocked"/>
      </w:sdtPr>
      <w:sdtEndPr/>
      <w:sdtContent>
        <w:tbl>
          <w:tblPr>
            <w:tblStyle w:val="affffffffffffff4"/>
            <w:tblW w:w="96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5"/>
            <w:gridCol w:w="1500"/>
            <w:gridCol w:w="1230"/>
            <w:gridCol w:w="825"/>
            <w:gridCol w:w="960"/>
            <w:gridCol w:w="825"/>
            <w:gridCol w:w="720"/>
            <w:gridCol w:w="840"/>
            <w:gridCol w:w="690"/>
            <w:gridCol w:w="735"/>
            <w:gridCol w:w="855"/>
          </w:tblGrid>
          <w:tr w:rsidR="0053324A">
            <w:trPr>
              <w:trHeight w:val="630"/>
            </w:trPr>
            <w:sdt>
              <w:sdtPr>
                <w:tag w:val="goog_rdk_0"/>
                <w:id w:val="61439149"/>
                <w:lock w:val="contentLocked"/>
              </w:sdtPr>
              <w:sdtEndPr/>
              <w:sdtContent>
                <w:tc>
                  <w:tcPr>
                    <w:tcW w:w="435" w:type="dxa"/>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rPr>
                    </w:pPr>
                    <w:r>
                      <w:rPr>
                        <w:rFonts w:ascii="Times New Roman" w:eastAsia="Times New Roman" w:hAnsi="Times New Roman" w:cs="Times New Roman"/>
                        <w:b/>
                        <w:bCs/>
                        <w:sz w:val="20"/>
                        <w:szCs w:val="20"/>
                      </w:rPr>
                      <w:t>№</w:t>
                    </w:r>
                  </w:p>
                </w:tc>
              </w:sdtContent>
            </w:sdt>
            <w:sdt>
              <w:sdtPr>
                <w:tag w:val="goog_rdk_1"/>
                <w:id w:val="1441618131"/>
                <w:lock w:val="contentLocked"/>
              </w:sdtPr>
              <w:sdtEndPr/>
              <w:sdtContent>
                <w:tc>
                  <w:tcPr>
                    <w:tcW w:w="1500" w:type="dxa"/>
                    <w:tcBorders>
                      <w:top w:val="single" w:sz="5" w:space="0" w:color="000000"/>
                      <w:left w:val="single" w:sz="5" w:space="0" w:color="CCCCCC"/>
                      <w:bottom w:val="single" w:sz="5" w:space="0" w:color="000000"/>
                      <w:right w:val="single" w:sz="5" w:space="0" w:color="000000"/>
                    </w:tcBorders>
                    <w:shd w:val="clear" w:color="auto" w:fill="6AA84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rPr>
                    </w:pPr>
                    <w:r>
                      <w:rPr>
                        <w:rFonts w:ascii="Times New Roman" w:eastAsia="Times New Roman" w:hAnsi="Times New Roman" w:cs="Times New Roman"/>
                        <w:b/>
                        <w:bCs/>
                        <w:sz w:val="20"/>
                        <w:szCs w:val="20"/>
                      </w:rPr>
                      <w:t>Показник</w:t>
                    </w:r>
                  </w:p>
                </w:tc>
              </w:sdtContent>
            </w:sdt>
            <w:sdt>
              <w:sdtPr>
                <w:tag w:val="goog_rdk_2"/>
                <w:id w:val="285826908"/>
                <w:lock w:val="contentLocked"/>
              </w:sdtPr>
              <w:sdtEndPr/>
              <w:sdtContent>
                <w:tc>
                  <w:tcPr>
                    <w:tcW w:w="1230" w:type="dxa"/>
                    <w:tcBorders>
                      <w:top w:val="single" w:sz="5" w:space="0" w:color="000000"/>
                      <w:left w:val="single" w:sz="5" w:space="0" w:color="CCCCCC"/>
                      <w:bottom w:val="single" w:sz="5" w:space="0" w:color="000000"/>
                      <w:right w:val="single" w:sz="5" w:space="0" w:color="000000"/>
                    </w:tcBorders>
                    <w:shd w:val="clear" w:color="auto" w:fill="6AA84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rPr>
                    </w:pPr>
                    <w:r>
                      <w:rPr>
                        <w:rFonts w:ascii="Times New Roman" w:eastAsia="Times New Roman" w:hAnsi="Times New Roman" w:cs="Times New Roman"/>
                        <w:b/>
                        <w:bCs/>
                        <w:sz w:val="20"/>
                        <w:szCs w:val="20"/>
                      </w:rPr>
                      <w:t>Од. вим.</w:t>
                    </w:r>
                  </w:p>
                </w:tc>
              </w:sdtContent>
            </w:sdt>
            <w:sdt>
              <w:sdtPr>
                <w:tag w:val="goog_rdk_3"/>
                <w:id w:val="-1133974456"/>
                <w:lock w:val="contentLocked"/>
              </w:sdtPr>
              <w:sdtEndPr/>
              <w:sdtContent>
                <w:tc>
                  <w:tcPr>
                    <w:tcW w:w="825" w:type="dxa"/>
                    <w:tcBorders>
                      <w:top w:val="single" w:sz="5" w:space="0" w:color="000000"/>
                      <w:left w:val="single" w:sz="5" w:space="0" w:color="CCCCCC"/>
                      <w:bottom w:val="single" w:sz="5" w:space="0" w:color="000000"/>
                      <w:right w:val="single" w:sz="5" w:space="0" w:color="000000"/>
                    </w:tcBorders>
                    <w:shd w:val="clear" w:color="auto" w:fill="6AA84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rPr>
                    </w:pPr>
                    <w:r>
                      <w:rPr>
                        <w:rFonts w:ascii="Times New Roman" w:eastAsia="Times New Roman" w:hAnsi="Times New Roman" w:cs="Times New Roman"/>
                        <w:b/>
                        <w:bCs/>
                        <w:sz w:val="20"/>
                        <w:szCs w:val="20"/>
                      </w:rPr>
                      <w:t>2017</w:t>
                    </w:r>
                  </w:p>
                </w:tc>
              </w:sdtContent>
            </w:sdt>
            <w:sdt>
              <w:sdtPr>
                <w:tag w:val="goog_rdk_4"/>
                <w:id w:val="173401477"/>
                <w:lock w:val="contentLocked"/>
              </w:sdtPr>
              <w:sdtEndPr/>
              <w:sdtContent>
                <w:tc>
                  <w:tcPr>
                    <w:tcW w:w="960" w:type="dxa"/>
                    <w:tcBorders>
                      <w:top w:val="single" w:sz="5" w:space="0" w:color="000000"/>
                      <w:left w:val="single" w:sz="5" w:space="0" w:color="CCCCCC"/>
                      <w:bottom w:val="single" w:sz="5" w:space="0" w:color="000000"/>
                      <w:right w:val="single" w:sz="5" w:space="0" w:color="000000"/>
                    </w:tcBorders>
                    <w:shd w:val="clear" w:color="auto" w:fill="6AA84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rPr>
                    </w:pPr>
                    <w:r>
                      <w:rPr>
                        <w:rFonts w:ascii="Times New Roman" w:eastAsia="Times New Roman" w:hAnsi="Times New Roman" w:cs="Times New Roman"/>
                        <w:b/>
                        <w:bCs/>
                        <w:sz w:val="20"/>
                        <w:szCs w:val="20"/>
                      </w:rPr>
                      <w:t>2018</w:t>
                    </w:r>
                  </w:p>
                </w:tc>
              </w:sdtContent>
            </w:sdt>
            <w:sdt>
              <w:sdtPr>
                <w:tag w:val="goog_rdk_5"/>
                <w:id w:val="851160466"/>
                <w:lock w:val="contentLocked"/>
              </w:sdtPr>
              <w:sdtEndPr/>
              <w:sdtContent>
                <w:tc>
                  <w:tcPr>
                    <w:tcW w:w="825" w:type="dxa"/>
                    <w:tcBorders>
                      <w:top w:val="single" w:sz="5" w:space="0" w:color="000000"/>
                      <w:left w:val="single" w:sz="5" w:space="0" w:color="CCCCCC"/>
                      <w:bottom w:val="single" w:sz="5" w:space="0" w:color="000000"/>
                      <w:right w:val="single" w:sz="5" w:space="0" w:color="000000"/>
                    </w:tcBorders>
                    <w:shd w:val="clear" w:color="auto" w:fill="6AA84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rPr>
                    </w:pPr>
                    <w:r>
                      <w:rPr>
                        <w:rFonts w:ascii="Times New Roman" w:eastAsia="Times New Roman" w:hAnsi="Times New Roman" w:cs="Times New Roman"/>
                        <w:b/>
                        <w:bCs/>
                        <w:sz w:val="20"/>
                        <w:szCs w:val="20"/>
                      </w:rPr>
                      <w:t>2019</w:t>
                    </w:r>
                  </w:p>
                </w:tc>
              </w:sdtContent>
            </w:sdt>
            <w:sdt>
              <w:sdtPr>
                <w:tag w:val="goog_rdk_6"/>
                <w:id w:val="868259183"/>
                <w:lock w:val="contentLocked"/>
              </w:sdtPr>
              <w:sdtEndPr/>
              <w:sdtContent>
                <w:tc>
                  <w:tcPr>
                    <w:tcW w:w="720" w:type="dxa"/>
                    <w:tcBorders>
                      <w:top w:val="single" w:sz="5" w:space="0" w:color="000000"/>
                      <w:left w:val="single" w:sz="5" w:space="0" w:color="CCCCCC"/>
                      <w:bottom w:val="single" w:sz="5" w:space="0" w:color="000000"/>
                      <w:right w:val="single" w:sz="5" w:space="0" w:color="000000"/>
                    </w:tcBorders>
                    <w:shd w:val="clear" w:color="auto" w:fill="6AA84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rPr>
                    </w:pPr>
                    <w:r>
                      <w:rPr>
                        <w:rFonts w:ascii="Times New Roman" w:eastAsia="Times New Roman" w:hAnsi="Times New Roman" w:cs="Times New Roman"/>
                        <w:b/>
                        <w:bCs/>
                        <w:sz w:val="20"/>
                        <w:szCs w:val="20"/>
                      </w:rPr>
                      <w:t>2020</w:t>
                    </w:r>
                  </w:p>
                </w:tc>
              </w:sdtContent>
            </w:sdt>
            <w:sdt>
              <w:sdtPr>
                <w:tag w:val="goog_rdk_7"/>
                <w:id w:val="709213104"/>
                <w:lock w:val="contentLocked"/>
              </w:sdtPr>
              <w:sdtEndPr/>
              <w:sdtContent>
                <w:tc>
                  <w:tcPr>
                    <w:tcW w:w="840" w:type="dxa"/>
                    <w:tcBorders>
                      <w:top w:val="single" w:sz="5" w:space="0" w:color="000000"/>
                      <w:left w:val="single" w:sz="5" w:space="0" w:color="CCCCCC"/>
                      <w:bottom w:val="single" w:sz="5" w:space="0" w:color="000000"/>
                      <w:right w:val="single" w:sz="5" w:space="0" w:color="000000"/>
                    </w:tcBorders>
                    <w:shd w:val="clear" w:color="auto" w:fill="6AA84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rPr>
                    </w:pPr>
                    <w:r>
                      <w:rPr>
                        <w:rFonts w:ascii="Times New Roman" w:eastAsia="Times New Roman" w:hAnsi="Times New Roman" w:cs="Times New Roman"/>
                        <w:b/>
                        <w:bCs/>
                        <w:sz w:val="20"/>
                        <w:szCs w:val="20"/>
                      </w:rPr>
                      <w:t>2021</w:t>
                    </w:r>
                  </w:p>
                </w:tc>
              </w:sdtContent>
            </w:sdt>
            <w:sdt>
              <w:sdtPr>
                <w:tag w:val="goog_rdk_8"/>
                <w:id w:val="-319932369"/>
                <w:lock w:val="contentLocked"/>
              </w:sdtPr>
              <w:sdtEndPr/>
              <w:sdtContent>
                <w:tc>
                  <w:tcPr>
                    <w:tcW w:w="690" w:type="dxa"/>
                    <w:tcBorders>
                      <w:top w:val="single" w:sz="5" w:space="0" w:color="000000"/>
                      <w:left w:val="single" w:sz="5" w:space="0" w:color="CCCCCC"/>
                      <w:bottom w:val="single" w:sz="5" w:space="0" w:color="000000"/>
                      <w:right w:val="single" w:sz="5" w:space="0" w:color="000000"/>
                    </w:tcBorders>
                    <w:shd w:val="clear" w:color="auto" w:fill="6AA84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rPr>
                    </w:pPr>
                    <w:r>
                      <w:rPr>
                        <w:rFonts w:ascii="Times New Roman" w:eastAsia="Times New Roman" w:hAnsi="Times New Roman" w:cs="Times New Roman"/>
                        <w:b/>
                        <w:bCs/>
                        <w:sz w:val="20"/>
                        <w:szCs w:val="20"/>
                      </w:rPr>
                      <w:t>2022</w:t>
                    </w:r>
                  </w:p>
                </w:tc>
              </w:sdtContent>
            </w:sdt>
            <w:sdt>
              <w:sdtPr>
                <w:tag w:val="goog_rdk_9"/>
                <w:id w:val="-376043203"/>
                <w:lock w:val="contentLocked"/>
              </w:sdtPr>
              <w:sdtEndPr/>
              <w:sdtContent>
                <w:tc>
                  <w:tcPr>
                    <w:tcW w:w="735" w:type="dxa"/>
                    <w:tcBorders>
                      <w:top w:val="single" w:sz="5" w:space="0" w:color="000000"/>
                      <w:left w:val="single" w:sz="5" w:space="0" w:color="CCCCCC"/>
                      <w:bottom w:val="single" w:sz="5" w:space="0" w:color="000000"/>
                      <w:right w:val="single" w:sz="5" w:space="0" w:color="000000"/>
                    </w:tcBorders>
                    <w:shd w:val="clear" w:color="auto" w:fill="6AA84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rPr>
                    </w:pPr>
                    <w:r>
                      <w:rPr>
                        <w:rFonts w:ascii="Times New Roman" w:eastAsia="Times New Roman" w:hAnsi="Times New Roman" w:cs="Times New Roman"/>
                        <w:b/>
                        <w:bCs/>
                        <w:sz w:val="20"/>
                        <w:szCs w:val="20"/>
                      </w:rPr>
                      <w:t>2023</w:t>
                    </w:r>
                  </w:p>
                </w:tc>
              </w:sdtContent>
            </w:sdt>
            <w:sdt>
              <w:sdtPr>
                <w:tag w:val="goog_rdk_10"/>
                <w:id w:val="-2097242597"/>
                <w:lock w:val="contentLocked"/>
              </w:sdtPr>
              <w:sdtEndPr/>
              <w:sdtContent>
                <w:tc>
                  <w:tcPr>
                    <w:tcW w:w="855" w:type="dxa"/>
                    <w:tcBorders>
                      <w:top w:val="single" w:sz="5" w:space="0" w:color="000000"/>
                      <w:left w:val="single" w:sz="5" w:space="0" w:color="CCCCCC"/>
                      <w:bottom w:val="single" w:sz="5" w:space="0" w:color="000000"/>
                      <w:right w:val="single" w:sz="5" w:space="0" w:color="000000"/>
                    </w:tcBorders>
                    <w:shd w:val="clear" w:color="auto" w:fill="6AA84F"/>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b/>
                        <w:bCs/>
                      </w:rPr>
                    </w:pPr>
                    <w:r>
                      <w:rPr>
                        <w:rFonts w:ascii="Times New Roman" w:eastAsia="Times New Roman" w:hAnsi="Times New Roman" w:cs="Times New Roman"/>
                        <w:b/>
                        <w:bCs/>
                        <w:sz w:val="20"/>
                        <w:szCs w:val="20"/>
                      </w:rPr>
                      <w:t>2024</w:t>
                    </w:r>
                  </w:p>
                </w:tc>
              </w:sdtContent>
            </w:sdt>
          </w:tr>
          <w:tr w:rsidR="0053324A">
            <w:trPr>
              <w:trHeight w:val="585"/>
            </w:trPr>
            <w:sdt>
              <w:sdtPr>
                <w:tag w:val="goog_rdk_11"/>
                <w:id w:val="-358479368"/>
                <w:lock w:val="contentLocked"/>
              </w:sdtPr>
              <w:sdtEndPr/>
              <w:sdtContent>
                <w:tc>
                  <w:tcPr>
                    <w:tcW w:w="43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w:t>
                    </w:r>
                  </w:p>
                </w:tc>
              </w:sdtContent>
            </w:sdt>
            <w:sdt>
              <w:sdtPr>
                <w:tag w:val="goog_rdk_12"/>
                <w:id w:val="-1717897087"/>
                <w:lock w:val="contentLocked"/>
              </w:sdtPr>
              <w:sdtEndPr/>
              <w:sdtContent>
                <w:tc>
                  <w:tcPr>
                    <w:tcW w:w="15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sz w:val="20"/>
                        <w:szCs w:val="20"/>
                      </w:rPr>
                      <w:t xml:space="preserve">Чисельність населення </w:t>
                    </w:r>
                  </w:p>
                </w:tc>
              </w:sdtContent>
            </w:sdt>
            <w:sdt>
              <w:sdtPr>
                <w:tag w:val="goog_rdk_13"/>
                <w:id w:val="-1530688614"/>
                <w:lock w:val="contentLocked"/>
              </w:sdtPr>
              <w:sdtEndPr/>
              <w:sdtContent>
                <w:tc>
                  <w:tcPr>
                    <w:tcW w:w="12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тис. осіб</w:t>
                    </w:r>
                  </w:p>
                </w:tc>
              </w:sdtContent>
            </w:sdt>
            <w:sdt>
              <w:sdtPr>
                <w:tag w:val="goog_rdk_14"/>
                <w:id w:val="2115061449"/>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56,662</w:t>
                    </w:r>
                  </w:p>
                </w:tc>
              </w:sdtContent>
            </w:sdt>
            <w:sdt>
              <w:sdtPr>
                <w:tag w:val="goog_rdk_15"/>
                <w:id w:val="-1867886404"/>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56,516</w:t>
                    </w:r>
                  </w:p>
                </w:tc>
              </w:sdtContent>
            </w:sdt>
            <w:sdt>
              <w:sdtPr>
                <w:tag w:val="goog_rdk_16"/>
                <w:id w:val="1022788612"/>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57,015</w:t>
                    </w:r>
                  </w:p>
                </w:tc>
              </w:sdtContent>
            </w:sdt>
            <w:sdt>
              <w:sdtPr>
                <w:tag w:val="goog_rdk_17"/>
                <w:id w:val="1899249563"/>
                <w:lock w:val="contentLocked"/>
              </w:sdtPr>
              <w:sdtEndPr/>
              <w:sdtContent>
                <w:tc>
                  <w:tcPr>
                    <w:tcW w:w="7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56,999</w:t>
                    </w:r>
                  </w:p>
                </w:tc>
              </w:sdtContent>
            </w:sdt>
            <w:sdt>
              <w:sdtPr>
                <w:tag w:val="goog_rdk_18"/>
                <w:id w:val="-198144646"/>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61,543</w:t>
                    </w:r>
                  </w:p>
                </w:tc>
              </w:sdtContent>
            </w:sdt>
            <w:sdt>
              <w:sdtPr>
                <w:tag w:val="goog_rdk_19"/>
                <w:id w:val="670579921"/>
                <w:lock w:val="contentLocked"/>
              </w:sdtPr>
              <w:sdtEndPr/>
              <w:sdtContent>
                <w:tc>
                  <w:tcPr>
                    <w:tcW w:w="6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60,674</w:t>
                    </w:r>
                  </w:p>
                </w:tc>
              </w:sdtContent>
            </w:sdt>
            <w:sdt>
              <w:sdtPr>
                <w:tag w:val="goog_rdk_20"/>
                <w:id w:val="-471600347"/>
                <w:lock w:val="contentLocked"/>
              </w:sdtPr>
              <w:sdtEndPr/>
              <w:sdtContent>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59,633</w:t>
                    </w:r>
                  </w:p>
                </w:tc>
              </w:sdtContent>
            </w:sdt>
            <w:sdt>
              <w:sdtPr>
                <w:tag w:val="goog_rdk_21"/>
                <w:id w:val="-193134605"/>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59,609</w:t>
                    </w:r>
                  </w:p>
                </w:tc>
              </w:sdtContent>
            </w:sdt>
          </w:tr>
        </w:tbl>
      </w:sdtContent>
    </w:sdt>
    <w:p w:rsidR="0053324A" w:rsidRDefault="002B3C69">
      <w:pPr>
        <w:rPr>
          <w:rFonts w:ascii="Times New Roman" w:eastAsia="Times New Roman" w:hAnsi="Times New Roman" w:cs="Times New Roman"/>
        </w:rPr>
      </w:pPr>
      <w:r>
        <w:rPr>
          <w:rFonts w:ascii="Times New Roman" w:eastAsia="Times New Roman" w:hAnsi="Times New Roman" w:cs="Times New Roman"/>
        </w:rPr>
        <w:t>*2022-2024 рік враховуючи внутрішньо переміщених осіб.</w:t>
      </w:r>
    </w:p>
    <w:p w:rsidR="0053324A" w:rsidRDefault="002B3C69">
      <w:pPr>
        <w:spacing w:after="0"/>
        <w:jc w:val="right"/>
        <w:rPr>
          <w:rFonts w:ascii="Times New Roman" w:eastAsia="Times New Roman" w:hAnsi="Times New Roman" w:cs="Times New Roman"/>
        </w:rPr>
      </w:pPr>
      <w:r>
        <w:rPr>
          <w:rFonts w:ascii="Times New Roman" w:eastAsia="Times New Roman" w:hAnsi="Times New Roman" w:cs="Times New Roman"/>
        </w:rPr>
        <w:t>Таблиця 2.2</w:t>
      </w:r>
    </w:p>
    <w:p w:rsidR="0053324A" w:rsidRDefault="002B3C69">
      <w:pPr>
        <w:spacing w:after="0" w:line="276" w:lineRule="auto"/>
        <w:jc w:val="center"/>
        <w:rPr>
          <w:rFonts w:ascii="Times New Roman" w:eastAsia="Times New Roman" w:hAnsi="Times New Roman" w:cs="Times New Roman"/>
        </w:rPr>
      </w:pPr>
      <w:r>
        <w:rPr>
          <w:rFonts w:ascii="Times New Roman" w:eastAsia="Times New Roman" w:hAnsi="Times New Roman" w:cs="Times New Roman"/>
        </w:rPr>
        <w:t>Чисельність населення Звягельської територіальної громади в розрізі вікових груп станом</w:t>
      </w:r>
    </w:p>
    <w:p w:rsidR="0053324A" w:rsidRDefault="002B3C69">
      <w:pPr>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rPr>
        <w:t xml:space="preserve"> на 01.01.2023 року, осіб</w:t>
      </w:r>
    </w:p>
    <w:sdt>
      <w:sdtPr>
        <w:tag w:val="goog_rdk_193"/>
        <w:id w:val="-888217124"/>
        <w:lock w:val="contentLocked"/>
      </w:sdtPr>
      <w:sdtEndPr/>
      <w:sdtContent>
        <w:tbl>
          <w:tblPr>
            <w:tblStyle w:val="affffffffffffff5"/>
            <w:tblW w:w="9780" w:type="dxa"/>
            <w:tblInd w:w="0" w:type="dxa"/>
            <w:tblLayout w:type="fixed"/>
            <w:tblLook w:val="0600" w:firstRow="0" w:lastRow="0" w:firstColumn="0" w:lastColumn="0" w:noHBand="1" w:noVBand="1"/>
          </w:tblPr>
          <w:tblGrid>
            <w:gridCol w:w="1710"/>
            <w:gridCol w:w="1215"/>
            <w:gridCol w:w="840"/>
            <w:gridCol w:w="690"/>
            <w:gridCol w:w="855"/>
            <w:gridCol w:w="615"/>
            <w:gridCol w:w="855"/>
            <w:gridCol w:w="930"/>
            <w:gridCol w:w="1095"/>
            <w:gridCol w:w="975"/>
          </w:tblGrid>
          <w:tr w:rsidR="0053324A">
            <w:trPr>
              <w:trHeight w:val="630"/>
            </w:trPr>
            <w:sdt>
              <w:sdtPr>
                <w:tag w:val="goog_rdk_23"/>
                <w:id w:val="-489259867"/>
                <w:lock w:val="contentLocked"/>
              </w:sdtPr>
              <w:sdtEndPr/>
              <w:sdtContent>
                <w:tc>
                  <w:tcPr>
                    <w:tcW w:w="1710" w:type="dxa"/>
                    <w:vMerge w:val="restart"/>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Населений пункт</w:t>
                    </w:r>
                  </w:p>
                </w:tc>
              </w:sdtContent>
            </w:sdt>
            <w:sdt>
              <w:sdtPr>
                <w:tag w:val="goog_rdk_24"/>
                <w:id w:val="191875991"/>
                <w:lock w:val="contentLocked"/>
              </w:sdtPr>
              <w:sdtEndPr/>
              <w:sdtContent>
                <w:tc>
                  <w:tcPr>
                    <w:tcW w:w="1215" w:type="dxa"/>
                    <w:vMerge w:val="restart"/>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Зареєстровано всього</w:t>
                    </w:r>
                  </w:p>
                </w:tc>
              </w:sdtContent>
            </w:sdt>
            <w:sdt>
              <w:sdtPr>
                <w:tag w:val="goog_rdk_25"/>
                <w:id w:val="653897242"/>
                <w:lock w:val="contentLocked"/>
              </w:sdtPr>
              <w:sdtEndPr/>
              <w:sdtContent>
                <w:tc>
                  <w:tcPr>
                    <w:tcW w:w="1530" w:type="dxa"/>
                    <w:gridSpan w:val="2"/>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20"/>
                        <w:szCs w:val="20"/>
                      </w:rPr>
                      <w:t>Чоловіків</w:t>
                    </w:r>
                  </w:p>
                </w:tc>
              </w:sdtContent>
            </w:sdt>
            <w:sdt>
              <w:sdtPr>
                <w:tag w:val="goog_rdk_27"/>
                <w:id w:val="113237616"/>
                <w:lock w:val="contentLocked"/>
              </w:sdtPr>
              <w:sdtEndPr/>
              <w:sdtContent>
                <w:tc>
                  <w:tcPr>
                    <w:tcW w:w="1470" w:type="dxa"/>
                    <w:gridSpan w:val="2"/>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20"/>
                        <w:szCs w:val="20"/>
                      </w:rPr>
                      <w:t>Жінок</w:t>
                    </w:r>
                  </w:p>
                </w:tc>
              </w:sdtContent>
            </w:sdt>
            <w:sdt>
              <w:sdtPr>
                <w:tag w:val="goog_rdk_29"/>
                <w:id w:val="-225462028"/>
                <w:lock w:val="contentLocked"/>
              </w:sdtPr>
              <w:sdtEndPr/>
              <w:sdtContent>
                <w:tc>
                  <w:tcPr>
                    <w:tcW w:w="1785" w:type="dxa"/>
                    <w:gridSpan w:val="2"/>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20"/>
                        <w:szCs w:val="20"/>
                      </w:rPr>
                      <w:t>Дітей до 14 років</w:t>
                    </w:r>
                  </w:p>
                </w:tc>
              </w:sdtContent>
            </w:sdt>
            <w:sdt>
              <w:sdtPr>
                <w:tag w:val="goog_rdk_31"/>
                <w:id w:val="1161019177"/>
                <w:lock w:val="contentLocked"/>
              </w:sdtPr>
              <w:sdtEndPr/>
              <w:sdtContent>
                <w:tc>
                  <w:tcPr>
                    <w:tcW w:w="2070" w:type="dxa"/>
                    <w:gridSpan w:val="2"/>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20"/>
                        <w:szCs w:val="20"/>
                      </w:rPr>
                      <w:t>Дітей 14-18 років</w:t>
                    </w:r>
                  </w:p>
                </w:tc>
              </w:sdtContent>
            </w:sdt>
          </w:tr>
          <w:tr w:rsidR="0053324A">
            <w:trPr>
              <w:trHeight w:val="315"/>
            </w:trPr>
            <w:sdt>
              <w:sdtPr>
                <w:tag w:val="goog_rdk_33"/>
                <w:id w:val="1808462590"/>
                <w:lock w:val="contentLocked"/>
              </w:sdtPr>
              <w:sdtEndPr/>
              <w:sdtContent>
                <w:tc>
                  <w:tcPr>
                    <w:tcW w:w="1710" w:type="dxa"/>
                    <w:vMerge/>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pPr>
                  </w:p>
                </w:tc>
              </w:sdtContent>
            </w:sdt>
            <w:sdt>
              <w:sdtPr>
                <w:tag w:val="goog_rdk_34"/>
                <w:id w:val="1772959498"/>
                <w:lock w:val="contentLocked"/>
              </w:sdtPr>
              <w:sdtEndPr/>
              <w:sdtContent>
                <w:tc>
                  <w:tcPr>
                    <w:tcW w:w="1215" w:type="dxa"/>
                    <w:vMerge/>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pPr>
                  </w:p>
                </w:tc>
              </w:sdtContent>
            </w:sdt>
            <w:sdt>
              <w:sdtPr>
                <w:tag w:val="goog_rdk_35"/>
                <w:id w:val="-1741043465"/>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20"/>
                        <w:szCs w:val="20"/>
                      </w:rPr>
                      <w:t>осіб</w:t>
                    </w:r>
                  </w:p>
                </w:tc>
              </w:sdtContent>
            </w:sdt>
            <w:sdt>
              <w:sdtPr>
                <w:tag w:val="goog_rdk_36"/>
                <w:id w:val="-379724319"/>
                <w:lock w:val="contentLocked"/>
              </w:sdtPr>
              <w:sdtEndPr/>
              <w:sdtContent>
                <w:tc>
                  <w:tcPr>
                    <w:tcW w:w="690" w:type="dxa"/>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bottom"/>
                  </w:tcPr>
                  <w:p w:rsidR="0053324A" w:rsidRDefault="002B3C69">
                    <w:pPr>
                      <w:widowControl w:val="0"/>
                      <w:spacing w:after="0" w:line="276" w:lineRule="auto"/>
                    </w:pPr>
                    <w:r>
                      <w:rPr>
                        <w:rFonts w:ascii="Times New Roman" w:eastAsia="Times New Roman" w:hAnsi="Times New Roman" w:cs="Times New Roman"/>
                        <w:sz w:val="20"/>
                        <w:szCs w:val="20"/>
                      </w:rPr>
                      <w:t>%</w:t>
                    </w:r>
                  </w:p>
                </w:tc>
              </w:sdtContent>
            </w:sdt>
            <w:sdt>
              <w:sdtPr>
                <w:tag w:val="goog_rdk_37"/>
                <w:id w:val="-1739671223"/>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20"/>
                        <w:szCs w:val="20"/>
                      </w:rPr>
                      <w:t>осіб</w:t>
                    </w:r>
                  </w:p>
                </w:tc>
              </w:sdtContent>
            </w:sdt>
            <w:sdt>
              <w:sdtPr>
                <w:tag w:val="goog_rdk_38"/>
                <w:id w:val="-1694541549"/>
                <w:lock w:val="contentLocked"/>
              </w:sdtPr>
              <w:sdtEndPr/>
              <w:sdtContent>
                <w:tc>
                  <w:tcPr>
                    <w:tcW w:w="615" w:type="dxa"/>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bottom"/>
                  </w:tcPr>
                  <w:p w:rsidR="0053324A" w:rsidRDefault="002B3C69">
                    <w:pPr>
                      <w:widowControl w:val="0"/>
                      <w:spacing w:after="0" w:line="276" w:lineRule="auto"/>
                      <w:jc w:val="right"/>
                    </w:pPr>
                    <w:r>
                      <w:rPr>
                        <w:rFonts w:ascii="Times New Roman" w:eastAsia="Times New Roman" w:hAnsi="Times New Roman" w:cs="Times New Roman"/>
                        <w:sz w:val="20"/>
                        <w:szCs w:val="20"/>
                      </w:rPr>
                      <w:t>%</w:t>
                    </w:r>
                  </w:p>
                </w:tc>
              </w:sdtContent>
            </w:sdt>
            <w:sdt>
              <w:sdtPr>
                <w:tag w:val="goog_rdk_39"/>
                <w:id w:val="-1959853744"/>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20"/>
                        <w:szCs w:val="20"/>
                      </w:rPr>
                      <w:t>осіб</w:t>
                    </w:r>
                  </w:p>
                </w:tc>
              </w:sdtContent>
            </w:sdt>
            <w:sdt>
              <w:sdtPr>
                <w:tag w:val="goog_rdk_40"/>
                <w:id w:val="-356314325"/>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20"/>
                        <w:szCs w:val="20"/>
                      </w:rPr>
                      <w:t>%</w:t>
                    </w:r>
                  </w:p>
                </w:tc>
              </w:sdtContent>
            </w:sdt>
            <w:sdt>
              <w:sdtPr>
                <w:tag w:val="goog_rdk_41"/>
                <w:id w:val="1523935734"/>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20"/>
                        <w:szCs w:val="20"/>
                      </w:rPr>
                      <w:t>осіб</w:t>
                    </w:r>
                  </w:p>
                </w:tc>
              </w:sdtContent>
            </w:sdt>
            <w:sdt>
              <w:sdtPr>
                <w:tag w:val="goog_rdk_42"/>
                <w:id w:val="786375850"/>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6AA84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20"/>
                        <w:szCs w:val="20"/>
                      </w:rPr>
                      <w:t>%</w:t>
                    </w:r>
                  </w:p>
                </w:tc>
              </w:sdtContent>
            </w:sdt>
          </w:tr>
          <w:tr w:rsidR="0053324A">
            <w:trPr>
              <w:trHeight w:val="315"/>
            </w:trPr>
            <w:sdt>
              <w:sdtPr>
                <w:tag w:val="goog_rdk_43"/>
                <w:id w:val="-1850333238"/>
                <w:lock w:val="contentLocked"/>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pPr>
                    <w:r>
                      <w:rPr>
                        <w:rFonts w:ascii="Times New Roman" w:eastAsia="Times New Roman" w:hAnsi="Times New Roman" w:cs="Times New Roman"/>
                        <w:sz w:val="20"/>
                        <w:szCs w:val="20"/>
                      </w:rPr>
                      <w:t>Анета</w:t>
                    </w:r>
                  </w:p>
                </w:tc>
              </w:sdtContent>
            </w:sdt>
            <w:sdt>
              <w:sdtPr>
                <w:tag w:val="goog_rdk_44"/>
                <w:id w:val="-972683960"/>
                <w:lock w:val="contentLocked"/>
              </w:sdtPr>
              <w:sdtEndPr/>
              <w:sdtContent>
                <w:tc>
                  <w:tcPr>
                    <w:tcW w:w="12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136</w:t>
                    </w:r>
                  </w:p>
                </w:tc>
              </w:sdtContent>
            </w:sdt>
            <w:sdt>
              <w:sdtPr>
                <w:tag w:val="goog_rdk_45"/>
                <w:id w:val="708323716"/>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67</w:t>
                    </w:r>
                  </w:p>
                </w:tc>
              </w:sdtContent>
            </w:sdt>
            <w:sdt>
              <w:sdtPr>
                <w:tag w:val="goog_rdk_46"/>
                <w:id w:val="-55800686"/>
                <w:lock w:val="contentLocked"/>
              </w:sdtPr>
              <w:sdtEndPr/>
              <w:sdtContent>
                <w:tc>
                  <w:tcPr>
                    <w:tcW w:w="6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49</w:t>
                    </w:r>
                  </w:p>
                </w:tc>
              </w:sdtContent>
            </w:sdt>
            <w:sdt>
              <w:sdtPr>
                <w:tag w:val="goog_rdk_47"/>
                <w:id w:val="-1343920841"/>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62</w:t>
                    </w:r>
                  </w:p>
                </w:tc>
              </w:sdtContent>
            </w:sdt>
            <w:sdt>
              <w:sdtPr>
                <w:tag w:val="goog_rdk_48"/>
                <w:id w:val="342618538"/>
                <w:lock w:val="contentLocked"/>
              </w:sdtPr>
              <w:sdtEndPr/>
              <w:sdtContent>
                <w:tc>
                  <w:tcPr>
                    <w:tcW w:w="6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46</w:t>
                    </w:r>
                  </w:p>
                </w:tc>
              </w:sdtContent>
            </w:sdt>
            <w:sdt>
              <w:sdtPr>
                <w:tag w:val="goog_rdk_49"/>
                <w:id w:val="-1371997241"/>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w:t>
                    </w:r>
                  </w:p>
                </w:tc>
              </w:sdtContent>
            </w:sdt>
            <w:sdt>
              <w:sdtPr>
                <w:tag w:val="goog_rdk_50"/>
                <w:id w:val="1131726853"/>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w:t>
                    </w:r>
                  </w:p>
                </w:tc>
              </w:sdtContent>
            </w:sdt>
            <w:sdt>
              <w:sdtPr>
                <w:tag w:val="goog_rdk_51"/>
                <w:id w:val="1074481241"/>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w:t>
                    </w:r>
                  </w:p>
                </w:tc>
              </w:sdtContent>
            </w:sdt>
            <w:sdt>
              <w:sdtPr>
                <w:tag w:val="goog_rdk_52"/>
                <w:id w:val="-1209850938"/>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w:t>
                    </w:r>
                  </w:p>
                </w:tc>
              </w:sdtContent>
            </w:sdt>
          </w:tr>
          <w:tr w:rsidR="0053324A">
            <w:trPr>
              <w:trHeight w:val="315"/>
            </w:trPr>
            <w:sdt>
              <w:sdtPr>
                <w:tag w:val="goog_rdk_53"/>
                <w:id w:val="973678590"/>
                <w:lock w:val="contentLocked"/>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pPr>
                    <w:r>
                      <w:rPr>
                        <w:rFonts w:ascii="Times New Roman" w:eastAsia="Times New Roman" w:hAnsi="Times New Roman" w:cs="Times New Roman"/>
                        <w:sz w:val="20"/>
                        <w:szCs w:val="20"/>
                      </w:rPr>
                      <w:t>Багате</w:t>
                    </w:r>
                  </w:p>
                </w:tc>
              </w:sdtContent>
            </w:sdt>
            <w:sdt>
              <w:sdtPr>
                <w:tag w:val="goog_rdk_54"/>
                <w:id w:val="-1693229811"/>
                <w:lock w:val="contentLocked"/>
              </w:sdtPr>
              <w:sdtEndPr/>
              <w:sdtContent>
                <w:tc>
                  <w:tcPr>
                    <w:tcW w:w="12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23</w:t>
                    </w:r>
                  </w:p>
                </w:tc>
              </w:sdtContent>
            </w:sdt>
            <w:sdt>
              <w:sdtPr>
                <w:tag w:val="goog_rdk_55"/>
                <w:id w:val="329586255"/>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13</w:t>
                    </w:r>
                  </w:p>
                </w:tc>
              </w:sdtContent>
            </w:sdt>
            <w:sdt>
              <w:sdtPr>
                <w:tag w:val="goog_rdk_56"/>
                <w:id w:val="1863985570"/>
                <w:lock w:val="contentLocked"/>
              </w:sdtPr>
              <w:sdtEndPr/>
              <w:sdtContent>
                <w:tc>
                  <w:tcPr>
                    <w:tcW w:w="6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57</w:t>
                    </w:r>
                  </w:p>
                </w:tc>
              </w:sdtContent>
            </w:sdt>
            <w:sdt>
              <w:sdtPr>
                <w:tag w:val="goog_rdk_57"/>
                <w:id w:val="1640361893"/>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9</w:t>
                    </w:r>
                  </w:p>
                </w:tc>
              </w:sdtContent>
            </w:sdt>
            <w:sdt>
              <w:sdtPr>
                <w:tag w:val="goog_rdk_58"/>
                <w:id w:val="-1820722717"/>
                <w:lock w:val="contentLocked"/>
              </w:sdtPr>
              <w:sdtEndPr/>
              <w:sdtContent>
                <w:tc>
                  <w:tcPr>
                    <w:tcW w:w="6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39</w:t>
                    </w:r>
                  </w:p>
                </w:tc>
              </w:sdtContent>
            </w:sdt>
            <w:sdt>
              <w:sdtPr>
                <w:tag w:val="goog_rdk_59"/>
                <w:id w:val="-2040502144"/>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w:t>
                    </w:r>
                  </w:p>
                </w:tc>
              </w:sdtContent>
            </w:sdt>
            <w:sdt>
              <w:sdtPr>
                <w:tag w:val="goog_rdk_60"/>
                <w:id w:val="559600891"/>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w:t>
                    </w:r>
                  </w:p>
                </w:tc>
              </w:sdtContent>
            </w:sdt>
            <w:sdt>
              <w:sdtPr>
                <w:tag w:val="goog_rdk_61"/>
                <w:id w:val="-1788504423"/>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0</w:t>
                    </w:r>
                  </w:p>
                </w:tc>
              </w:sdtContent>
            </w:sdt>
            <w:sdt>
              <w:sdtPr>
                <w:tag w:val="goog_rdk_62"/>
                <w:id w:val="-232185745"/>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0</w:t>
                    </w:r>
                  </w:p>
                </w:tc>
              </w:sdtContent>
            </w:sdt>
          </w:tr>
          <w:tr w:rsidR="0053324A">
            <w:trPr>
              <w:trHeight w:val="315"/>
            </w:trPr>
            <w:sdt>
              <w:sdtPr>
                <w:tag w:val="goog_rdk_63"/>
                <w:id w:val="1531058645"/>
                <w:lock w:val="contentLocked"/>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pPr>
                    <w:r>
                      <w:rPr>
                        <w:rFonts w:ascii="Times New Roman" w:eastAsia="Times New Roman" w:hAnsi="Times New Roman" w:cs="Times New Roman"/>
                        <w:sz w:val="20"/>
                        <w:szCs w:val="20"/>
                      </w:rPr>
                      <w:t>Борисівка</w:t>
                    </w:r>
                  </w:p>
                </w:tc>
              </w:sdtContent>
            </w:sdt>
            <w:sdt>
              <w:sdtPr>
                <w:tag w:val="goog_rdk_64"/>
                <w:id w:val="-1999434181"/>
                <w:lock w:val="contentLocked"/>
              </w:sdtPr>
              <w:sdtEndPr/>
              <w:sdtContent>
                <w:tc>
                  <w:tcPr>
                    <w:tcW w:w="12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278</w:t>
                    </w:r>
                  </w:p>
                </w:tc>
              </w:sdtContent>
            </w:sdt>
            <w:sdt>
              <w:sdtPr>
                <w:tag w:val="goog_rdk_65"/>
                <w:id w:val="-1060194220"/>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127</w:t>
                    </w:r>
                  </w:p>
                </w:tc>
              </w:sdtContent>
            </w:sdt>
            <w:sdt>
              <w:sdtPr>
                <w:tag w:val="goog_rdk_66"/>
                <w:id w:val="-1255956352"/>
                <w:lock w:val="contentLocked"/>
              </w:sdtPr>
              <w:sdtEndPr/>
              <w:sdtContent>
                <w:tc>
                  <w:tcPr>
                    <w:tcW w:w="6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46</w:t>
                    </w:r>
                  </w:p>
                </w:tc>
              </w:sdtContent>
            </w:sdt>
            <w:sdt>
              <w:sdtPr>
                <w:tag w:val="goog_rdk_67"/>
                <w:id w:val="1699514233"/>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132</w:t>
                    </w:r>
                  </w:p>
                </w:tc>
              </w:sdtContent>
            </w:sdt>
            <w:sdt>
              <w:sdtPr>
                <w:tag w:val="goog_rdk_68"/>
                <w:id w:val="1295349586"/>
                <w:lock w:val="contentLocked"/>
              </w:sdtPr>
              <w:sdtEndPr/>
              <w:sdtContent>
                <w:tc>
                  <w:tcPr>
                    <w:tcW w:w="6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47</w:t>
                    </w:r>
                  </w:p>
                </w:tc>
              </w:sdtContent>
            </w:sdt>
            <w:sdt>
              <w:sdtPr>
                <w:tag w:val="goog_rdk_69"/>
                <w:id w:val="1846799970"/>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6</w:t>
                    </w:r>
                  </w:p>
                </w:tc>
              </w:sdtContent>
            </w:sdt>
            <w:sdt>
              <w:sdtPr>
                <w:tag w:val="goog_rdk_70"/>
                <w:id w:val="-504962434"/>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w:t>
                    </w:r>
                  </w:p>
                </w:tc>
              </w:sdtContent>
            </w:sdt>
            <w:sdt>
              <w:sdtPr>
                <w:tag w:val="goog_rdk_71"/>
                <w:id w:val="239017218"/>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13</w:t>
                    </w:r>
                  </w:p>
                </w:tc>
              </w:sdtContent>
            </w:sdt>
            <w:sdt>
              <w:sdtPr>
                <w:tag w:val="goog_rdk_72"/>
                <w:id w:val="870047307"/>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w:t>
                    </w:r>
                  </w:p>
                </w:tc>
              </w:sdtContent>
            </w:sdt>
          </w:tr>
          <w:tr w:rsidR="0053324A">
            <w:trPr>
              <w:trHeight w:val="315"/>
            </w:trPr>
            <w:sdt>
              <w:sdtPr>
                <w:tag w:val="goog_rdk_73"/>
                <w:id w:val="-871512332"/>
                <w:lock w:val="contentLocked"/>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pPr>
                    <w:r>
                      <w:rPr>
                        <w:rFonts w:ascii="Times New Roman" w:eastAsia="Times New Roman" w:hAnsi="Times New Roman" w:cs="Times New Roman"/>
                        <w:sz w:val="20"/>
                        <w:szCs w:val="20"/>
                      </w:rPr>
                      <w:t>Великий Молодьків</w:t>
                    </w:r>
                  </w:p>
                </w:tc>
              </w:sdtContent>
            </w:sdt>
            <w:sdt>
              <w:sdtPr>
                <w:tag w:val="goog_rdk_74"/>
                <w:id w:val="-1372454497"/>
                <w:lock w:val="contentLocked"/>
              </w:sdtPr>
              <w:sdtEndPr/>
              <w:sdtContent>
                <w:tc>
                  <w:tcPr>
                    <w:tcW w:w="12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582</w:t>
                    </w:r>
                  </w:p>
                </w:tc>
              </w:sdtContent>
            </w:sdt>
            <w:sdt>
              <w:sdtPr>
                <w:tag w:val="goog_rdk_75"/>
                <w:id w:val="-951503446"/>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254</w:t>
                    </w:r>
                  </w:p>
                </w:tc>
              </w:sdtContent>
            </w:sdt>
            <w:sdt>
              <w:sdtPr>
                <w:tag w:val="goog_rdk_76"/>
                <w:id w:val="-975864216"/>
                <w:lock w:val="contentLocked"/>
              </w:sdtPr>
              <w:sdtEndPr/>
              <w:sdtContent>
                <w:tc>
                  <w:tcPr>
                    <w:tcW w:w="6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44</w:t>
                    </w:r>
                  </w:p>
                </w:tc>
              </w:sdtContent>
            </w:sdt>
            <w:sdt>
              <w:sdtPr>
                <w:tag w:val="goog_rdk_77"/>
                <w:id w:val="1221397553"/>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283</w:t>
                    </w:r>
                  </w:p>
                </w:tc>
              </w:sdtContent>
            </w:sdt>
            <w:sdt>
              <w:sdtPr>
                <w:tag w:val="goog_rdk_78"/>
                <w:id w:val="-1079658791"/>
                <w:lock w:val="contentLocked"/>
              </w:sdtPr>
              <w:sdtEndPr/>
              <w:sdtContent>
                <w:tc>
                  <w:tcPr>
                    <w:tcW w:w="6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49</w:t>
                    </w:r>
                  </w:p>
                </w:tc>
              </w:sdtContent>
            </w:sdt>
            <w:sdt>
              <w:sdtPr>
                <w:tag w:val="goog_rdk_79"/>
                <w:id w:val="1355433937"/>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16</w:t>
                    </w:r>
                  </w:p>
                </w:tc>
              </w:sdtContent>
            </w:sdt>
            <w:sdt>
              <w:sdtPr>
                <w:tag w:val="goog_rdk_80"/>
                <w:id w:val="-1349839880"/>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3</w:t>
                    </w:r>
                  </w:p>
                </w:tc>
              </w:sdtContent>
            </w:sdt>
            <w:sdt>
              <w:sdtPr>
                <w:tag w:val="goog_rdk_81"/>
                <w:id w:val="614422883"/>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28</w:t>
                    </w:r>
                  </w:p>
                </w:tc>
              </w:sdtContent>
            </w:sdt>
            <w:sdt>
              <w:sdtPr>
                <w:tag w:val="goog_rdk_82"/>
                <w:id w:val="377950945"/>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w:t>
                    </w:r>
                  </w:p>
                </w:tc>
              </w:sdtContent>
            </w:sdt>
          </w:tr>
          <w:tr w:rsidR="0053324A">
            <w:trPr>
              <w:trHeight w:val="315"/>
            </w:trPr>
            <w:sdt>
              <w:sdtPr>
                <w:tag w:val="goog_rdk_83"/>
                <w:id w:val="-1887869570"/>
                <w:lock w:val="contentLocked"/>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pPr>
                    <w:r>
                      <w:rPr>
                        <w:rFonts w:ascii="Times New Roman" w:eastAsia="Times New Roman" w:hAnsi="Times New Roman" w:cs="Times New Roman"/>
                        <w:sz w:val="20"/>
                        <w:szCs w:val="20"/>
                      </w:rPr>
                      <w:t>Городище</w:t>
                    </w:r>
                  </w:p>
                </w:tc>
              </w:sdtContent>
            </w:sdt>
            <w:sdt>
              <w:sdtPr>
                <w:tag w:val="goog_rdk_84"/>
                <w:id w:val="685948659"/>
                <w:lock w:val="contentLocked"/>
              </w:sdtPr>
              <w:sdtEndPr/>
              <w:sdtContent>
                <w:tc>
                  <w:tcPr>
                    <w:tcW w:w="12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173</w:t>
                    </w:r>
                  </w:p>
                </w:tc>
              </w:sdtContent>
            </w:sdt>
            <w:sdt>
              <w:sdtPr>
                <w:tag w:val="goog_rdk_85"/>
                <w:id w:val="2141192906"/>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75</w:t>
                    </w:r>
                  </w:p>
                </w:tc>
              </w:sdtContent>
            </w:sdt>
            <w:sdt>
              <w:sdtPr>
                <w:tag w:val="goog_rdk_86"/>
                <w:id w:val="-1221654293"/>
                <w:lock w:val="contentLocked"/>
              </w:sdtPr>
              <w:sdtEndPr/>
              <w:sdtContent>
                <w:tc>
                  <w:tcPr>
                    <w:tcW w:w="6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43</w:t>
                    </w:r>
                  </w:p>
                </w:tc>
              </w:sdtContent>
            </w:sdt>
            <w:sdt>
              <w:sdtPr>
                <w:tag w:val="goog_rdk_87"/>
                <w:id w:val="1452149266"/>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83</w:t>
                    </w:r>
                  </w:p>
                </w:tc>
              </w:sdtContent>
            </w:sdt>
            <w:sdt>
              <w:sdtPr>
                <w:tag w:val="goog_rdk_88"/>
                <w:id w:val="-401755030"/>
                <w:lock w:val="contentLocked"/>
              </w:sdtPr>
              <w:sdtEndPr/>
              <w:sdtContent>
                <w:tc>
                  <w:tcPr>
                    <w:tcW w:w="6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48</w:t>
                    </w:r>
                  </w:p>
                </w:tc>
              </w:sdtContent>
            </w:sdt>
            <w:sdt>
              <w:sdtPr>
                <w:tag w:val="goog_rdk_89"/>
                <w:id w:val="-384873719"/>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12</w:t>
                    </w:r>
                  </w:p>
                </w:tc>
              </w:sdtContent>
            </w:sdt>
            <w:sdt>
              <w:sdtPr>
                <w:tag w:val="goog_rdk_90"/>
                <w:id w:val="1290848528"/>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7</w:t>
                    </w:r>
                  </w:p>
                </w:tc>
              </w:sdtContent>
            </w:sdt>
            <w:sdt>
              <w:sdtPr>
                <w:tag w:val="goog_rdk_91"/>
                <w:id w:val="667171205"/>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3</w:t>
                    </w:r>
                  </w:p>
                </w:tc>
              </w:sdtContent>
            </w:sdt>
            <w:sdt>
              <w:sdtPr>
                <w:tag w:val="goog_rdk_92"/>
                <w:id w:val="2087305760"/>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w:t>
                    </w:r>
                  </w:p>
                </w:tc>
              </w:sdtContent>
            </w:sdt>
          </w:tr>
          <w:tr w:rsidR="0053324A">
            <w:trPr>
              <w:trHeight w:val="315"/>
            </w:trPr>
            <w:sdt>
              <w:sdtPr>
                <w:tag w:val="goog_rdk_93"/>
                <w:id w:val="1693051457"/>
                <w:lock w:val="contentLocked"/>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pPr>
                    <w:r>
                      <w:rPr>
                        <w:rFonts w:ascii="Times New Roman" w:eastAsia="Times New Roman" w:hAnsi="Times New Roman" w:cs="Times New Roman"/>
                        <w:sz w:val="20"/>
                        <w:szCs w:val="20"/>
                      </w:rPr>
                      <w:t>Груд</w:t>
                    </w:r>
                  </w:p>
                </w:tc>
              </w:sdtContent>
            </w:sdt>
            <w:sdt>
              <w:sdtPr>
                <w:tag w:val="goog_rdk_94"/>
                <w:id w:val="-796857650"/>
                <w:lock w:val="contentLocked"/>
              </w:sdtPr>
              <w:sdtEndPr/>
              <w:sdtContent>
                <w:tc>
                  <w:tcPr>
                    <w:tcW w:w="12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424</w:t>
                    </w:r>
                  </w:p>
                </w:tc>
              </w:sdtContent>
            </w:sdt>
            <w:sdt>
              <w:sdtPr>
                <w:tag w:val="goog_rdk_95"/>
                <w:id w:val="1800793605"/>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179</w:t>
                    </w:r>
                  </w:p>
                </w:tc>
              </w:sdtContent>
            </w:sdt>
            <w:sdt>
              <w:sdtPr>
                <w:tag w:val="goog_rdk_96"/>
                <w:id w:val="1914740791"/>
                <w:lock w:val="contentLocked"/>
              </w:sdtPr>
              <w:sdtEndPr/>
              <w:sdtContent>
                <w:tc>
                  <w:tcPr>
                    <w:tcW w:w="6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42</w:t>
                    </w:r>
                  </w:p>
                </w:tc>
              </w:sdtContent>
            </w:sdt>
            <w:sdt>
              <w:sdtPr>
                <w:tag w:val="goog_rdk_97"/>
                <w:id w:val="830137490"/>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173</w:t>
                    </w:r>
                  </w:p>
                </w:tc>
              </w:sdtContent>
            </w:sdt>
            <w:sdt>
              <w:sdtPr>
                <w:tag w:val="goog_rdk_98"/>
                <w:id w:val="-1289263163"/>
                <w:lock w:val="contentLocked"/>
              </w:sdtPr>
              <w:sdtEndPr/>
              <w:sdtContent>
                <w:tc>
                  <w:tcPr>
                    <w:tcW w:w="6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41</w:t>
                    </w:r>
                  </w:p>
                </w:tc>
              </w:sdtContent>
            </w:sdt>
            <w:sdt>
              <w:sdtPr>
                <w:tag w:val="goog_rdk_99"/>
                <w:id w:val="188995271"/>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54</w:t>
                    </w:r>
                  </w:p>
                </w:tc>
              </w:sdtContent>
            </w:sdt>
            <w:sdt>
              <w:sdtPr>
                <w:tag w:val="goog_rdk_100"/>
                <w:id w:val="1248793656"/>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13</w:t>
                    </w:r>
                  </w:p>
                </w:tc>
              </w:sdtContent>
            </w:sdt>
            <w:sdt>
              <w:sdtPr>
                <w:tag w:val="goog_rdk_101"/>
                <w:id w:val="1407299532"/>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18</w:t>
                    </w:r>
                  </w:p>
                </w:tc>
              </w:sdtContent>
            </w:sdt>
            <w:sdt>
              <w:sdtPr>
                <w:tag w:val="goog_rdk_102"/>
                <w:id w:val="793142788"/>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w:t>
                    </w:r>
                  </w:p>
                </w:tc>
              </w:sdtContent>
            </w:sdt>
          </w:tr>
          <w:tr w:rsidR="0053324A">
            <w:trPr>
              <w:trHeight w:val="315"/>
            </w:trPr>
            <w:sdt>
              <w:sdtPr>
                <w:tag w:val="goog_rdk_103"/>
                <w:id w:val="-1366858073"/>
                <w:lock w:val="contentLocked"/>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pPr>
                    <w:r>
                      <w:rPr>
                        <w:rFonts w:ascii="Times New Roman" w:eastAsia="Times New Roman" w:hAnsi="Times New Roman" w:cs="Times New Roman"/>
                        <w:sz w:val="20"/>
                        <w:szCs w:val="20"/>
                      </w:rPr>
                      <w:t>Дідовичі</w:t>
                    </w:r>
                  </w:p>
                </w:tc>
              </w:sdtContent>
            </w:sdt>
            <w:sdt>
              <w:sdtPr>
                <w:tag w:val="goog_rdk_104"/>
                <w:id w:val="666755884"/>
                <w:lock w:val="contentLocked"/>
              </w:sdtPr>
              <w:sdtEndPr/>
              <w:sdtContent>
                <w:tc>
                  <w:tcPr>
                    <w:tcW w:w="12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434</w:t>
                    </w:r>
                  </w:p>
                </w:tc>
              </w:sdtContent>
            </w:sdt>
            <w:sdt>
              <w:sdtPr>
                <w:tag w:val="goog_rdk_105"/>
                <w:id w:val="398896030"/>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180</w:t>
                    </w:r>
                  </w:p>
                </w:tc>
              </w:sdtContent>
            </w:sdt>
            <w:sdt>
              <w:sdtPr>
                <w:tag w:val="goog_rdk_106"/>
                <w:id w:val="637522545"/>
                <w:lock w:val="contentLocked"/>
              </w:sdtPr>
              <w:sdtEndPr/>
              <w:sdtContent>
                <w:tc>
                  <w:tcPr>
                    <w:tcW w:w="6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41</w:t>
                    </w:r>
                  </w:p>
                </w:tc>
              </w:sdtContent>
            </w:sdt>
            <w:sdt>
              <w:sdtPr>
                <w:tag w:val="goog_rdk_107"/>
                <w:id w:val="168309347"/>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195</w:t>
                    </w:r>
                  </w:p>
                </w:tc>
              </w:sdtContent>
            </w:sdt>
            <w:sdt>
              <w:sdtPr>
                <w:tag w:val="goog_rdk_108"/>
                <w:id w:val="133600366"/>
                <w:lock w:val="contentLocked"/>
              </w:sdtPr>
              <w:sdtEndPr/>
              <w:sdtContent>
                <w:tc>
                  <w:tcPr>
                    <w:tcW w:w="6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45</w:t>
                    </w:r>
                  </w:p>
                </w:tc>
              </w:sdtContent>
            </w:sdt>
            <w:sdt>
              <w:sdtPr>
                <w:tag w:val="goog_rdk_109"/>
                <w:id w:val="1001907691"/>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44</w:t>
                    </w:r>
                  </w:p>
                </w:tc>
              </w:sdtContent>
            </w:sdt>
            <w:sdt>
              <w:sdtPr>
                <w:tag w:val="goog_rdk_110"/>
                <w:id w:val="1627638573"/>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10</w:t>
                    </w:r>
                  </w:p>
                </w:tc>
              </w:sdtContent>
            </w:sdt>
            <w:sdt>
              <w:sdtPr>
                <w:tag w:val="goog_rdk_111"/>
                <w:id w:val="-563175492"/>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15</w:t>
                    </w:r>
                  </w:p>
                </w:tc>
              </w:sdtContent>
            </w:sdt>
            <w:sdt>
              <w:sdtPr>
                <w:tag w:val="goog_rdk_112"/>
                <w:id w:val="-1967258576"/>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3</w:t>
                    </w:r>
                  </w:p>
                </w:tc>
              </w:sdtContent>
            </w:sdt>
          </w:tr>
          <w:tr w:rsidR="0053324A">
            <w:trPr>
              <w:trHeight w:val="315"/>
            </w:trPr>
            <w:sdt>
              <w:sdtPr>
                <w:tag w:val="goog_rdk_113"/>
                <w:id w:val="2028483343"/>
                <w:lock w:val="contentLocked"/>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pPr>
                    <w:r>
                      <w:rPr>
                        <w:rFonts w:ascii="Times New Roman" w:eastAsia="Times New Roman" w:hAnsi="Times New Roman" w:cs="Times New Roman"/>
                        <w:sz w:val="20"/>
                        <w:szCs w:val="20"/>
                      </w:rPr>
                      <w:t>Звягель</w:t>
                    </w:r>
                  </w:p>
                </w:tc>
              </w:sdtContent>
            </w:sdt>
            <w:sdt>
              <w:sdtPr>
                <w:tag w:val="goog_rdk_114"/>
                <w:id w:val="651287231"/>
                <w:lock w:val="contentLocked"/>
              </w:sdtPr>
              <w:sdtEndPr/>
              <w:sdtContent>
                <w:tc>
                  <w:tcPr>
                    <w:tcW w:w="12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51167</w:t>
                    </w:r>
                  </w:p>
                </w:tc>
              </w:sdtContent>
            </w:sdt>
            <w:sdt>
              <w:sdtPr>
                <w:tag w:val="goog_rdk_115"/>
                <w:id w:val="1127080707"/>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27077</w:t>
                    </w:r>
                  </w:p>
                </w:tc>
              </w:sdtContent>
            </w:sdt>
            <w:sdt>
              <w:sdtPr>
                <w:tag w:val="goog_rdk_116"/>
                <w:id w:val="-1937848960"/>
                <w:lock w:val="contentLocked"/>
              </w:sdtPr>
              <w:sdtEndPr/>
              <w:sdtContent>
                <w:tc>
                  <w:tcPr>
                    <w:tcW w:w="6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53</w:t>
                    </w:r>
                  </w:p>
                </w:tc>
              </w:sdtContent>
            </w:sdt>
            <w:sdt>
              <w:sdtPr>
                <w:tag w:val="goog_rdk_117"/>
                <w:id w:val="1917490150"/>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15481</w:t>
                    </w:r>
                  </w:p>
                </w:tc>
              </w:sdtContent>
            </w:sdt>
            <w:sdt>
              <w:sdtPr>
                <w:tag w:val="goog_rdk_118"/>
                <w:id w:val="-822672838"/>
                <w:lock w:val="contentLocked"/>
              </w:sdtPr>
              <w:sdtEndPr/>
              <w:sdtContent>
                <w:tc>
                  <w:tcPr>
                    <w:tcW w:w="6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30</w:t>
                    </w:r>
                  </w:p>
                </w:tc>
              </w:sdtContent>
            </w:sdt>
            <w:sdt>
              <w:sdtPr>
                <w:tag w:val="goog_rdk_119"/>
                <w:id w:val="-799060168"/>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6187</w:t>
                    </w:r>
                  </w:p>
                </w:tc>
              </w:sdtContent>
            </w:sdt>
            <w:sdt>
              <w:sdtPr>
                <w:tag w:val="goog_rdk_120"/>
                <w:id w:val="1382896978"/>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12</w:t>
                    </w:r>
                  </w:p>
                </w:tc>
              </w:sdtContent>
            </w:sdt>
            <w:sdt>
              <w:sdtPr>
                <w:tag w:val="goog_rdk_121"/>
                <w:id w:val="-599528525"/>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2421</w:t>
                    </w:r>
                  </w:p>
                </w:tc>
              </w:sdtContent>
            </w:sdt>
            <w:sdt>
              <w:sdtPr>
                <w:tag w:val="goog_rdk_122"/>
                <w:id w:val="1796379364"/>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w:t>
                    </w:r>
                  </w:p>
                </w:tc>
              </w:sdtContent>
            </w:sdt>
          </w:tr>
          <w:tr w:rsidR="0053324A">
            <w:trPr>
              <w:trHeight w:val="315"/>
            </w:trPr>
            <w:sdt>
              <w:sdtPr>
                <w:tag w:val="goog_rdk_123"/>
                <w:id w:val="306770254"/>
                <w:lock w:val="contentLocked"/>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pPr>
                    <w:r>
                      <w:rPr>
                        <w:rFonts w:ascii="Times New Roman" w:eastAsia="Times New Roman" w:hAnsi="Times New Roman" w:cs="Times New Roman"/>
                        <w:sz w:val="20"/>
                        <w:szCs w:val="20"/>
                      </w:rPr>
                      <w:t>Майстрів</w:t>
                    </w:r>
                  </w:p>
                </w:tc>
              </w:sdtContent>
            </w:sdt>
            <w:sdt>
              <w:sdtPr>
                <w:tag w:val="goog_rdk_124"/>
                <w:id w:val="-1628431009"/>
                <w:lock w:val="contentLocked"/>
              </w:sdtPr>
              <w:sdtEndPr/>
              <w:sdtContent>
                <w:tc>
                  <w:tcPr>
                    <w:tcW w:w="12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427</w:t>
                    </w:r>
                  </w:p>
                </w:tc>
              </w:sdtContent>
            </w:sdt>
            <w:sdt>
              <w:sdtPr>
                <w:tag w:val="goog_rdk_125"/>
                <w:id w:val="-613611759"/>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181</w:t>
                    </w:r>
                  </w:p>
                </w:tc>
              </w:sdtContent>
            </w:sdt>
            <w:sdt>
              <w:sdtPr>
                <w:tag w:val="goog_rdk_126"/>
                <w:id w:val="-1465132516"/>
                <w:lock w:val="contentLocked"/>
              </w:sdtPr>
              <w:sdtEndPr/>
              <w:sdtContent>
                <w:tc>
                  <w:tcPr>
                    <w:tcW w:w="6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42</w:t>
                    </w:r>
                  </w:p>
                </w:tc>
              </w:sdtContent>
            </w:sdt>
            <w:sdt>
              <w:sdtPr>
                <w:tag w:val="goog_rdk_127"/>
                <w:id w:val="1923711825"/>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203</w:t>
                    </w:r>
                  </w:p>
                </w:tc>
              </w:sdtContent>
            </w:sdt>
            <w:sdt>
              <w:sdtPr>
                <w:tag w:val="goog_rdk_128"/>
                <w:id w:val="-921353007"/>
                <w:lock w:val="contentLocked"/>
              </w:sdtPr>
              <w:sdtEndPr/>
              <w:sdtContent>
                <w:tc>
                  <w:tcPr>
                    <w:tcW w:w="6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48</w:t>
                    </w:r>
                  </w:p>
                </w:tc>
              </w:sdtContent>
            </w:sdt>
            <w:sdt>
              <w:sdtPr>
                <w:tag w:val="goog_rdk_129"/>
                <w:id w:val="773780115"/>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20</w:t>
                    </w:r>
                  </w:p>
                </w:tc>
              </w:sdtContent>
            </w:sdt>
            <w:sdt>
              <w:sdtPr>
                <w:tag w:val="goog_rdk_130"/>
                <w:id w:val="-954033360"/>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w:t>
                    </w:r>
                  </w:p>
                </w:tc>
              </w:sdtContent>
            </w:sdt>
            <w:sdt>
              <w:sdtPr>
                <w:tag w:val="goog_rdk_131"/>
                <w:id w:val="1831052975"/>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22</w:t>
                    </w:r>
                  </w:p>
                </w:tc>
              </w:sdtContent>
            </w:sdt>
            <w:sdt>
              <w:sdtPr>
                <w:tag w:val="goog_rdk_132"/>
                <w:id w:val="-587180839"/>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w:t>
                    </w:r>
                  </w:p>
                </w:tc>
              </w:sdtContent>
            </w:sdt>
          </w:tr>
          <w:tr w:rsidR="0053324A">
            <w:trPr>
              <w:trHeight w:val="315"/>
            </w:trPr>
            <w:sdt>
              <w:sdtPr>
                <w:tag w:val="goog_rdk_133"/>
                <w:id w:val="-1312579210"/>
                <w:lock w:val="contentLocked"/>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pPr>
                    <w:r>
                      <w:rPr>
                        <w:rFonts w:ascii="Times New Roman" w:eastAsia="Times New Roman" w:hAnsi="Times New Roman" w:cs="Times New Roman"/>
                        <w:sz w:val="20"/>
                        <w:szCs w:val="20"/>
                      </w:rPr>
                      <w:t>Майстрова Воля</w:t>
                    </w:r>
                  </w:p>
                </w:tc>
              </w:sdtContent>
            </w:sdt>
            <w:sdt>
              <w:sdtPr>
                <w:tag w:val="goog_rdk_134"/>
                <w:id w:val="-599500371"/>
                <w:lock w:val="contentLocked"/>
              </w:sdtPr>
              <w:sdtEndPr/>
              <w:sdtContent>
                <w:tc>
                  <w:tcPr>
                    <w:tcW w:w="12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408</w:t>
                    </w:r>
                  </w:p>
                </w:tc>
              </w:sdtContent>
            </w:sdt>
            <w:sdt>
              <w:sdtPr>
                <w:tag w:val="goog_rdk_135"/>
                <w:id w:val="1969386636"/>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172</w:t>
                    </w:r>
                  </w:p>
                </w:tc>
              </w:sdtContent>
            </w:sdt>
            <w:sdt>
              <w:sdtPr>
                <w:tag w:val="goog_rdk_136"/>
                <w:id w:val="-562451817"/>
                <w:lock w:val="contentLocked"/>
              </w:sdtPr>
              <w:sdtEndPr/>
              <w:sdtContent>
                <w:tc>
                  <w:tcPr>
                    <w:tcW w:w="6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42</w:t>
                    </w:r>
                  </w:p>
                </w:tc>
              </w:sdtContent>
            </w:sdt>
            <w:sdt>
              <w:sdtPr>
                <w:tag w:val="goog_rdk_137"/>
                <w:id w:val="975495883"/>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202</w:t>
                    </w:r>
                  </w:p>
                </w:tc>
              </w:sdtContent>
            </w:sdt>
            <w:sdt>
              <w:sdtPr>
                <w:tag w:val="goog_rdk_138"/>
                <w:id w:val="-1454345199"/>
                <w:lock w:val="contentLocked"/>
              </w:sdtPr>
              <w:sdtEndPr/>
              <w:sdtContent>
                <w:tc>
                  <w:tcPr>
                    <w:tcW w:w="6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50</w:t>
                    </w:r>
                  </w:p>
                </w:tc>
              </w:sdtContent>
            </w:sdt>
            <w:sdt>
              <w:sdtPr>
                <w:tag w:val="goog_rdk_139"/>
                <w:id w:val="1859214606"/>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17</w:t>
                    </w:r>
                  </w:p>
                </w:tc>
              </w:sdtContent>
            </w:sdt>
            <w:sdt>
              <w:sdtPr>
                <w:tag w:val="goog_rdk_140"/>
                <w:id w:val="-2113292088"/>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w:t>
                    </w:r>
                  </w:p>
                </w:tc>
              </w:sdtContent>
            </w:sdt>
            <w:sdt>
              <w:sdtPr>
                <w:tag w:val="goog_rdk_141"/>
                <w:id w:val="2117315197"/>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17</w:t>
                    </w:r>
                  </w:p>
                </w:tc>
              </w:sdtContent>
            </w:sdt>
            <w:sdt>
              <w:sdtPr>
                <w:tag w:val="goog_rdk_142"/>
                <w:id w:val="-243986797"/>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w:t>
                    </w:r>
                  </w:p>
                </w:tc>
              </w:sdtContent>
            </w:sdt>
          </w:tr>
          <w:tr w:rsidR="0053324A">
            <w:trPr>
              <w:trHeight w:val="315"/>
            </w:trPr>
            <w:sdt>
              <w:sdtPr>
                <w:tag w:val="goog_rdk_143"/>
                <w:id w:val="-150907840"/>
                <w:lock w:val="contentLocked"/>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pPr>
                    <w:r>
                      <w:rPr>
                        <w:rFonts w:ascii="Times New Roman" w:eastAsia="Times New Roman" w:hAnsi="Times New Roman" w:cs="Times New Roman"/>
                        <w:sz w:val="20"/>
                        <w:szCs w:val="20"/>
                      </w:rPr>
                      <w:t>Маковиці</w:t>
                    </w:r>
                  </w:p>
                </w:tc>
              </w:sdtContent>
            </w:sdt>
            <w:sdt>
              <w:sdtPr>
                <w:tag w:val="goog_rdk_144"/>
                <w:id w:val="340400981"/>
                <w:lock w:val="contentLocked"/>
              </w:sdtPr>
              <w:sdtEndPr/>
              <w:sdtContent>
                <w:tc>
                  <w:tcPr>
                    <w:tcW w:w="12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310</w:t>
                    </w:r>
                  </w:p>
                </w:tc>
              </w:sdtContent>
            </w:sdt>
            <w:sdt>
              <w:sdtPr>
                <w:tag w:val="goog_rdk_145"/>
                <w:id w:val="318874815"/>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140</w:t>
                    </w:r>
                  </w:p>
                </w:tc>
              </w:sdtContent>
            </w:sdt>
            <w:sdt>
              <w:sdtPr>
                <w:tag w:val="goog_rdk_146"/>
                <w:id w:val="-1710306073"/>
                <w:lock w:val="contentLocked"/>
              </w:sdtPr>
              <w:sdtEndPr/>
              <w:sdtContent>
                <w:tc>
                  <w:tcPr>
                    <w:tcW w:w="6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45</w:t>
                    </w:r>
                  </w:p>
                </w:tc>
              </w:sdtContent>
            </w:sdt>
            <w:sdt>
              <w:sdtPr>
                <w:tag w:val="goog_rdk_147"/>
                <w:id w:val="219500770"/>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136</w:t>
                    </w:r>
                  </w:p>
                </w:tc>
              </w:sdtContent>
            </w:sdt>
            <w:sdt>
              <w:sdtPr>
                <w:tag w:val="goog_rdk_148"/>
                <w:id w:val="-766084902"/>
                <w:lock w:val="contentLocked"/>
              </w:sdtPr>
              <w:sdtEndPr/>
              <w:sdtContent>
                <w:tc>
                  <w:tcPr>
                    <w:tcW w:w="6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44</w:t>
                    </w:r>
                  </w:p>
                </w:tc>
              </w:sdtContent>
            </w:sdt>
            <w:sdt>
              <w:sdtPr>
                <w:tag w:val="goog_rdk_149"/>
                <w:id w:val="182918812"/>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21</w:t>
                    </w:r>
                  </w:p>
                </w:tc>
              </w:sdtContent>
            </w:sdt>
            <w:sdt>
              <w:sdtPr>
                <w:tag w:val="goog_rdk_150"/>
                <w:id w:val="-600482375"/>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7</w:t>
                    </w:r>
                  </w:p>
                </w:tc>
              </w:sdtContent>
            </w:sdt>
            <w:sdt>
              <w:sdtPr>
                <w:tag w:val="goog_rdk_151"/>
                <w:id w:val="-774890471"/>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13</w:t>
                    </w:r>
                  </w:p>
                </w:tc>
              </w:sdtContent>
            </w:sdt>
            <w:sdt>
              <w:sdtPr>
                <w:tag w:val="goog_rdk_152"/>
                <w:id w:val="-1450756592"/>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w:t>
                    </w:r>
                  </w:p>
                </w:tc>
              </w:sdtContent>
            </w:sdt>
          </w:tr>
          <w:tr w:rsidR="0053324A">
            <w:trPr>
              <w:trHeight w:val="315"/>
            </w:trPr>
            <w:sdt>
              <w:sdtPr>
                <w:tag w:val="goog_rdk_153"/>
                <w:id w:val="-737198851"/>
                <w:lock w:val="contentLocked"/>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pPr>
                    <w:r>
                      <w:rPr>
                        <w:rFonts w:ascii="Times New Roman" w:eastAsia="Times New Roman" w:hAnsi="Times New Roman" w:cs="Times New Roman"/>
                        <w:sz w:val="20"/>
                        <w:szCs w:val="20"/>
                      </w:rPr>
                      <w:t>Наталівка</w:t>
                    </w:r>
                  </w:p>
                </w:tc>
              </w:sdtContent>
            </w:sdt>
            <w:sdt>
              <w:sdtPr>
                <w:tag w:val="goog_rdk_154"/>
                <w:id w:val="1985926150"/>
                <w:lock w:val="contentLocked"/>
              </w:sdtPr>
              <w:sdtEndPr/>
              <w:sdtContent>
                <w:tc>
                  <w:tcPr>
                    <w:tcW w:w="12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1049</w:t>
                    </w:r>
                  </w:p>
                </w:tc>
              </w:sdtContent>
            </w:sdt>
            <w:sdt>
              <w:sdtPr>
                <w:tag w:val="goog_rdk_155"/>
                <w:id w:val="891121386"/>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451</w:t>
                    </w:r>
                  </w:p>
                </w:tc>
              </w:sdtContent>
            </w:sdt>
            <w:sdt>
              <w:sdtPr>
                <w:tag w:val="goog_rdk_156"/>
                <w:id w:val="803207088"/>
                <w:lock w:val="contentLocked"/>
              </w:sdtPr>
              <w:sdtEndPr/>
              <w:sdtContent>
                <w:tc>
                  <w:tcPr>
                    <w:tcW w:w="6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43</w:t>
                    </w:r>
                  </w:p>
                </w:tc>
              </w:sdtContent>
            </w:sdt>
            <w:sdt>
              <w:sdtPr>
                <w:tag w:val="goog_rdk_157"/>
                <w:id w:val="1592033303"/>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505</w:t>
                    </w:r>
                  </w:p>
                </w:tc>
              </w:sdtContent>
            </w:sdt>
            <w:sdt>
              <w:sdtPr>
                <w:tag w:val="goog_rdk_158"/>
                <w:id w:val="472109854"/>
                <w:lock w:val="contentLocked"/>
              </w:sdtPr>
              <w:sdtEndPr/>
              <w:sdtContent>
                <w:tc>
                  <w:tcPr>
                    <w:tcW w:w="6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48</w:t>
                    </w:r>
                  </w:p>
                </w:tc>
              </w:sdtContent>
            </w:sdt>
            <w:sdt>
              <w:sdtPr>
                <w:tag w:val="goog_rdk_159"/>
                <w:id w:val="1731223717"/>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45</w:t>
                    </w:r>
                  </w:p>
                </w:tc>
              </w:sdtContent>
            </w:sdt>
            <w:sdt>
              <w:sdtPr>
                <w:tag w:val="goog_rdk_160"/>
                <w:id w:val="-1445202627"/>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w:t>
                    </w:r>
                  </w:p>
                </w:tc>
              </w:sdtContent>
            </w:sdt>
            <w:sdt>
              <w:sdtPr>
                <w:tag w:val="goog_rdk_161"/>
                <w:id w:val="1779932680"/>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48</w:t>
                    </w:r>
                  </w:p>
                </w:tc>
              </w:sdtContent>
            </w:sdt>
            <w:sdt>
              <w:sdtPr>
                <w:tag w:val="goog_rdk_162"/>
                <w:id w:val="1500415895"/>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w:t>
                    </w:r>
                  </w:p>
                </w:tc>
              </w:sdtContent>
            </w:sdt>
          </w:tr>
          <w:tr w:rsidR="0053324A">
            <w:trPr>
              <w:trHeight w:val="315"/>
            </w:trPr>
            <w:sdt>
              <w:sdtPr>
                <w:tag w:val="goog_rdk_163"/>
                <w:id w:val="-862902834"/>
                <w:lock w:val="contentLocked"/>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pPr>
                    <w:r>
                      <w:rPr>
                        <w:rFonts w:ascii="Times New Roman" w:eastAsia="Times New Roman" w:hAnsi="Times New Roman" w:cs="Times New Roman"/>
                        <w:sz w:val="20"/>
                        <w:szCs w:val="20"/>
                      </w:rPr>
                      <w:t>Олександрівка</w:t>
                    </w:r>
                  </w:p>
                </w:tc>
              </w:sdtContent>
            </w:sdt>
            <w:sdt>
              <w:sdtPr>
                <w:tag w:val="goog_rdk_164"/>
                <w:id w:val="495065968"/>
                <w:lock w:val="contentLocked"/>
              </w:sdtPr>
              <w:sdtEndPr/>
              <w:sdtContent>
                <w:tc>
                  <w:tcPr>
                    <w:tcW w:w="12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424</w:t>
                    </w:r>
                  </w:p>
                </w:tc>
              </w:sdtContent>
            </w:sdt>
            <w:sdt>
              <w:sdtPr>
                <w:tag w:val="goog_rdk_165"/>
                <w:id w:val="255501884"/>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174</w:t>
                    </w:r>
                  </w:p>
                </w:tc>
              </w:sdtContent>
            </w:sdt>
            <w:sdt>
              <w:sdtPr>
                <w:tag w:val="goog_rdk_166"/>
                <w:id w:val="-1113689442"/>
                <w:lock w:val="contentLocked"/>
              </w:sdtPr>
              <w:sdtEndPr/>
              <w:sdtContent>
                <w:tc>
                  <w:tcPr>
                    <w:tcW w:w="6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41</w:t>
                    </w:r>
                  </w:p>
                </w:tc>
              </w:sdtContent>
            </w:sdt>
            <w:sdt>
              <w:sdtPr>
                <w:tag w:val="goog_rdk_167"/>
                <w:id w:val="95690422"/>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200</w:t>
                    </w:r>
                  </w:p>
                </w:tc>
              </w:sdtContent>
            </w:sdt>
            <w:sdt>
              <w:sdtPr>
                <w:tag w:val="goog_rdk_168"/>
                <w:id w:val="-974455204"/>
                <w:lock w:val="contentLocked"/>
              </w:sdtPr>
              <w:sdtEndPr/>
              <w:sdtContent>
                <w:tc>
                  <w:tcPr>
                    <w:tcW w:w="6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47</w:t>
                    </w:r>
                  </w:p>
                </w:tc>
              </w:sdtContent>
            </w:sdt>
            <w:sdt>
              <w:sdtPr>
                <w:tag w:val="goog_rdk_169"/>
                <w:id w:val="1344960635"/>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31</w:t>
                    </w:r>
                  </w:p>
                </w:tc>
              </w:sdtContent>
            </w:sdt>
            <w:sdt>
              <w:sdtPr>
                <w:tag w:val="goog_rdk_170"/>
                <w:id w:val="1785398375"/>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7</w:t>
                    </w:r>
                  </w:p>
                </w:tc>
              </w:sdtContent>
            </w:sdt>
            <w:sdt>
              <w:sdtPr>
                <w:tag w:val="goog_rdk_171"/>
                <w:id w:val="1408513283"/>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18</w:t>
                    </w:r>
                  </w:p>
                </w:tc>
              </w:sdtContent>
            </w:sdt>
            <w:sdt>
              <w:sdtPr>
                <w:tag w:val="goog_rdk_172"/>
                <w:id w:val="-1247634079"/>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w:t>
                    </w:r>
                  </w:p>
                </w:tc>
              </w:sdtContent>
            </w:sdt>
          </w:tr>
          <w:tr w:rsidR="0053324A">
            <w:trPr>
              <w:trHeight w:val="315"/>
            </w:trPr>
            <w:sdt>
              <w:sdtPr>
                <w:tag w:val="goog_rdk_173"/>
                <w:id w:val="1925221601"/>
                <w:lock w:val="contentLocked"/>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pPr>
                    <w:r>
                      <w:rPr>
                        <w:rFonts w:ascii="Times New Roman" w:eastAsia="Times New Roman" w:hAnsi="Times New Roman" w:cs="Times New Roman"/>
                        <w:sz w:val="20"/>
                        <w:szCs w:val="20"/>
                      </w:rPr>
                      <w:t>Пилиповичі</w:t>
                    </w:r>
                  </w:p>
                </w:tc>
              </w:sdtContent>
            </w:sdt>
            <w:sdt>
              <w:sdtPr>
                <w:tag w:val="goog_rdk_174"/>
                <w:id w:val="294585929"/>
                <w:lock w:val="contentLocked"/>
              </w:sdtPr>
              <w:sdtEndPr/>
              <w:sdtContent>
                <w:tc>
                  <w:tcPr>
                    <w:tcW w:w="12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923</w:t>
                    </w:r>
                  </w:p>
                </w:tc>
              </w:sdtContent>
            </w:sdt>
            <w:sdt>
              <w:sdtPr>
                <w:tag w:val="goog_rdk_175"/>
                <w:id w:val="1191873594"/>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413</w:t>
                    </w:r>
                  </w:p>
                </w:tc>
              </w:sdtContent>
            </w:sdt>
            <w:sdt>
              <w:sdtPr>
                <w:tag w:val="goog_rdk_176"/>
                <w:id w:val="428864297"/>
                <w:lock w:val="contentLocked"/>
              </w:sdtPr>
              <w:sdtEndPr/>
              <w:sdtContent>
                <w:tc>
                  <w:tcPr>
                    <w:tcW w:w="6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45</w:t>
                    </w:r>
                  </w:p>
                </w:tc>
              </w:sdtContent>
            </w:sdt>
            <w:sdt>
              <w:sdtPr>
                <w:tag w:val="goog_rdk_177"/>
                <w:id w:val="1837566154"/>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442</w:t>
                    </w:r>
                  </w:p>
                </w:tc>
              </w:sdtContent>
            </w:sdt>
            <w:sdt>
              <w:sdtPr>
                <w:tag w:val="goog_rdk_178"/>
                <w:id w:val="59168433"/>
                <w:lock w:val="contentLocked"/>
              </w:sdtPr>
              <w:sdtEndPr/>
              <w:sdtContent>
                <w:tc>
                  <w:tcPr>
                    <w:tcW w:w="6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48</w:t>
                    </w:r>
                  </w:p>
                </w:tc>
              </w:sdtContent>
            </w:sdt>
            <w:sdt>
              <w:sdtPr>
                <w:tag w:val="goog_rdk_179"/>
                <w:id w:val="660438457"/>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35</w:t>
                    </w:r>
                  </w:p>
                </w:tc>
              </w:sdtContent>
            </w:sdt>
            <w:sdt>
              <w:sdtPr>
                <w:tag w:val="goog_rdk_180"/>
                <w:id w:val="1498176100"/>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w:t>
                    </w:r>
                  </w:p>
                </w:tc>
              </w:sdtContent>
            </w:sdt>
            <w:sdt>
              <w:sdtPr>
                <w:tag w:val="goog_rdk_181"/>
                <w:id w:val="-2056706528"/>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31</w:t>
                    </w:r>
                  </w:p>
                </w:tc>
              </w:sdtContent>
            </w:sdt>
            <w:sdt>
              <w:sdtPr>
                <w:tag w:val="goog_rdk_182"/>
                <w:id w:val="820736245"/>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3</w:t>
                    </w:r>
                  </w:p>
                </w:tc>
              </w:sdtContent>
            </w:sdt>
          </w:tr>
          <w:tr w:rsidR="0053324A">
            <w:trPr>
              <w:trHeight w:val="315"/>
            </w:trPr>
            <w:sdt>
              <w:sdtPr>
                <w:tag w:val="goog_rdk_183"/>
                <w:id w:val="46196953"/>
                <w:lock w:val="contentLocked"/>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pPr>
                    <w:r>
                      <w:rPr>
                        <w:rFonts w:ascii="Times New Roman" w:eastAsia="Times New Roman" w:hAnsi="Times New Roman" w:cs="Times New Roman"/>
                        <w:sz w:val="20"/>
                        <w:szCs w:val="20"/>
                      </w:rPr>
                      <w:t>Степове</w:t>
                    </w:r>
                  </w:p>
                </w:tc>
              </w:sdtContent>
            </w:sdt>
            <w:sdt>
              <w:sdtPr>
                <w:tag w:val="goog_rdk_184"/>
                <w:id w:val="1158987579"/>
                <w:lock w:val="contentLocked"/>
              </w:sdtPr>
              <w:sdtEndPr/>
              <w:sdtContent>
                <w:tc>
                  <w:tcPr>
                    <w:tcW w:w="12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107</w:t>
                    </w:r>
                  </w:p>
                </w:tc>
              </w:sdtContent>
            </w:sdt>
            <w:sdt>
              <w:sdtPr>
                <w:tag w:val="goog_rdk_185"/>
                <w:id w:val="-2120619653"/>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41</w:t>
                    </w:r>
                  </w:p>
                </w:tc>
              </w:sdtContent>
            </w:sdt>
            <w:sdt>
              <w:sdtPr>
                <w:tag w:val="goog_rdk_186"/>
                <w:id w:val="-416003508"/>
                <w:lock w:val="contentLocked"/>
              </w:sdtPr>
              <w:sdtEndPr/>
              <w:sdtContent>
                <w:tc>
                  <w:tcPr>
                    <w:tcW w:w="6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38</w:t>
                    </w:r>
                  </w:p>
                </w:tc>
              </w:sdtContent>
            </w:sdt>
            <w:sdt>
              <w:sdtPr>
                <w:tag w:val="goog_rdk_187"/>
                <w:id w:val="-1702768211"/>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58</w:t>
                    </w:r>
                  </w:p>
                </w:tc>
              </w:sdtContent>
            </w:sdt>
            <w:sdt>
              <w:sdtPr>
                <w:tag w:val="goog_rdk_188"/>
                <w:id w:val="-1665228210"/>
                <w:lock w:val="contentLocked"/>
              </w:sdtPr>
              <w:sdtEndPr/>
              <w:sdtContent>
                <w:tc>
                  <w:tcPr>
                    <w:tcW w:w="6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54</w:t>
                    </w:r>
                  </w:p>
                </w:tc>
              </w:sdtContent>
            </w:sdt>
            <w:sdt>
              <w:sdtPr>
                <w:tag w:val="goog_rdk_189"/>
                <w:id w:val="-2010437421"/>
                <w:lock w:val="contentLocked"/>
              </w:sdtPr>
              <w:sdtEndPr/>
              <w:sdtContent>
                <w:tc>
                  <w:tcPr>
                    <w:tcW w:w="8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w:t>
                    </w:r>
                  </w:p>
                </w:tc>
              </w:sdtContent>
            </w:sdt>
            <w:sdt>
              <w:sdtPr>
                <w:tag w:val="goog_rdk_190"/>
                <w:id w:val="-1595278560"/>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w:t>
                    </w:r>
                  </w:p>
                </w:tc>
              </w:sdtContent>
            </w:sdt>
            <w:sdt>
              <w:sdtPr>
                <w:tag w:val="goog_rdk_191"/>
                <w:id w:val="-1294512828"/>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7</w:t>
                    </w:r>
                  </w:p>
                </w:tc>
              </w:sdtContent>
            </w:sdt>
            <w:sdt>
              <w:sdtPr>
                <w:tag w:val="goog_rdk_192"/>
                <w:id w:val="2119887430"/>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7</w:t>
                    </w:r>
                  </w:p>
                </w:tc>
              </w:sdtContent>
            </w:sdt>
          </w:tr>
        </w:tbl>
      </w:sdtContent>
    </w:sdt>
    <w:p w:rsidR="0053324A" w:rsidRDefault="002B3C69">
      <w:pPr>
        <w:spacing w:before="200" w:after="200" w:line="276" w:lineRule="auto"/>
        <w:jc w:val="center"/>
        <w:rPr>
          <w:rFonts w:ascii="Times New Roman" w:eastAsia="Times New Roman" w:hAnsi="Times New Roman" w:cs="Times New Roman"/>
        </w:rPr>
      </w:pPr>
      <w:r>
        <w:rPr>
          <w:rFonts w:ascii="Times New Roman" w:eastAsia="Times New Roman" w:hAnsi="Times New Roman" w:cs="Times New Roman"/>
          <w:noProof/>
          <w:lang w:val="ru-RU" w:eastAsia="ru-RU"/>
        </w:rPr>
        <w:lastRenderedPageBreak/>
        <w:drawing>
          <wp:inline distT="114300" distB="114300" distL="114300" distR="114300" wp14:anchorId="4B9DD9F1" wp14:editId="01BED53C">
            <wp:extent cx="6008892" cy="3447107"/>
            <wp:effectExtent l="0" t="0" r="0" b="0"/>
            <wp:docPr id="254"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75"/>
                    <a:srcRect/>
                    <a:stretch>
                      <a:fillRect/>
                    </a:stretch>
                  </pic:blipFill>
                  <pic:spPr>
                    <a:xfrm>
                      <a:off x="0" y="0"/>
                      <a:ext cx="6008892" cy="3447107"/>
                    </a:xfrm>
                    <a:prstGeom prst="rect">
                      <a:avLst/>
                    </a:prstGeom>
                    <a:ln/>
                  </pic:spPr>
                </pic:pic>
              </a:graphicData>
            </a:graphic>
          </wp:inline>
        </w:drawing>
      </w:r>
    </w:p>
    <w:p w:rsidR="0053324A" w:rsidRDefault="002B3C69">
      <w:pPr>
        <w:shd w:val="clear" w:color="auto" w:fill="FFFFFF"/>
        <w:spacing w:after="0" w:line="240" w:lineRule="auto"/>
        <w:rPr>
          <w:rFonts w:ascii="Times New Roman" w:eastAsia="Times New Roman" w:hAnsi="Times New Roman" w:cs="Times New Roman"/>
        </w:rPr>
      </w:pPr>
      <w:r>
        <w:rPr>
          <w:rFonts w:ascii="Times New Roman" w:eastAsia="Times New Roman" w:hAnsi="Times New Roman" w:cs="Times New Roman"/>
        </w:rPr>
        <w:t>Рис. 2.7. Чисельність населення в м. Звягель в розрізі вікових груп.</w:t>
      </w:r>
    </w:p>
    <w:p w:rsidR="0053324A" w:rsidRDefault="002B3C69">
      <w:pPr>
        <w:shd w:val="clear" w:color="auto" w:fill="FFFFFF"/>
        <w:spacing w:after="0" w:line="240" w:lineRule="auto"/>
        <w:jc w:val="center"/>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11071ABE" wp14:editId="5899AA7D">
            <wp:extent cx="6019800" cy="3505201"/>
            <wp:effectExtent l="0" t="0" r="0" b="0"/>
            <wp:docPr id="253"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76"/>
                    <a:srcRect/>
                    <a:stretch>
                      <a:fillRect/>
                    </a:stretch>
                  </pic:blipFill>
                  <pic:spPr>
                    <a:xfrm>
                      <a:off x="0" y="0"/>
                      <a:ext cx="6019800" cy="3505201"/>
                    </a:xfrm>
                    <a:prstGeom prst="rect">
                      <a:avLst/>
                    </a:prstGeom>
                    <a:ln/>
                  </pic:spPr>
                </pic:pic>
              </a:graphicData>
            </a:graphic>
          </wp:inline>
        </w:drawing>
      </w:r>
    </w:p>
    <w:p w:rsidR="0053324A" w:rsidRDefault="002B3C69">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Рис. 2.8. Чисельність населення в Звягельській міській територіальній громаді в розрізі вікових груп</w:t>
      </w:r>
    </w:p>
    <w:p w:rsidR="0053324A" w:rsidRDefault="0053324A">
      <w:pPr>
        <w:spacing w:before="200" w:after="200" w:line="276" w:lineRule="auto"/>
        <w:ind w:firstLine="720"/>
        <w:jc w:val="both"/>
        <w:rPr>
          <w:rFonts w:ascii="Times New Roman" w:eastAsia="Times New Roman" w:hAnsi="Times New Roman" w:cs="Times New Roman"/>
        </w:rPr>
      </w:pPr>
    </w:p>
    <w:p w:rsidR="0053324A" w:rsidRDefault="002B3C69">
      <w:pPr>
        <w:spacing w:before="200" w:after="200" w:line="276" w:lineRule="auto"/>
        <w:ind w:firstLine="720"/>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2.1.4. Оцінка економічного потенціалу громади</w:t>
      </w:r>
    </w:p>
    <w:p w:rsidR="0053324A" w:rsidRDefault="002B3C69">
      <w:pPr>
        <w:spacing w:before="200" w:after="200"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Виробничу діяльність в громаді здійснюють 13 промислових підприємств легкої, харчової, хімічної, деревообробної та машинобудівної, які експортують продукцію у країни дальнього та ближнього зарубіжжя. </w:t>
      </w:r>
    </w:p>
    <w:p w:rsidR="0053324A" w:rsidRDefault="002B3C69">
      <w:pPr>
        <w:spacing w:before="200" w:after="200" w:line="276" w:lineRule="auto"/>
        <w:ind w:firstLine="720"/>
        <w:jc w:val="both"/>
        <w:rPr>
          <w:rFonts w:ascii="Times New Roman" w:eastAsia="Times New Roman" w:hAnsi="Times New Roman" w:cs="Times New Roman"/>
        </w:rPr>
      </w:pPr>
      <w:r>
        <w:rPr>
          <w:rFonts w:ascii="Times New Roman" w:eastAsia="Times New Roman" w:hAnsi="Times New Roman" w:cs="Times New Roman"/>
        </w:rPr>
        <w:lastRenderedPageBreak/>
        <w:t>У 2023 році підприємствами основного кола громади вироблено продукції на суму 1 534,8 млн грн, що на 1,9% (28,8 млн грн) більше аналогічного періоду минулого року. З поміж видів діяльності промисловості найбільш вагомим є виробництво харчових продуктів, на які припадає 39,1%. Виробництво продукції машинобудування становить 16,3%, легкої промисловості – 16,2%, хімічних речовин і хімічної продукції – 16,2%, деревообробної–5,2%.</w:t>
      </w:r>
    </w:p>
    <w:p w:rsidR="0053324A" w:rsidRDefault="002B3C69">
      <w:pPr>
        <w:spacing w:before="200" w:after="20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З поміж видів діяльності промисловості найбільш вагомим є виробництво харчових продуктів на які припадає 39,1%.  Питома вага податків і зборів від діяльності промислових підприємств у загальному обсязі надходжень громади становить 4,1% або 45,1 млн грн.</w:t>
      </w:r>
    </w:p>
    <w:p w:rsidR="0053324A" w:rsidRDefault="002B3C69">
      <w:pPr>
        <w:shd w:val="clear" w:color="auto" w:fill="FFFFFF"/>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Найбільшими платниками податків до  бюджету громади у 2023 році були: ПрАТ «ВКФ Леся», ТОВ фірма «Новофарм-Біосинтез», ТОВ «Нові Ласощі Житомир», ТОВ «ВО “Техна”», ПрАТ«Звягельхліб».</w:t>
      </w:r>
    </w:p>
    <w:p w:rsidR="0053324A" w:rsidRDefault="0053324A">
      <w:pPr>
        <w:shd w:val="clear" w:color="auto" w:fill="FFFFFF"/>
        <w:spacing w:after="0" w:line="240" w:lineRule="auto"/>
        <w:rPr>
          <w:rFonts w:ascii="Times New Roman" w:eastAsia="Times New Roman" w:hAnsi="Times New Roman" w:cs="Times New Roman"/>
          <w:b/>
          <w:bCs/>
        </w:rPr>
      </w:pPr>
    </w:p>
    <w:p w:rsidR="0053324A" w:rsidRDefault="002B3C69">
      <w:pPr>
        <w:shd w:val="clear" w:color="auto" w:fill="FFFFFF"/>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Провідними галузями промисловості громади є харчова та хімічна галузь, машинобудування, легка та деревообробна промисловість. У 2023 році підприємствами основного кола громади вироблено продукції на суму 1 534,8 млн грн, що на 1,9% (28,8 млн.грн) більше аналогічного періоду минулого року. </w:t>
      </w:r>
    </w:p>
    <w:p w:rsidR="0053324A" w:rsidRDefault="002B3C69">
      <w:pPr>
        <w:shd w:val="clear" w:color="auto" w:fill="FFFFFF"/>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Упродовж 2023 року в Звягельській громаді здійснювали діяльність 620 юридичних осіб та 2662 фізичні особи-підприємці. Серед фізичних осіб-підприємців найбільш розповсюдженою сферою діяльності залишалася торгівля – 55%, послуги з перевезення– 7%, ІТ-послуги – 7% та послуги краси – 5%.</w:t>
      </w:r>
    </w:p>
    <w:p w:rsidR="0053324A" w:rsidRDefault="002B3C69">
      <w:pPr>
        <w:spacing w:before="200" w:after="200"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Аграрний сектор теж має значний потенціал для розвитку територіальної громади. Свою виробничу діяльність здійснюють 10 сільськогосподарських підприємств: П(ПО) СП «Світоч»,                 ПП «Галекс Агро», Агрофірма «Полісся», ФГ «Золотий нектар», ФГ «Баур –ММ», ФГ «Агросила», СТОВ «Птахівник», ПП «Агролідер», СФГ «За урожай», СФГ «Хлібороб». </w:t>
      </w:r>
    </w:p>
    <w:p w:rsidR="0053324A" w:rsidRDefault="002B3C69">
      <w:pPr>
        <w:spacing w:before="200" w:after="20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Агропромисловий комплекс громади спеціалізується на вирощуванні зернових, бобових та насінні олійних культур, розведенні великої рогатої худоби та бджіл. В громаді знаходиться найбільша у області пасіка.</w:t>
      </w:r>
    </w:p>
    <w:p w:rsidR="0053324A" w:rsidRDefault="002B3C69">
      <w:pPr>
        <w:spacing w:after="20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Очевидно, що планування економічного розвитку Звягельської міської територіальної громади має враховувати та використовувати певні сприятливі умови та місцеві традиції підприємництва у поєднанні з вигідним географічним положенням, наявністю залізничного сполучення. Громада має певний потенціал залучення інвестицій, визначені вільні земельні ділянки, розташовані у привабливих місцях, які можуть стати інвестиційними майданчиками. Генеральний план Звягеля передбачає території для промислового розвитку.</w:t>
      </w:r>
    </w:p>
    <w:p w:rsidR="0053324A" w:rsidRDefault="0053324A">
      <w:pPr>
        <w:spacing w:after="200" w:line="276" w:lineRule="auto"/>
        <w:jc w:val="both"/>
        <w:rPr>
          <w:rFonts w:ascii="Times New Roman" w:eastAsia="Times New Roman" w:hAnsi="Times New Roman" w:cs="Times New Roman"/>
          <w:b/>
          <w:bCs/>
        </w:rPr>
      </w:pPr>
    </w:p>
    <w:p w:rsidR="0053324A" w:rsidRDefault="002B3C69">
      <w:pPr>
        <w:keepNext/>
        <w:keepLines/>
        <w:pBdr>
          <w:top w:val="nil"/>
          <w:left w:val="nil"/>
          <w:bottom w:val="nil"/>
          <w:right w:val="nil"/>
          <w:between w:val="nil"/>
        </w:pBdr>
        <w:spacing w:before="160" w:after="80"/>
        <w:rPr>
          <w:rFonts w:ascii="Times New Roman" w:eastAsia="Times New Roman" w:hAnsi="Times New Roman" w:cs="Times New Roman"/>
          <w:b/>
          <w:bCs/>
          <w:color w:val="000000"/>
        </w:rPr>
      </w:pPr>
      <w:r>
        <w:rPr>
          <w:rFonts w:ascii="Times New Roman" w:eastAsia="Times New Roman" w:hAnsi="Times New Roman" w:cs="Times New Roman"/>
          <w:b/>
          <w:bCs/>
          <w:color w:val="000000"/>
        </w:rPr>
        <w:t>2.2.1. Аналіз обмежень для сталого енергетичного розвитку території  територіальної громади.</w:t>
      </w:r>
    </w:p>
    <w:p w:rsidR="0053324A" w:rsidRDefault="002B3C69">
      <w:pPr>
        <w:ind w:firstLine="720"/>
        <w:jc w:val="both"/>
        <w:rPr>
          <w:rFonts w:ascii="Times New Roman" w:eastAsia="Times New Roman" w:hAnsi="Times New Roman" w:cs="Times New Roman"/>
        </w:rPr>
      </w:pPr>
      <w:r>
        <w:rPr>
          <w:rFonts w:ascii="Times New Roman" w:eastAsia="Times New Roman" w:hAnsi="Times New Roman" w:cs="Times New Roman"/>
        </w:rPr>
        <w:t xml:space="preserve">Розроблення будь-якого плану базується на аналізі ситуації сьогодення та минулих періодів і визначенні набору наявних обмежень: законодавчих, політичних, фінансових, технічних, екологічних, що впливають на формування системи пріоритетів для вибору найбільш оптимальних методів, заходів, дій для досягнення поставлених цілей за даних умов. </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У відповідності з Методикою розроблення місцевих енергетичних планів під час аналізу обмежень для сталого енергетичного розвитку території територіальної громади визначаються:</w:t>
      </w:r>
    </w:p>
    <w:p w:rsidR="0053324A" w:rsidRDefault="002B3C69">
      <w:pPr>
        <w:numPr>
          <w:ilvl w:val="0"/>
          <w:numId w:val="20"/>
        </w:numPr>
        <w:spacing w:after="0" w:line="240" w:lineRule="auto"/>
        <w:rPr>
          <w:rFonts w:ascii="Times New Roman" w:eastAsia="Times New Roman" w:hAnsi="Times New Roman" w:cs="Times New Roman"/>
        </w:rPr>
      </w:pPr>
      <w:r>
        <w:rPr>
          <w:rFonts w:ascii="Times New Roman" w:eastAsia="Times New Roman" w:hAnsi="Times New Roman" w:cs="Times New Roman"/>
        </w:rPr>
        <w:t>нормативні та правові обмеження на державному та місцевому рівнях;</w:t>
      </w:r>
    </w:p>
    <w:p w:rsidR="0053324A" w:rsidRDefault="002B3C69">
      <w:pPr>
        <w:numPr>
          <w:ilvl w:val="0"/>
          <w:numId w:val="20"/>
        </w:numPr>
        <w:spacing w:after="0" w:line="240" w:lineRule="auto"/>
        <w:rPr>
          <w:rFonts w:ascii="Times New Roman" w:eastAsia="Times New Roman" w:hAnsi="Times New Roman" w:cs="Times New Roman"/>
        </w:rPr>
      </w:pPr>
      <w:r>
        <w:rPr>
          <w:rFonts w:ascii="Times New Roman" w:eastAsia="Times New Roman" w:hAnsi="Times New Roman" w:cs="Times New Roman"/>
        </w:rPr>
        <w:t>фінансові обмеження та спроможності бюджету території територіальної громади;</w:t>
      </w:r>
    </w:p>
    <w:p w:rsidR="0053324A" w:rsidRDefault="002B3C69">
      <w:pPr>
        <w:numPr>
          <w:ilvl w:val="0"/>
          <w:numId w:val="20"/>
        </w:numPr>
        <w:spacing w:after="0" w:line="240" w:lineRule="auto"/>
        <w:rPr>
          <w:rFonts w:ascii="Times New Roman" w:eastAsia="Times New Roman" w:hAnsi="Times New Roman" w:cs="Times New Roman"/>
        </w:rPr>
      </w:pPr>
      <w:r>
        <w:rPr>
          <w:rFonts w:ascii="Times New Roman" w:eastAsia="Times New Roman" w:hAnsi="Times New Roman" w:cs="Times New Roman"/>
        </w:rPr>
        <w:t>людські обмеження та спроможності території територіальної громади;</w:t>
      </w:r>
    </w:p>
    <w:p w:rsidR="0053324A" w:rsidRDefault="002B3C69">
      <w:pPr>
        <w:numPr>
          <w:ilvl w:val="0"/>
          <w:numId w:val="20"/>
        </w:numPr>
        <w:spacing w:after="0" w:line="240" w:lineRule="auto"/>
        <w:rPr>
          <w:rFonts w:ascii="Times New Roman" w:eastAsia="Times New Roman" w:hAnsi="Times New Roman" w:cs="Times New Roman"/>
        </w:rPr>
      </w:pPr>
      <w:r>
        <w:rPr>
          <w:rFonts w:ascii="Times New Roman" w:eastAsia="Times New Roman" w:hAnsi="Times New Roman" w:cs="Times New Roman"/>
        </w:rPr>
        <w:t>матеріально-технічні та ринкові обмеження.</w:t>
      </w:r>
    </w:p>
    <w:p w:rsidR="0053324A" w:rsidRDefault="002B3C69">
      <w:pPr>
        <w:spacing w:before="160"/>
        <w:ind w:firstLine="720"/>
        <w:jc w:val="both"/>
        <w:rPr>
          <w:rFonts w:ascii="Times New Roman" w:eastAsia="Times New Roman" w:hAnsi="Times New Roman" w:cs="Times New Roman"/>
        </w:rPr>
      </w:pPr>
      <w:r>
        <w:rPr>
          <w:rFonts w:ascii="Times New Roman" w:eastAsia="Times New Roman" w:hAnsi="Times New Roman" w:cs="Times New Roman"/>
        </w:rPr>
        <w:lastRenderedPageBreak/>
        <w:t>Нормативно- правові обмеження особливо на державному рівні полягають у постійній зміні законодавства України. Розвиток законодавства йде швидкими темпами, але не завжди збігається з тенденціями розвитку ринку, що призводить до виникнення непослідовності і протиріч, і зрештою, створює обмеження, відсутні при досконалій та стабільній системі законодавства європейських країн. Також певні обмеження накладає складність прогнозування тарифів або цін на паливо та комунальні послуги у майбутні періоди, що створює невизначеність на період дії проєктів. У разі залучення інвестицій громадою або комунальним підприємством зростає активність з боку державних контролюючих органів, що в значній мірі обмежує та відволікає людські і часові ресурси на задоволення вимог цих органів.</w:t>
      </w:r>
    </w:p>
    <w:p w:rsidR="0053324A" w:rsidRDefault="002B3C69">
      <w:pPr>
        <w:ind w:firstLine="720"/>
        <w:jc w:val="both"/>
        <w:rPr>
          <w:rFonts w:ascii="Times New Roman" w:eastAsia="Times New Roman" w:hAnsi="Times New Roman" w:cs="Times New Roman"/>
        </w:rPr>
      </w:pPr>
      <w:r>
        <w:rPr>
          <w:rFonts w:ascii="Times New Roman" w:eastAsia="Times New Roman" w:hAnsi="Times New Roman" w:cs="Times New Roman"/>
        </w:rPr>
        <w:t xml:space="preserve">Фінансові обмеження базуються на неспроможності міської ради реалізовувати проєкти за рахунок власного бюджету.  Міські ради, згідно Бюджетного Кодексу України, обмежені щодо залучення позик. Комунальні підприємства мають змогу повертати кредитні кошти за рахунок інвестиційної складової, яка закладається в тариф, але процедура узгодження інвестиційної складової досить складна, і затверджується інвестиційна складова лише один раз на рік, що унеможливлює реалізацію довгострокових інвестиційних проектів без додаткових гарантій з боку місцевого або державного бюджетів. Бюджетний Кодекс України не передбачає можливості залишення коштів, зекономлених внаслідок реалізації енергоефективних проєктів на рахунку розпорядників коштів або у місцевому бюджеті. Внаслідок чого, ані міські ради, ані бюджетні установи не мають змоги залучати інвестиції та розраховуватись із фактичної економії. </w:t>
      </w:r>
    </w:p>
    <w:p w:rsidR="0053324A" w:rsidRDefault="002B3C69">
      <w:pPr>
        <w:ind w:firstLine="720"/>
        <w:jc w:val="both"/>
        <w:rPr>
          <w:rFonts w:ascii="Times New Roman" w:eastAsia="Times New Roman" w:hAnsi="Times New Roman" w:cs="Times New Roman"/>
        </w:rPr>
      </w:pPr>
      <w:r>
        <w:rPr>
          <w:rFonts w:ascii="Times New Roman" w:eastAsia="Times New Roman" w:hAnsi="Times New Roman" w:cs="Times New Roman"/>
        </w:rPr>
        <w:t>Економічні обмеження - висока залежність від традиційних джерел енергії, високі витрати на енергію, а також відсутність економічного стимулювання, обмежують розвиток в цьому напрямку. Строки окупності інвестиційних проєктів напряму впливають на рішення потенційних інвесторів вкладати кошти в їх реалізацію. У той же час їх окупність залежить від багатьох зовнішніх факторів, які неможливо точно спрогнозувати і які змінюються з часом. До таких факторів належать: тарифи на енергоносії (економічна обґрунтованість тарифів), умови та ставки кредитування банківськими установами, курс гривні, законодавчі зміни у сфері оподаткування.</w:t>
      </w:r>
    </w:p>
    <w:p w:rsidR="0053324A" w:rsidRDefault="002B3C69">
      <w:pPr>
        <w:ind w:firstLine="720"/>
        <w:jc w:val="both"/>
        <w:rPr>
          <w:rFonts w:ascii="Times New Roman" w:eastAsia="Times New Roman" w:hAnsi="Times New Roman" w:cs="Times New Roman"/>
        </w:rPr>
      </w:pPr>
      <w:r>
        <w:rPr>
          <w:rFonts w:ascii="Times New Roman" w:eastAsia="Times New Roman" w:hAnsi="Times New Roman" w:cs="Times New Roman"/>
        </w:rPr>
        <w:t>Людські обмеження - місцеві будівельні та інжинірингові компанії не мають достатню кількість кваліфікованих спеціалістів і достатнього досвіду у виконанні енергоефективних проєктів. Крім того, населення не проявляє активності у питаннях енергоефективності. На даний час присутні низький рівень усвідомлення важливості питання енергоефективності мешканцями, використання альтернативних видів енергії, енергоощадної поведінки. Монетизація субсидій на короткий період недостатньо стимулюють населення щодо реалізації енергоефективних проєктів.</w:t>
      </w:r>
    </w:p>
    <w:p w:rsidR="0053324A" w:rsidRDefault="002B3C69">
      <w:pPr>
        <w:ind w:firstLine="720"/>
        <w:jc w:val="both"/>
        <w:rPr>
          <w:rFonts w:ascii="Times New Roman" w:eastAsia="Times New Roman" w:hAnsi="Times New Roman" w:cs="Times New Roman"/>
        </w:rPr>
      </w:pPr>
      <w:r>
        <w:rPr>
          <w:rFonts w:ascii="Times New Roman" w:eastAsia="Times New Roman" w:hAnsi="Times New Roman" w:cs="Times New Roman"/>
        </w:rPr>
        <w:t xml:space="preserve">Матеріально-технічні та ринкові обмеження можуть виникати через недостатнє технічне забезпечення, сезонного характеру виконання деяких проєктів, застосування в проєктах обладнання та матеріалів з низькою вартістю і з низькими експлуатаційними показниками (що в майбутньому призведе до зменшення економічного ефекту), виконавці робіт (проєктувальники, будівельники, монтажники) не мають достатнього досвіду та ресурсів. </w:t>
      </w:r>
    </w:p>
    <w:p w:rsidR="0053324A" w:rsidRDefault="002B3C69">
      <w:pPr>
        <w:ind w:firstLine="720"/>
        <w:jc w:val="both"/>
        <w:rPr>
          <w:rFonts w:ascii="Times New Roman" w:eastAsia="Times New Roman" w:hAnsi="Times New Roman" w:cs="Times New Roman"/>
        </w:rPr>
      </w:pPr>
      <w:r>
        <w:rPr>
          <w:rFonts w:ascii="Times New Roman" w:eastAsia="Times New Roman" w:hAnsi="Times New Roman" w:cs="Times New Roman"/>
        </w:rPr>
        <w:t>Загалом аналіз обмежень показує, що певні обмеження створюють перепони щодо реалізації проєктів, але мають тимчасовий характер. Завершення війни, розвиток ринку дозволяє нівелювати вплив даних обмежень (людських та матеріально- технічних). Розвиток законодавства створює не тільки перепони через прийняття нових законодавчих норм, а й враховує практику реалізації прийнятих норм. Курс України на членство в Європейському Союзі дозволить удосконалити законодавство, та застосовувати дієві норми, запозичені з європейського права.</w:t>
      </w:r>
    </w:p>
    <w:p w:rsidR="0053324A" w:rsidRDefault="002B3C69">
      <w:pPr>
        <w:ind w:firstLine="720"/>
        <w:jc w:val="both"/>
        <w:rPr>
          <w:rFonts w:ascii="Times New Roman" w:eastAsia="Times New Roman" w:hAnsi="Times New Roman" w:cs="Times New Roman"/>
        </w:rPr>
      </w:pPr>
      <w:r>
        <w:rPr>
          <w:rFonts w:ascii="Times New Roman" w:eastAsia="Times New Roman" w:hAnsi="Times New Roman" w:cs="Times New Roman"/>
        </w:rPr>
        <w:t xml:space="preserve">Складніша ситуація з фінансовими обмеженнями. Без суттєвого розширення можливостей місцевого бюджету реалізувати більшість проєктів місцевими радами доволі складно. </w:t>
      </w:r>
    </w:p>
    <w:p w:rsidR="0053324A" w:rsidRDefault="002B3C69">
      <w:pPr>
        <w:keepNext/>
        <w:keepLines/>
        <w:pBdr>
          <w:top w:val="nil"/>
          <w:left w:val="nil"/>
          <w:bottom w:val="nil"/>
          <w:right w:val="nil"/>
          <w:between w:val="nil"/>
        </w:pBdr>
        <w:spacing w:before="160" w:after="80"/>
        <w:rPr>
          <w:rFonts w:ascii="Times New Roman" w:eastAsia="Times New Roman" w:hAnsi="Times New Roman" w:cs="Times New Roman"/>
          <w:b/>
          <w:bCs/>
          <w:color w:val="000000"/>
        </w:rPr>
      </w:pPr>
      <w:bookmarkStart w:id="5" w:name="_heading=h.jl3g0my4ex4f" w:colFirst="0" w:colLast="0"/>
      <w:bookmarkEnd w:id="5"/>
      <w:r>
        <w:rPr>
          <w:rFonts w:ascii="Times New Roman" w:eastAsia="Times New Roman" w:hAnsi="Times New Roman" w:cs="Times New Roman"/>
          <w:b/>
          <w:bCs/>
          <w:color w:val="000000"/>
        </w:rPr>
        <w:lastRenderedPageBreak/>
        <w:t>2.2.2  Результат SWOT- аналізу енергетичного розвитку території Звягельської  міської територіальної громади</w:t>
      </w:r>
    </w:p>
    <w:p w:rsidR="0053324A" w:rsidRDefault="002B3C69">
      <w:pPr>
        <w:spacing w:after="0"/>
        <w:ind w:firstLine="851"/>
        <w:jc w:val="both"/>
        <w:rPr>
          <w:rFonts w:ascii="Times New Roman" w:eastAsia="Times New Roman" w:hAnsi="Times New Roman" w:cs="Times New Roman"/>
        </w:rPr>
      </w:pPr>
      <w:r>
        <w:rPr>
          <w:rFonts w:ascii="Times New Roman" w:eastAsia="Times New Roman" w:hAnsi="Times New Roman" w:cs="Times New Roman"/>
        </w:rPr>
        <w:t>SWOT-аналіз сильних, слабких сторін, можливостей і загроз сталого енергетичного розвитку виконується на підставі визначення внутрішніх і зовнішніх факторів впливу на сталий енергетичний розвиток території територіальної громади за формою згідно з додатком 3 до цієї Методики, де:</w:t>
      </w:r>
    </w:p>
    <w:p w:rsidR="0053324A" w:rsidRDefault="002B3C69">
      <w:pPr>
        <w:spacing w:after="0"/>
        <w:ind w:firstLine="851"/>
        <w:jc w:val="both"/>
        <w:rPr>
          <w:rFonts w:ascii="Times New Roman" w:eastAsia="Times New Roman" w:hAnsi="Times New Roman" w:cs="Times New Roman"/>
        </w:rPr>
      </w:pPr>
      <w:r>
        <w:rPr>
          <w:rFonts w:ascii="Times New Roman" w:eastAsia="Times New Roman" w:hAnsi="Times New Roman" w:cs="Times New Roman"/>
        </w:rPr>
        <w:t>сильні сторони – наявні внутрішні позитивні фактори або ресурси в межах території територіальної громади, які можуть бути використані для її сталого енергетичного розвитку;</w:t>
      </w:r>
    </w:p>
    <w:p w:rsidR="0053324A" w:rsidRDefault="002B3C69">
      <w:pPr>
        <w:spacing w:after="0"/>
        <w:ind w:firstLine="851"/>
        <w:jc w:val="both"/>
        <w:rPr>
          <w:rFonts w:ascii="Times New Roman" w:eastAsia="Times New Roman" w:hAnsi="Times New Roman" w:cs="Times New Roman"/>
        </w:rPr>
      </w:pPr>
      <w:r>
        <w:rPr>
          <w:rFonts w:ascii="Times New Roman" w:eastAsia="Times New Roman" w:hAnsi="Times New Roman" w:cs="Times New Roman"/>
        </w:rPr>
        <w:t>слабкі сторони – наявні внутрішні негативні фактори в межах території територіальної громад</w:t>
      </w:r>
      <w:r>
        <w:rPr>
          <w:rFonts w:ascii="Times New Roman" w:eastAsia="Times New Roman" w:hAnsi="Times New Roman" w:cs="Times New Roman"/>
          <w:sz w:val="24"/>
          <w:szCs w:val="24"/>
        </w:rPr>
        <w:t>и,</w:t>
      </w:r>
      <w:r>
        <w:rPr>
          <w:rFonts w:ascii="Times New Roman" w:eastAsia="Times New Roman" w:hAnsi="Times New Roman" w:cs="Times New Roman"/>
        </w:rPr>
        <w:t xml:space="preserve"> усунення яких сприятиме її сталому енергетичному розвитку;</w:t>
      </w:r>
    </w:p>
    <w:p w:rsidR="0053324A" w:rsidRDefault="002B3C69">
      <w:pPr>
        <w:spacing w:after="0"/>
        <w:ind w:firstLine="851"/>
        <w:jc w:val="both"/>
        <w:rPr>
          <w:rFonts w:ascii="Times New Roman" w:eastAsia="Times New Roman" w:hAnsi="Times New Roman" w:cs="Times New Roman"/>
        </w:rPr>
      </w:pPr>
      <w:r>
        <w:rPr>
          <w:rFonts w:ascii="Times New Roman" w:eastAsia="Times New Roman" w:hAnsi="Times New Roman" w:cs="Times New Roman"/>
        </w:rPr>
        <w:t xml:space="preserve">можливості – наявні або найбільш ймовірні позитивні фактори зовнішнього впливу, які можна використати </w:t>
      </w:r>
    </w:p>
    <w:p w:rsidR="0053324A" w:rsidRDefault="002B3C69">
      <w:pPr>
        <w:spacing w:after="0"/>
        <w:ind w:firstLine="851"/>
        <w:jc w:val="both"/>
        <w:rPr>
          <w:rFonts w:ascii="Times New Roman" w:eastAsia="Times New Roman" w:hAnsi="Times New Roman" w:cs="Times New Roman"/>
        </w:rPr>
      </w:pPr>
      <w:r>
        <w:rPr>
          <w:rFonts w:ascii="Times New Roman" w:eastAsia="Times New Roman" w:hAnsi="Times New Roman" w:cs="Times New Roman"/>
        </w:rPr>
        <w:t>загрози – наявні або найбільш ймовірні негативні фактори зовнішнього впливу, усунення яких сприятиме сталому енергетичному розвитку території територіальної громади.</w:t>
      </w:r>
    </w:p>
    <w:p w:rsidR="0053324A" w:rsidRDefault="002B3C69">
      <w:pPr>
        <w:spacing w:after="0"/>
        <w:ind w:firstLine="851"/>
        <w:jc w:val="both"/>
        <w:rPr>
          <w:rFonts w:ascii="Times New Roman" w:eastAsia="Times New Roman" w:hAnsi="Times New Roman" w:cs="Times New Roman"/>
          <w:sz w:val="20"/>
          <w:szCs w:val="20"/>
        </w:rPr>
      </w:pPr>
      <w:r>
        <w:rPr>
          <w:rFonts w:ascii="Times New Roman" w:eastAsia="Times New Roman" w:hAnsi="Times New Roman" w:cs="Times New Roman"/>
        </w:rPr>
        <w:t xml:space="preserve">За результатами </w:t>
      </w:r>
      <w:r>
        <w:rPr>
          <w:rFonts w:ascii="Times New Roman" w:eastAsia="Times New Roman" w:hAnsi="Times New Roman" w:cs="Times New Roman"/>
          <w:sz w:val="20"/>
          <w:szCs w:val="20"/>
        </w:rPr>
        <w:t xml:space="preserve">роботи координаційно- робочої </w:t>
      </w:r>
      <w:r>
        <w:rPr>
          <w:rFonts w:ascii="Times New Roman" w:eastAsia="Times New Roman" w:hAnsi="Times New Roman" w:cs="Times New Roman"/>
        </w:rPr>
        <w:t>для сталого енергетичного розвитку території територіальної громади;</w:t>
      </w:r>
      <w:r>
        <w:rPr>
          <w:rFonts w:ascii="Times New Roman" w:eastAsia="Times New Roman" w:hAnsi="Times New Roman" w:cs="Times New Roman"/>
          <w:sz w:val="20"/>
          <w:szCs w:val="20"/>
        </w:rPr>
        <w:t>групи з питань сталого енергетичного розвитку проведено SWOT-аналіз.</w:t>
      </w:r>
    </w:p>
    <w:p w:rsidR="0053324A" w:rsidRDefault="002B3C69">
      <w:pPr>
        <w:spacing w:before="160" w:after="0"/>
        <w:jc w:val="right"/>
        <w:rPr>
          <w:rFonts w:ascii="Times New Roman" w:eastAsia="Times New Roman" w:hAnsi="Times New Roman" w:cs="Times New Roman"/>
          <w:sz w:val="24"/>
          <w:szCs w:val="24"/>
        </w:rPr>
      </w:pPr>
      <w:r>
        <w:rPr>
          <w:rFonts w:ascii="Times New Roman" w:eastAsia="Times New Roman" w:hAnsi="Times New Roman" w:cs="Times New Roman"/>
        </w:rPr>
        <w:t>Таблиця 2.3</w:t>
      </w:r>
    </w:p>
    <w:p w:rsidR="0053324A" w:rsidRDefault="002B3C69">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SWOT-аналіз</w:t>
      </w:r>
    </w:p>
    <w:sdt>
      <w:sdtPr>
        <w:tag w:val="goog_rdk_194"/>
        <w:id w:val="2022947363"/>
        <w:lock w:val="contentLocked"/>
      </w:sdtPr>
      <w:sdtEndPr/>
      <w:sdtContent>
        <w:tbl>
          <w:tblPr>
            <w:tblStyle w:val="affffffffffffff6"/>
            <w:tblW w:w="96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170"/>
            <w:gridCol w:w="4215"/>
            <w:gridCol w:w="4260"/>
          </w:tblGrid>
          <w:tr w:rsidR="0053324A">
            <w:trPr>
              <w:trHeight w:val="506"/>
            </w:trPr>
            <w:tc>
              <w:tcPr>
                <w:tcW w:w="1170" w:type="dxa"/>
                <w:vMerge w:val="restart"/>
                <w:shd w:val="clear" w:color="auto" w:fill="93C47D"/>
              </w:tcPr>
              <w:p w:rsidR="0053324A" w:rsidRDefault="002B3C69">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Внутрішні фактори</w:t>
                </w:r>
              </w:p>
            </w:tc>
            <w:tc>
              <w:tcPr>
                <w:tcW w:w="4215" w:type="dxa"/>
                <w:shd w:val="clear" w:color="auto" w:fill="93C47D"/>
                <w:vAlign w:val="center"/>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Сильні сторони</w:t>
                </w:r>
              </w:p>
            </w:tc>
            <w:tc>
              <w:tcPr>
                <w:tcW w:w="4260" w:type="dxa"/>
                <w:shd w:val="clear" w:color="auto" w:fill="93C47D"/>
                <w:vAlign w:val="center"/>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Слабкі сторони</w:t>
                </w:r>
              </w:p>
            </w:tc>
          </w:tr>
          <w:tr w:rsidR="0053324A">
            <w:trPr>
              <w:trHeight w:val="240"/>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b/>
                    <w:bCs/>
                    <w:sz w:val="18"/>
                    <w:szCs w:val="18"/>
                  </w:rPr>
                </w:pPr>
              </w:p>
            </w:tc>
            <w:tc>
              <w:tcPr>
                <w:tcW w:w="4215" w:type="dxa"/>
              </w:tcPr>
              <w:p w:rsidR="0053324A" w:rsidRDefault="002B3C69">
                <w:pPr>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Географічне розташування Звягельської міської територіальної громади. Зокрема зручне розташування дорожньо-транспортної інфраструктури (дороги, розв’язки) між населеними пунктами громади та із сусідніми громадами, адміністративним центром області, сусідніми областями, столицею, державним кордоном. Пасажирсько-вантажний залізничний вузол.</w:t>
                </w:r>
              </w:p>
            </w:tc>
            <w:tc>
              <w:tcPr>
                <w:tcW w:w="426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Незадовільний технічний стан дорожньої інфраструктури:</w:t>
                </w:r>
              </w:p>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дороги приміського сполучення потребують термінового капітального ремонту, особливо у сільських населених пунктах громади. Громада розділена залізницею та річкою: 2 залізничні переїзди перешкоджають оперативній логістиці, зокрема безпеці і життєдіяльності людей</w:t>
                </w:r>
              </w:p>
            </w:tc>
          </w:tr>
          <w:tr w:rsidR="0053324A">
            <w:trPr>
              <w:trHeight w:val="220"/>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rPr>
                </w:pPr>
              </w:p>
            </w:tc>
            <w:tc>
              <w:tcPr>
                <w:tcW w:w="4215"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Наявний розроблений Генеральний план міста  та план зонування (скоригований генеральний план з</w:t>
                </w:r>
              </w:p>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розробленням плану зонування територій міста).</w:t>
                </w:r>
              </w:p>
            </w:tc>
            <w:tc>
              <w:tcPr>
                <w:tcW w:w="426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Більшість сільських населених  пунктів не мають оновлення містобудівної документації (генеральних планів, зонування територій населених пунктів тощо).</w:t>
                </w:r>
              </w:p>
            </w:tc>
          </w:tr>
          <w:tr w:rsidR="0053324A">
            <w:trPr>
              <w:trHeight w:val="1061"/>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rPr>
                </w:pPr>
              </w:p>
            </w:tc>
            <w:tc>
              <w:tcPr>
                <w:tcW w:w="4215"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Розроблені стратегічні документи такі як: Стратегічний план розвитку Звягельської МТГ до 2030 року, Програма розвитку відновлювальних джерел енергії в громаді, впроваджена система енергетичного менеджменту </w:t>
                </w:r>
              </w:p>
            </w:tc>
            <w:tc>
              <w:tcPr>
                <w:tcW w:w="426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Недостатній рівень охоплення населення роздільним збором відходів. Виникнення нерегульованих стихійних сміттєзвалищ. Відсутність заходів, спрямованих на ефективне використання територій природно-заповідного фонду громади.   </w:t>
                </w:r>
              </w:p>
            </w:tc>
          </w:tr>
          <w:tr w:rsidR="0053324A">
            <w:trPr>
              <w:trHeight w:val="220"/>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rPr>
                </w:pPr>
              </w:p>
            </w:tc>
            <w:tc>
              <w:tcPr>
                <w:tcW w:w="4215"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Наявність земельних ресурсів, зокрема земель сільськогосподарського призначення.</w:t>
                </w:r>
              </w:p>
            </w:tc>
            <w:tc>
              <w:tcPr>
                <w:tcW w:w="426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Неналежна інфраструктура доступності для маломобільних груп населення, людей з інвалідністю (відсутність інклюзивних просторів).</w:t>
                </w:r>
              </w:p>
            </w:tc>
          </w:tr>
          <w:tr w:rsidR="0053324A">
            <w:trPr>
              <w:trHeight w:val="220"/>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rPr>
                </w:pPr>
              </w:p>
            </w:tc>
            <w:tc>
              <w:tcPr>
                <w:tcW w:w="4215"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Великий потенціал енергозбереження в будівлях установ, організацій та комунальних підприємств, які фінансуються з бюджету міської територіальної громади.</w:t>
                </w:r>
              </w:p>
            </w:tc>
            <w:tc>
              <w:tcPr>
                <w:tcW w:w="426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Незадовільний технічний стан об'єктів комунальної інфраструктури та житлового фонду, інженерних комунікацій  та комунікацій соціального благоустрою, що потребують капітального ремонту і модернізації. Низька енергоефективність в сфері житлово-комунального господарства. </w:t>
                </w:r>
              </w:p>
            </w:tc>
          </w:tr>
          <w:tr w:rsidR="0053324A">
            <w:trPr>
              <w:trHeight w:val="220"/>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rPr>
                </w:pPr>
              </w:p>
            </w:tc>
            <w:tc>
              <w:tcPr>
                <w:tcW w:w="4215"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Наявність комунальних підприємств, які надають послуги з теплопостачання, водопостачання і водовідведення, функціонування системи вуличного освітлення</w:t>
                </w:r>
              </w:p>
            </w:tc>
            <w:tc>
              <w:tcPr>
                <w:tcW w:w="426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Застарілий житловий фонд.</w:t>
                </w:r>
              </w:p>
            </w:tc>
          </w:tr>
          <w:tr w:rsidR="0053324A">
            <w:trPr>
              <w:trHeight w:val="220"/>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rPr>
                </w:pPr>
              </w:p>
            </w:tc>
            <w:tc>
              <w:tcPr>
                <w:tcW w:w="4215"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Великий потенціал енергозбереження в житлових будівлях.</w:t>
                </w:r>
              </w:p>
            </w:tc>
            <w:tc>
              <w:tcPr>
                <w:tcW w:w="426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Низька активність ОСББ щодо впровадження енергоефективних заходів.</w:t>
                </w:r>
              </w:p>
            </w:tc>
          </w:tr>
          <w:tr w:rsidR="0053324A">
            <w:trPr>
              <w:trHeight w:val="220"/>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rPr>
                </w:pPr>
              </w:p>
            </w:tc>
            <w:tc>
              <w:tcPr>
                <w:tcW w:w="4215"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Наявна місцева підтримка у впроваджені енергоефективних заходах в житлових будівлях (ОСББ). Динаміка створення ОСББ.</w:t>
                </w:r>
              </w:p>
            </w:tc>
            <w:tc>
              <w:tcPr>
                <w:tcW w:w="426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Кадрова криза. Відсутність кваліфікованих працівників робітничих спеціальностей.</w:t>
                </w:r>
              </w:p>
            </w:tc>
          </w:tr>
          <w:tr w:rsidR="0053324A">
            <w:trPr>
              <w:trHeight w:val="220"/>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rPr>
                </w:pPr>
              </w:p>
            </w:tc>
            <w:tc>
              <w:tcPr>
                <w:tcW w:w="4215"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Високий потенціал капіталовкладень  потрібних для модернізації, що привабливо для міжнародних фінансових структур.</w:t>
                </w:r>
              </w:p>
            </w:tc>
            <w:tc>
              <w:tcPr>
                <w:tcW w:w="426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Нестача достатньої кількості коштів бюджету та інвестицій для масштабних енергоефективних проєктів та в сфері відновлювальної енергетики в громаді.</w:t>
                </w:r>
              </w:p>
            </w:tc>
          </w:tr>
          <w:tr w:rsidR="0053324A">
            <w:trPr>
              <w:trHeight w:val="220"/>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rPr>
                </w:pPr>
              </w:p>
            </w:tc>
            <w:tc>
              <w:tcPr>
                <w:tcW w:w="4215"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Зростання інтересу до питань енергоефективності серед жителів громади у всіх сферах життєдіяльності громади.</w:t>
                </w:r>
              </w:p>
            </w:tc>
            <w:tc>
              <w:tcPr>
                <w:tcW w:w="426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Залежність від традиційних видів палива (природний газ).</w:t>
                </w:r>
              </w:p>
            </w:tc>
          </w:tr>
          <w:tr w:rsidR="0053324A">
            <w:trPr>
              <w:trHeight w:val="240"/>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rPr>
                </w:pPr>
              </w:p>
            </w:tc>
            <w:tc>
              <w:tcPr>
                <w:tcW w:w="4215"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Наявність міжнародної технічної допомоги (підтримка та фінансування) у впровадженні енергоефективних заходів та реалізації проєктів у громаді.</w:t>
                </w:r>
              </w:p>
            </w:tc>
            <w:tc>
              <w:tcPr>
                <w:tcW w:w="426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Високий рівень споживання енергоресурсів в закладах бюджетної сфери та житловим фондом.</w:t>
                </w:r>
              </w:p>
            </w:tc>
          </w:tr>
          <w:tr w:rsidR="0053324A">
            <w:trPr>
              <w:trHeight w:val="735"/>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rPr>
                </w:pPr>
              </w:p>
            </w:tc>
            <w:tc>
              <w:tcPr>
                <w:tcW w:w="4215"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Наявність політичної волі у сталому енергетичному, економічному та кліматичному розвитку громади.</w:t>
                </w:r>
              </w:p>
            </w:tc>
            <w:tc>
              <w:tcPr>
                <w:tcW w:w="426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Економічно необгрунтовані тарифи для населення на надання послуг з постачання енергетичних та природних ресурсів.</w:t>
                </w:r>
              </w:p>
            </w:tc>
          </w:tr>
          <w:tr w:rsidR="0053324A">
            <w:trPr>
              <w:trHeight w:val="240"/>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rPr>
                </w:pPr>
              </w:p>
            </w:tc>
            <w:tc>
              <w:tcPr>
                <w:tcW w:w="4215"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Активна молодь, яка бажає змін та готова до дій на краще у розвитку міста.</w:t>
                </w:r>
              </w:p>
            </w:tc>
            <w:tc>
              <w:tcPr>
                <w:tcW w:w="4260" w:type="dxa"/>
              </w:tcPr>
              <w:p w:rsidR="0053324A" w:rsidRDefault="0053324A">
                <w:pPr>
                  <w:rPr>
                    <w:rFonts w:ascii="Times New Roman" w:eastAsia="Times New Roman" w:hAnsi="Times New Roman" w:cs="Times New Roman"/>
                    <w:sz w:val="18"/>
                    <w:szCs w:val="18"/>
                  </w:rPr>
                </w:pPr>
              </w:p>
            </w:tc>
          </w:tr>
          <w:tr w:rsidR="0053324A">
            <w:trPr>
              <w:trHeight w:val="390"/>
            </w:trPr>
            <w:tc>
              <w:tcPr>
                <w:tcW w:w="1170" w:type="dxa"/>
                <w:vMerge w:val="restart"/>
                <w:shd w:val="clear" w:color="auto" w:fill="93C47D"/>
              </w:tcPr>
              <w:p w:rsidR="0053324A" w:rsidRDefault="002B3C69">
                <w:pPr>
                  <w:ind w:left="-19"/>
                  <w:jc w:val="center"/>
                  <w:rPr>
                    <w:rFonts w:ascii="Times New Roman" w:eastAsia="Times New Roman" w:hAnsi="Times New Roman" w:cs="Times New Roman"/>
                    <w:b/>
                    <w:bCs/>
                  </w:rPr>
                </w:pPr>
                <w:r>
                  <w:rPr>
                    <w:rFonts w:ascii="Times New Roman" w:eastAsia="Times New Roman" w:hAnsi="Times New Roman" w:cs="Times New Roman"/>
                    <w:b/>
                    <w:bCs/>
                  </w:rPr>
                  <w:t>Зовнішні фактори</w:t>
                </w:r>
              </w:p>
            </w:tc>
            <w:tc>
              <w:tcPr>
                <w:tcW w:w="4215" w:type="dxa"/>
                <w:shd w:val="clear" w:color="auto" w:fill="93C47D"/>
              </w:tcPr>
              <w:p w:rsidR="0053324A" w:rsidRDefault="002B3C69">
                <w:pPr>
                  <w:ind w:left="-19"/>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Можливості</w:t>
                </w:r>
              </w:p>
            </w:tc>
            <w:tc>
              <w:tcPr>
                <w:tcW w:w="4260" w:type="dxa"/>
                <w:shd w:val="clear" w:color="auto" w:fill="93C47D"/>
              </w:tcPr>
              <w:p w:rsidR="0053324A" w:rsidRDefault="002B3C69">
                <w:pPr>
                  <w:ind w:left="-19"/>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Загрози</w:t>
                </w:r>
              </w:p>
            </w:tc>
          </w:tr>
          <w:tr w:rsidR="0053324A">
            <w:trPr>
              <w:trHeight w:val="20"/>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b/>
                    <w:bCs/>
                    <w:sz w:val="18"/>
                    <w:szCs w:val="18"/>
                  </w:rPr>
                </w:pPr>
              </w:p>
            </w:tc>
            <w:tc>
              <w:tcPr>
                <w:tcW w:w="4215" w:type="dxa"/>
              </w:tcPr>
              <w:p w:rsidR="0053324A" w:rsidRDefault="002B3C69">
                <w:pPr>
                  <w:ind w:left="-19"/>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 xml:space="preserve">Надання в орендне користування вільних від експлуатації земель та об’єктів нерухомого комунального майна, створення інвестиційних майданчиків </w:t>
                </w:r>
              </w:p>
            </w:tc>
            <w:tc>
              <w:tcPr>
                <w:tcW w:w="4260" w:type="dxa"/>
              </w:tcPr>
              <w:p w:rsidR="0053324A" w:rsidRDefault="002B3C69">
                <w:pPr>
                  <w:ind w:left="-19"/>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Політична нестабільність через повномасштабне вторгнення рф в Україну. Нестабільність курсу національної валюти та ситуації на зовнішніх ринках, втрата конкурентоспроможності провідних галузей господарювання. Демографічна та соціальна криза, що призводить до істотного сталого скорочення населення, спеціалістів працездатного віку.</w:t>
                </w:r>
              </w:p>
            </w:tc>
          </w:tr>
          <w:tr w:rsidR="0053324A">
            <w:trPr>
              <w:trHeight w:val="20"/>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highlight w:val="yellow"/>
                  </w:rPr>
                </w:pPr>
              </w:p>
            </w:tc>
            <w:tc>
              <w:tcPr>
                <w:tcW w:w="4215" w:type="dxa"/>
              </w:tcPr>
              <w:p w:rsidR="0053324A" w:rsidRDefault="002B3C69">
                <w:pPr>
                  <w:ind w:left="-19"/>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 xml:space="preserve">Впровадження енергоефективних технологій з метою раціоналізації споживання ресурсів із використанням альтернативних джерел енергії </w:t>
                </w:r>
              </w:p>
            </w:tc>
            <w:tc>
              <w:tcPr>
                <w:tcW w:w="4260" w:type="dxa"/>
              </w:tcPr>
              <w:p w:rsidR="0053324A" w:rsidRDefault="002B3C69">
                <w:pPr>
                  <w:ind w:left="-19"/>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Наявне відчуття небезпеки серед потенційних інвесторів через близькість з республікою білорусь. Бюрократичні, довгострокові процедури оформлення правовстановлюючих та інших супровідних документів на певні види діяльності, що  знижують  інвестиційну привабливість.</w:t>
                </w:r>
              </w:p>
            </w:tc>
          </w:tr>
          <w:tr w:rsidR="0053324A">
            <w:trPr>
              <w:trHeight w:val="20"/>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highlight w:val="yellow"/>
                  </w:rPr>
                </w:pPr>
              </w:p>
            </w:tc>
            <w:tc>
              <w:tcPr>
                <w:tcW w:w="4215" w:type="dxa"/>
              </w:tcPr>
              <w:p w:rsidR="0053324A" w:rsidRDefault="002B3C69">
                <w:pPr>
                  <w:ind w:left="-19"/>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Розвиток міжнародного співробітництва. Участь у проєктах та програмах міжнародної технічної допомоги.  Залучення позабюджетних коштів на впровадження проєктів, зокрема грантових та кредитних.</w:t>
                </w:r>
              </w:p>
            </w:tc>
            <w:tc>
              <w:tcPr>
                <w:tcW w:w="4260" w:type="dxa"/>
              </w:tcPr>
              <w:p w:rsidR="0053324A" w:rsidRDefault="002B3C69">
                <w:pPr>
                  <w:ind w:left="-19"/>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 xml:space="preserve">Підвищення вартості енергоносіїв та житлово-комунальних послуг. Зміна клімату, природні катаклізми. Погіршення екології. Зниження платоспроможності комунальних послуг населенням.  </w:t>
                </w:r>
              </w:p>
            </w:tc>
          </w:tr>
          <w:tr w:rsidR="0053324A">
            <w:trPr>
              <w:trHeight w:val="20"/>
            </w:trPr>
            <w:tc>
              <w:tcPr>
                <w:tcW w:w="1170" w:type="dxa"/>
                <w:vMerge/>
                <w:shd w:val="clear" w:color="auto" w:fill="93C47D"/>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highlight w:val="yellow"/>
                  </w:rPr>
                </w:pPr>
              </w:p>
            </w:tc>
            <w:tc>
              <w:tcPr>
                <w:tcW w:w="4215" w:type="dxa"/>
              </w:tcPr>
              <w:p w:rsidR="0053324A" w:rsidRDefault="002B3C69">
                <w:pPr>
                  <w:ind w:left="-19"/>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 xml:space="preserve">Можливість залучення коштів Державного фонду регіонального розвитку, а також фінансових ресурсів АТ "Фонду декарбонізації України", коштів державного бюджету через участь у програмах Фонду енергоефективності "Енергодім", "Віднови ДІМ" та "Гріндім".  </w:t>
                </w:r>
              </w:p>
            </w:tc>
            <w:tc>
              <w:tcPr>
                <w:tcW w:w="4260" w:type="dxa"/>
              </w:tcPr>
              <w:p w:rsidR="0053324A" w:rsidRDefault="002B3C69">
                <w:pPr>
                  <w:ind w:left="-19"/>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 xml:space="preserve">Високі темпи інфляції та темпи зростання заробітної плати </w:t>
                </w:r>
              </w:p>
            </w:tc>
          </w:tr>
        </w:tbl>
      </w:sdtContent>
    </w:sdt>
    <w:p w:rsidR="0053324A" w:rsidRDefault="0053324A">
      <w:pPr>
        <w:keepNext/>
        <w:keepLines/>
        <w:pBdr>
          <w:top w:val="nil"/>
          <w:left w:val="nil"/>
          <w:bottom w:val="nil"/>
          <w:right w:val="nil"/>
          <w:between w:val="nil"/>
        </w:pBdr>
        <w:spacing w:before="160" w:after="80"/>
        <w:rPr>
          <w:rFonts w:ascii="Times New Roman" w:eastAsia="Times New Roman" w:hAnsi="Times New Roman" w:cs="Times New Roman"/>
          <w:b/>
          <w:bCs/>
        </w:rPr>
      </w:pPr>
      <w:bookmarkStart w:id="6" w:name="_heading=h.3f7ggtookzul" w:colFirst="0" w:colLast="0"/>
      <w:bookmarkEnd w:id="6"/>
    </w:p>
    <w:p w:rsidR="0053324A" w:rsidRDefault="0053324A">
      <w:pPr>
        <w:keepNext/>
        <w:keepLines/>
        <w:pBdr>
          <w:top w:val="nil"/>
          <w:left w:val="nil"/>
          <w:bottom w:val="nil"/>
          <w:right w:val="nil"/>
          <w:between w:val="nil"/>
        </w:pBdr>
        <w:spacing w:before="160" w:after="80"/>
        <w:rPr>
          <w:rFonts w:ascii="Times New Roman" w:eastAsia="Times New Roman" w:hAnsi="Times New Roman" w:cs="Times New Roman"/>
          <w:b/>
          <w:bCs/>
        </w:rPr>
      </w:pPr>
      <w:bookmarkStart w:id="7" w:name="_heading=h.l1zt4tsqw8n5" w:colFirst="0" w:colLast="0"/>
      <w:bookmarkEnd w:id="7"/>
    </w:p>
    <w:p w:rsidR="0053324A" w:rsidRDefault="002B3C69">
      <w:pPr>
        <w:keepNext/>
        <w:keepLines/>
        <w:pBdr>
          <w:top w:val="nil"/>
          <w:left w:val="nil"/>
          <w:bottom w:val="nil"/>
          <w:right w:val="nil"/>
          <w:between w:val="nil"/>
        </w:pBdr>
        <w:spacing w:before="160" w:after="80"/>
        <w:rPr>
          <w:rFonts w:ascii="Times New Roman" w:eastAsia="Times New Roman" w:hAnsi="Times New Roman" w:cs="Times New Roman"/>
          <w:b/>
          <w:bCs/>
          <w:color w:val="000000"/>
        </w:rPr>
      </w:pPr>
      <w:bookmarkStart w:id="8" w:name="_heading=h.4fbl38pnmd9" w:colFirst="0" w:colLast="0"/>
      <w:bookmarkEnd w:id="8"/>
      <w:r>
        <w:rPr>
          <w:rFonts w:ascii="Times New Roman" w:eastAsia="Times New Roman" w:hAnsi="Times New Roman" w:cs="Times New Roman"/>
          <w:b/>
          <w:bCs/>
          <w:color w:val="000000"/>
        </w:rPr>
        <w:t>2.2.3 Аналіз впливу ОМС на сектори енергетичного планування та визначення секторів</w:t>
      </w:r>
    </w:p>
    <w:p w:rsidR="0053324A" w:rsidRDefault="002B3C69">
      <w:pPr>
        <w:spacing w:after="0"/>
        <w:ind w:firstLine="851"/>
        <w:jc w:val="both"/>
        <w:rPr>
          <w:rFonts w:ascii="Times New Roman" w:eastAsia="Times New Roman" w:hAnsi="Times New Roman" w:cs="Times New Roman"/>
        </w:rPr>
      </w:pPr>
      <w:r>
        <w:rPr>
          <w:rFonts w:ascii="Times New Roman" w:eastAsia="Times New Roman" w:hAnsi="Times New Roman" w:cs="Times New Roman"/>
        </w:rPr>
        <w:t>Під час аналізу впливу визначається рівень впливу міської ради, її виконавчих органів («прямий», «опосередкований», «відсутній») на кожний з визначених секторів за трьома напрямками:</w:t>
      </w:r>
    </w:p>
    <w:p w:rsidR="0053324A" w:rsidRDefault="002B3C69">
      <w:pPr>
        <w:numPr>
          <w:ilvl w:val="0"/>
          <w:numId w:val="6"/>
        </w:numPr>
        <w:spacing w:after="0"/>
        <w:rPr>
          <w:rFonts w:ascii="Times New Roman" w:eastAsia="Times New Roman" w:hAnsi="Times New Roman" w:cs="Times New Roman"/>
        </w:rPr>
      </w:pPr>
      <w:r>
        <w:rPr>
          <w:rFonts w:ascii="Times New Roman" w:eastAsia="Times New Roman" w:hAnsi="Times New Roman" w:cs="Times New Roman"/>
        </w:rPr>
        <w:t>управління – вплив на прийняття управлінських рішень в секторі;</w:t>
      </w:r>
    </w:p>
    <w:p w:rsidR="0053324A" w:rsidRDefault="002B3C69">
      <w:pPr>
        <w:numPr>
          <w:ilvl w:val="0"/>
          <w:numId w:val="6"/>
        </w:numPr>
        <w:spacing w:after="0"/>
        <w:rPr>
          <w:rFonts w:ascii="Times New Roman" w:eastAsia="Times New Roman" w:hAnsi="Times New Roman" w:cs="Times New Roman"/>
        </w:rPr>
      </w:pPr>
      <w:r>
        <w:rPr>
          <w:rFonts w:ascii="Times New Roman" w:eastAsia="Times New Roman" w:hAnsi="Times New Roman" w:cs="Times New Roman"/>
        </w:rPr>
        <w:t>регулювання – вплив на діяльність в секторі через прийняття регуляторних актів (зокрема через регулювання тарифів на комунальні послуги тощо);</w:t>
      </w:r>
    </w:p>
    <w:p w:rsidR="0053324A" w:rsidRDefault="002B3C69">
      <w:pPr>
        <w:numPr>
          <w:ilvl w:val="0"/>
          <w:numId w:val="6"/>
        </w:numPr>
        <w:spacing w:after="0"/>
        <w:rPr>
          <w:rFonts w:ascii="Times New Roman" w:eastAsia="Times New Roman" w:hAnsi="Times New Roman" w:cs="Times New Roman"/>
        </w:rPr>
      </w:pPr>
      <w:r>
        <w:rPr>
          <w:rFonts w:ascii="Times New Roman" w:eastAsia="Times New Roman" w:hAnsi="Times New Roman" w:cs="Times New Roman"/>
        </w:rPr>
        <w:t>фінансування – вплив на забезпечення операційної діяльності та/або розвитку в секторі через здійснення видатків з місцевого бюджету.</w:t>
      </w:r>
    </w:p>
    <w:p w:rsidR="0053324A" w:rsidRDefault="002B3C69">
      <w:pPr>
        <w:spacing w:before="160" w:after="0"/>
        <w:jc w:val="both"/>
        <w:rPr>
          <w:rFonts w:ascii="Times New Roman" w:eastAsia="Times New Roman" w:hAnsi="Times New Roman" w:cs="Times New Roman"/>
        </w:rPr>
      </w:pPr>
      <w:r>
        <w:rPr>
          <w:rFonts w:ascii="Times New Roman" w:eastAsia="Times New Roman" w:hAnsi="Times New Roman" w:cs="Times New Roman"/>
        </w:rPr>
        <w:t>Загальний аналіз впливу та рівні впливу приведені у таблиці 2.4.</w:t>
      </w:r>
    </w:p>
    <w:p w:rsidR="0053324A" w:rsidRDefault="0053324A">
      <w:pPr>
        <w:spacing w:before="160" w:after="0"/>
        <w:jc w:val="right"/>
        <w:rPr>
          <w:rFonts w:ascii="Times New Roman" w:eastAsia="Times New Roman" w:hAnsi="Times New Roman" w:cs="Times New Roman"/>
        </w:rPr>
      </w:pPr>
    </w:p>
    <w:p w:rsidR="0053324A" w:rsidRDefault="0053324A">
      <w:pPr>
        <w:spacing w:before="160" w:after="0"/>
        <w:jc w:val="right"/>
        <w:rPr>
          <w:rFonts w:ascii="Times New Roman" w:eastAsia="Times New Roman" w:hAnsi="Times New Roman" w:cs="Times New Roman"/>
        </w:rPr>
      </w:pPr>
    </w:p>
    <w:p w:rsidR="0023318B" w:rsidRDefault="0023318B">
      <w:pPr>
        <w:spacing w:before="160" w:after="0"/>
        <w:jc w:val="right"/>
        <w:rPr>
          <w:rFonts w:ascii="Times New Roman" w:eastAsia="Times New Roman" w:hAnsi="Times New Roman" w:cs="Times New Roman"/>
        </w:rPr>
      </w:pPr>
    </w:p>
    <w:p w:rsidR="0023318B" w:rsidRDefault="0023318B">
      <w:pPr>
        <w:spacing w:before="160" w:after="0"/>
        <w:jc w:val="right"/>
        <w:rPr>
          <w:rFonts w:ascii="Times New Roman" w:eastAsia="Times New Roman" w:hAnsi="Times New Roman" w:cs="Times New Roman"/>
        </w:rPr>
      </w:pPr>
    </w:p>
    <w:p w:rsidR="0053324A" w:rsidRDefault="002B3C69">
      <w:pPr>
        <w:spacing w:before="160" w:after="0"/>
        <w:jc w:val="right"/>
        <w:rPr>
          <w:rFonts w:ascii="Times New Roman" w:eastAsia="Times New Roman" w:hAnsi="Times New Roman" w:cs="Times New Roman"/>
        </w:rPr>
      </w:pPr>
      <w:r>
        <w:rPr>
          <w:rFonts w:ascii="Times New Roman" w:eastAsia="Times New Roman" w:hAnsi="Times New Roman" w:cs="Times New Roman"/>
        </w:rPr>
        <w:lastRenderedPageBreak/>
        <w:t>Таблиця 2.4</w:t>
      </w:r>
    </w:p>
    <w:p w:rsidR="0053324A" w:rsidRDefault="002B3C69">
      <w:pPr>
        <w:tabs>
          <w:tab w:val="left" w:pos="851"/>
          <w:tab w:val="left" w:pos="1418"/>
        </w:tabs>
        <w:spacing w:after="0"/>
        <w:jc w:val="center"/>
        <w:rPr>
          <w:rFonts w:ascii="Times New Roman" w:eastAsia="Times New Roman" w:hAnsi="Times New Roman" w:cs="Times New Roman"/>
        </w:rPr>
      </w:pPr>
      <w:r>
        <w:rPr>
          <w:rFonts w:ascii="Times New Roman" w:eastAsia="Times New Roman" w:hAnsi="Times New Roman" w:cs="Times New Roman"/>
        </w:rPr>
        <w:t>Загальний аналіз впливу та рівні впливу</w:t>
      </w:r>
    </w:p>
    <w:sdt>
      <w:sdtPr>
        <w:rPr>
          <w:rFonts w:ascii="Calibri" w:eastAsia="Calibri" w:hAnsi="Calibri" w:cs="Calibri"/>
          <w:b w:val="0"/>
          <w:bCs w:val="0"/>
          <w:color w:val="auto"/>
          <w:sz w:val="22"/>
          <w:szCs w:val="22"/>
        </w:rPr>
        <w:tag w:val="goog_rdk_195"/>
        <w:id w:val="1829946373"/>
        <w:lock w:val="contentLocked"/>
      </w:sdtPr>
      <w:sdtEndPr/>
      <w:sdtContent>
        <w:tbl>
          <w:tblPr>
            <w:tblStyle w:val="affffffffffffff7"/>
            <w:tblW w:w="91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20" w:firstRow="1" w:lastRow="0" w:firstColumn="0" w:lastColumn="0" w:noHBand="1" w:noVBand="1"/>
          </w:tblPr>
          <w:tblGrid>
            <w:gridCol w:w="401"/>
            <w:gridCol w:w="2524"/>
            <w:gridCol w:w="1575"/>
            <w:gridCol w:w="1590"/>
            <w:gridCol w:w="1575"/>
            <w:gridCol w:w="1440"/>
          </w:tblGrid>
          <w:tr w:rsidR="0053324A" w:rsidTr="0053324A">
            <w:trPr>
              <w:cnfStyle w:val="100000000000" w:firstRow="1" w:lastRow="0" w:firstColumn="0" w:lastColumn="0" w:oddVBand="0" w:evenVBand="0" w:oddHBand="0" w:evenHBand="0" w:firstRowFirstColumn="0" w:firstRowLastColumn="0" w:lastRowFirstColumn="0" w:lastRowLastColumn="0"/>
            </w:trPr>
            <w:tc>
              <w:tcPr>
                <w:tcW w:w="401" w:type="dxa"/>
                <w:shd w:val="clear" w:color="auto" w:fill="93C47D"/>
              </w:tcPr>
              <w:p w:rsidR="0053324A" w:rsidRDefault="002B3C69">
                <w:pPr>
                  <w:tabs>
                    <w:tab w:val="left" w:pos="851"/>
                    <w:tab w:val="left" w:pos="1418"/>
                  </w:tabs>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 </w:t>
                </w:r>
              </w:p>
            </w:tc>
            <w:tc>
              <w:tcPr>
                <w:tcW w:w="2524" w:type="dxa"/>
                <w:shd w:val="clear" w:color="auto" w:fill="93C47D"/>
              </w:tcPr>
              <w:p w:rsidR="0053324A" w:rsidRDefault="002B3C69">
                <w:pPr>
                  <w:tabs>
                    <w:tab w:val="left" w:pos="851"/>
                    <w:tab w:val="left" w:pos="1418"/>
                  </w:tabs>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Назва сектору</w:t>
                </w:r>
              </w:p>
            </w:tc>
            <w:tc>
              <w:tcPr>
                <w:tcW w:w="1575" w:type="dxa"/>
                <w:shd w:val="clear" w:color="auto" w:fill="93C47D"/>
              </w:tcPr>
              <w:p w:rsidR="0053324A" w:rsidRDefault="002B3C69">
                <w:pPr>
                  <w:tabs>
                    <w:tab w:val="left" w:pos="851"/>
                    <w:tab w:val="left" w:pos="1418"/>
                  </w:tabs>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Управління</w:t>
                </w:r>
              </w:p>
            </w:tc>
            <w:tc>
              <w:tcPr>
                <w:tcW w:w="1590" w:type="dxa"/>
                <w:shd w:val="clear" w:color="auto" w:fill="93C47D"/>
              </w:tcPr>
              <w:p w:rsidR="0053324A" w:rsidRDefault="002B3C69">
                <w:pPr>
                  <w:tabs>
                    <w:tab w:val="left" w:pos="851"/>
                    <w:tab w:val="left" w:pos="1418"/>
                  </w:tabs>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Регулювання</w:t>
                </w:r>
              </w:p>
            </w:tc>
            <w:tc>
              <w:tcPr>
                <w:tcW w:w="1575" w:type="dxa"/>
                <w:shd w:val="clear" w:color="auto" w:fill="93C47D"/>
              </w:tcPr>
              <w:p w:rsidR="0053324A" w:rsidRDefault="002B3C69">
                <w:pPr>
                  <w:tabs>
                    <w:tab w:val="left" w:pos="851"/>
                    <w:tab w:val="left" w:pos="1418"/>
                  </w:tabs>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Фінансування</w:t>
                </w:r>
              </w:p>
            </w:tc>
            <w:tc>
              <w:tcPr>
                <w:tcW w:w="1440" w:type="dxa"/>
                <w:shd w:val="clear" w:color="auto" w:fill="93C47D"/>
              </w:tcPr>
              <w:p w:rsidR="0053324A" w:rsidRDefault="002B3C69">
                <w:pPr>
                  <w:tabs>
                    <w:tab w:val="left" w:pos="851"/>
                    <w:tab w:val="left" w:pos="1418"/>
                  </w:tabs>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Вибір сектору</w:t>
                </w:r>
              </w:p>
            </w:tc>
          </w:tr>
          <w:tr w:rsidR="0053324A" w:rsidTr="0053324A">
            <w:trPr>
              <w:trHeight w:val="130"/>
            </w:trPr>
            <w:tc>
              <w:tcPr>
                <w:tcW w:w="401" w:type="dxa"/>
                <w:shd w:val="clear" w:color="auto" w:fill="FFFFFF"/>
              </w:tcPr>
              <w:p w:rsidR="0053324A" w:rsidRDefault="002B3C69">
                <w:pPr>
                  <w:tabs>
                    <w:tab w:val="left" w:pos="851"/>
                    <w:tab w:val="left" w:pos="1418"/>
                  </w:tabs>
                  <w:rPr>
                    <w:rFonts w:ascii="Times New Roman" w:eastAsia="Times New Roman" w:hAnsi="Times New Roman" w:cs="Times New Roman"/>
                  </w:rPr>
                </w:pPr>
                <w:r>
                  <w:rPr>
                    <w:rFonts w:ascii="Times New Roman" w:eastAsia="Times New Roman" w:hAnsi="Times New Roman" w:cs="Times New Roman"/>
                  </w:rPr>
                  <w:t>1</w:t>
                </w:r>
              </w:p>
            </w:tc>
            <w:tc>
              <w:tcPr>
                <w:tcW w:w="2524" w:type="dxa"/>
                <w:shd w:val="clear" w:color="auto" w:fill="FFFFFF"/>
              </w:tcPr>
              <w:p w:rsidR="0053324A" w:rsidRDefault="002B3C69">
                <w:pPr>
                  <w:tabs>
                    <w:tab w:val="left" w:pos="851"/>
                    <w:tab w:val="left" w:pos="1418"/>
                  </w:tabs>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Громадські будівлі</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прямий</w:t>
                </w:r>
              </w:p>
            </w:tc>
            <w:tc>
              <w:tcPr>
                <w:tcW w:w="159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прямий</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прямий</w:t>
                </w:r>
              </w:p>
            </w:tc>
            <w:tc>
              <w:tcPr>
                <w:tcW w:w="144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так</w:t>
                </w:r>
              </w:p>
            </w:tc>
          </w:tr>
          <w:tr w:rsidR="0053324A" w:rsidTr="0053324A">
            <w:tc>
              <w:tcPr>
                <w:tcW w:w="401" w:type="dxa"/>
                <w:shd w:val="clear" w:color="auto" w:fill="FFFFFF"/>
              </w:tcPr>
              <w:p w:rsidR="0053324A" w:rsidRDefault="002B3C69">
                <w:pPr>
                  <w:tabs>
                    <w:tab w:val="left" w:pos="851"/>
                    <w:tab w:val="left" w:pos="1418"/>
                  </w:tabs>
                  <w:rPr>
                    <w:rFonts w:ascii="Times New Roman" w:eastAsia="Times New Roman" w:hAnsi="Times New Roman" w:cs="Times New Roman"/>
                  </w:rPr>
                </w:pPr>
                <w:r>
                  <w:rPr>
                    <w:rFonts w:ascii="Times New Roman" w:eastAsia="Times New Roman" w:hAnsi="Times New Roman" w:cs="Times New Roman"/>
                  </w:rPr>
                  <w:t>2</w:t>
                </w:r>
              </w:p>
            </w:tc>
            <w:tc>
              <w:tcPr>
                <w:tcW w:w="2524" w:type="dxa"/>
                <w:shd w:val="clear" w:color="auto" w:fill="FFFFFF"/>
              </w:tcPr>
              <w:p w:rsidR="0053324A" w:rsidRDefault="002B3C69">
                <w:pPr>
                  <w:tabs>
                    <w:tab w:val="left" w:pos="851"/>
                    <w:tab w:val="left" w:pos="1418"/>
                  </w:tabs>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Зовнішнє освітлення</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прямий</w:t>
                </w:r>
              </w:p>
            </w:tc>
            <w:tc>
              <w:tcPr>
                <w:tcW w:w="159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прямий</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прямий</w:t>
                </w:r>
              </w:p>
            </w:tc>
            <w:tc>
              <w:tcPr>
                <w:tcW w:w="144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так</w:t>
                </w:r>
              </w:p>
            </w:tc>
          </w:tr>
          <w:tr w:rsidR="0053324A" w:rsidTr="0053324A">
            <w:tc>
              <w:tcPr>
                <w:tcW w:w="401" w:type="dxa"/>
                <w:shd w:val="clear" w:color="auto" w:fill="FFFFFF"/>
              </w:tcPr>
              <w:p w:rsidR="0053324A" w:rsidRDefault="002B3C69">
                <w:pPr>
                  <w:tabs>
                    <w:tab w:val="left" w:pos="851"/>
                    <w:tab w:val="left" w:pos="1418"/>
                  </w:tabs>
                  <w:rPr>
                    <w:rFonts w:ascii="Times New Roman" w:eastAsia="Times New Roman" w:hAnsi="Times New Roman" w:cs="Times New Roman"/>
                  </w:rPr>
                </w:pPr>
                <w:r>
                  <w:rPr>
                    <w:rFonts w:ascii="Times New Roman" w:eastAsia="Times New Roman" w:hAnsi="Times New Roman" w:cs="Times New Roman"/>
                  </w:rPr>
                  <w:t>3</w:t>
                </w:r>
              </w:p>
            </w:tc>
            <w:tc>
              <w:tcPr>
                <w:tcW w:w="2524" w:type="dxa"/>
                <w:shd w:val="clear" w:color="auto" w:fill="FFFFFF"/>
              </w:tcPr>
              <w:p w:rsidR="0053324A" w:rsidRDefault="002B3C69">
                <w:pPr>
                  <w:tabs>
                    <w:tab w:val="left" w:pos="851"/>
                    <w:tab w:val="left" w:pos="1418"/>
                  </w:tabs>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Сфера теплопостачання</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прямий</w:t>
                </w:r>
              </w:p>
            </w:tc>
            <w:tc>
              <w:tcPr>
                <w:tcW w:w="159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прямий</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прямий</w:t>
                </w:r>
              </w:p>
            </w:tc>
            <w:tc>
              <w:tcPr>
                <w:tcW w:w="144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так</w:t>
                </w:r>
              </w:p>
            </w:tc>
          </w:tr>
          <w:tr w:rsidR="0053324A" w:rsidTr="0053324A">
            <w:tc>
              <w:tcPr>
                <w:tcW w:w="401" w:type="dxa"/>
                <w:shd w:val="clear" w:color="auto" w:fill="FFFFFF"/>
              </w:tcPr>
              <w:p w:rsidR="0053324A" w:rsidRDefault="002B3C69">
                <w:pPr>
                  <w:tabs>
                    <w:tab w:val="left" w:pos="851"/>
                    <w:tab w:val="left" w:pos="1418"/>
                  </w:tabs>
                  <w:rPr>
                    <w:rFonts w:ascii="Times New Roman" w:eastAsia="Times New Roman" w:hAnsi="Times New Roman" w:cs="Times New Roman"/>
                  </w:rPr>
                </w:pPr>
                <w:r>
                  <w:rPr>
                    <w:rFonts w:ascii="Times New Roman" w:eastAsia="Times New Roman" w:hAnsi="Times New Roman" w:cs="Times New Roman"/>
                  </w:rPr>
                  <w:t>4</w:t>
                </w:r>
              </w:p>
            </w:tc>
            <w:tc>
              <w:tcPr>
                <w:tcW w:w="2524" w:type="dxa"/>
                <w:shd w:val="clear" w:color="auto" w:fill="FFFFFF"/>
              </w:tcPr>
              <w:p w:rsidR="0053324A" w:rsidRDefault="002B3C69">
                <w:pPr>
                  <w:tabs>
                    <w:tab w:val="left" w:pos="851"/>
                    <w:tab w:val="left" w:pos="1418"/>
                  </w:tabs>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Сфера водопостачання</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прямий</w:t>
                </w:r>
              </w:p>
            </w:tc>
            <w:tc>
              <w:tcPr>
                <w:tcW w:w="159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прямий</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прямий</w:t>
                </w:r>
              </w:p>
            </w:tc>
            <w:tc>
              <w:tcPr>
                <w:tcW w:w="144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так</w:t>
                </w:r>
              </w:p>
            </w:tc>
          </w:tr>
          <w:tr w:rsidR="0053324A" w:rsidTr="0053324A">
            <w:trPr>
              <w:trHeight w:val="399"/>
            </w:trPr>
            <w:tc>
              <w:tcPr>
                <w:tcW w:w="401" w:type="dxa"/>
                <w:shd w:val="clear" w:color="auto" w:fill="FFFFFF"/>
              </w:tcPr>
              <w:p w:rsidR="0053324A" w:rsidRDefault="002B3C69">
                <w:pPr>
                  <w:tabs>
                    <w:tab w:val="left" w:pos="851"/>
                    <w:tab w:val="left" w:pos="1418"/>
                  </w:tabs>
                  <w:rPr>
                    <w:rFonts w:ascii="Times New Roman" w:eastAsia="Times New Roman" w:hAnsi="Times New Roman" w:cs="Times New Roman"/>
                  </w:rPr>
                </w:pPr>
                <w:r>
                  <w:rPr>
                    <w:rFonts w:ascii="Times New Roman" w:eastAsia="Times New Roman" w:hAnsi="Times New Roman" w:cs="Times New Roman"/>
                  </w:rPr>
                  <w:t>5</w:t>
                </w:r>
              </w:p>
            </w:tc>
            <w:tc>
              <w:tcPr>
                <w:tcW w:w="2524" w:type="dxa"/>
                <w:shd w:val="clear" w:color="auto" w:fill="FFFFFF"/>
              </w:tcPr>
              <w:p w:rsidR="0053324A" w:rsidRDefault="002B3C69">
                <w:pPr>
                  <w:tabs>
                    <w:tab w:val="left" w:pos="851"/>
                    <w:tab w:val="left" w:pos="1418"/>
                  </w:tabs>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Сфера управління побутовими відходами</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прямий</w:t>
                </w:r>
              </w:p>
            </w:tc>
            <w:tc>
              <w:tcPr>
                <w:tcW w:w="159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прямий</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опосередкований</w:t>
                </w:r>
              </w:p>
            </w:tc>
            <w:tc>
              <w:tcPr>
                <w:tcW w:w="144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так</w:t>
                </w:r>
              </w:p>
            </w:tc>
          </w:tr>
          <w:tr w:rsidR="0053324A" w:rsidTr="0053324A">
            <w:tc>
              <w:tcPr>
                <w:tcW w:w="401" w:type="dxa"/>
                <w:shd w:val="clear" w:color="auto" w:fill="FFFFFF"/>
              </w:tcPr>
              <w:p w:rsidR="0053324A" w:rsidRDefault="002B3C69">
                <w:pPr>
                  <w:tabs>
                    <w:tab w:val="left" w:pos="851"/>
                    <w:tab w:val="left" w:pos="1418"/>
                  </w:tabs>
                  <w:rPr>
                    <w:rFonts w:ascii="Times New Roman" w:eastAsia="Times New Roman" w:hAnsi="Times New Roman" w:cs="Times New Roman"/>
                  </w:rPr>
                </w:pPr>
                <w:r>
                  <w:rPr>
                    <w:rFonts w:ascii="Times New Roman" w:eastAsia="Times New Roman" w:hAnsi="Times New Roman" w:cs="Times New Roman"/>
                  </w:rPr>
                  <w:t>6</w:t>
                </w:r>
              </w:p>
            </w:tc>
            <w:tc>
              <w:tcPr>
                <w:tcW w:w="2524" w:type="dxa"/>
                <w:shd w:val="clear" w:color="auto" w:fill="FFFFFF"/>
              </w:tcPr>
              <w:p w:rsidR="0053324A" w:rsidRDefault="002B3C69">
                <w:pPr>
                  <w:tabs>
                    <w:tab w:val="left" w:pos="851"/>
                    <w:tab w:val="left" w:pos="1418"/>
                  </w:tabs>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Житлові будинки</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опосередкований</w:t>
                </w:r>
              </w:p>
            </w:tc>
            <w:tc>
              <w:tcPr>
                <w:tcW w:w="159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опосередкований</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опосередкований</w:t>
                </w:r>
              </w:p>
            </w:tc>
            <w:tc>
              <w:tcPr>
                <w:tcW w:w="144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так</w:t>
                </w:r>
              </w:p>
            </w:tc>
          </w:tr>
          <w:tr w:rsidR="0053324A" w:rsidTr="0053324A">
            <w:tc>
              <w:tcPr>
                <w:tcW w:w="401" w:type="dxa"/>
                <w:shd w:val="clear" w:color="auto" w:fill="FFFFFF"/>
              </w:tcPr>
              <w:p w:rsidR="0053324A" w:rsidRDefault="002B3C69">
                <w:pPr>
                  <w:tabs>
                    <w:tab w:val="left" w:pos="851"/>
                    <w:tab w:val="left" w:pos="1418"/>
                  </w:tabs>
                  <w:rPr>
                    <w:rFonts w:ascii="Times New Roman" w:eastAsia="Times New Roman" w:hAnsi="Times New Roman" w:cs="Times New Roman"/>
                  </w:rPr>
                </w:pPr>
                <w:r>
                  <w:rPr>
                    <w:rFonts w:ascii="Times New Roman" w:eastAsia="Times New Roman" w:hAnsi="Times New Roman" w:cs="Times New Roman"/>
                  </w:rPr>
                  <w:t>7</w:t>
                </w:r>
              </w:p>
            </w:tc>
            <w:tc>
              <w:tcPr>
                <w:tcW w:w="2524" w:type="dxa"/>
                <w:shd w:val="clear" w:color="auto" w:fill="FFFFFF"/>
              </w:tcPr>
              <w:p w:rsidR="0053324A" w:rsidRDefault="002B3C69">
                <w:pPr>
                  <w:tabs>
                    <w:tab w:val="left" w:pos="851"/>
                    <w:tab w:val="left" w:pos="1418"/>
                  </w:tabs>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Громадський транспорт</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прямий</w:t>
                </w:r>
              </w:p>
            </w:tc>
            <w:tc>
              <w:tcPr>
                <w:tcW w:w="159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прямий</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опосередкований</w:t>
                </w:r>
              </w:p>
            </w:tc>
            <w:tc>
              <w:tcPr>
                <w:tcW w:w="144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так</w:t>
                </w:r>
              </w:p>
            </w:tc>
          </w:tr>
          <w:tr w:rsidR="0053324A" w:rsidTr="0053324A">
            <w:tc>
              <w:tcPr>
                <w:tcW w:w="401" w:type="dxa"/>
                <w:shd w:val="clear" w:color="auto" w:fill="FFFFFF"/>
              </w:tcPr>
              <w:p w:rsidR="0053324A" w:rsidRDefault="002B3C69">
                <w:pPr>
                  <w:tabs>
                    <w:tab w:val="left" w:pos="851"/>
                    <w:tab w:val="left" w:pos="1418"/>
                  </w:tabs>
                  <w:rPr>
                    <w:rFonts w:ascii="Times New Roman" w:eastAsia="Times New Roman" w:hAnsi="Times New Roman" w:cs="Times New Roman"/>
                  </w:rPr>
                </w:pPr>
                <w:r>
                  <w:rPr>
                    <w:rFonts w:ascii="Times New Roman" w:eastAsia="Times New Roman" w:hAnsi="Times New Roman" w:cs="Times New Roman"/>
                  </w:rPr>
                  <w:t>8</w:t>
                </w:r>
              </w:p>
            </w:tc>
            <w:tc>
              <w:tcPr>
                <w:tcW w:w="2524" w:type="dxa"/>
                <w:shd w:val="clear" w:color="auto" w:fill="FFFFFF"/>
              </w:tcPr>
              <w:p w:rsidR="0053324A" w:rsidRDefault="002B3C69">
                <w:pPr>
                  <w:tabs>
                    <w:tab w:val="left" w:pos="851"/>
                    <w:tab w:val="left" w:pos="1418"/>
                  </w:tabs>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Газова інфраструктура</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відсутній</w:t>
                </w:r>
              </w:p>
            </w:tc>
            <w:tc>
              <w:tcPr>
                <w:tcW w:w="159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відсутній</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відсутній</w:t>
                </w:r>
              </w:p>
            </w:tc>
            <w:tc>
              <w:tcPr>
                <w:tcW w:w="144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ні</w:t>
                </w:r>
              </w:p>
            </w:tc>
          </w:tr>
          <w:tr w:rsidR="0053324A" w:rsidTr="0053324A">
            <w:tc>
              <w:tcPr>
                <w:tcW w:w="401" w:type="dxa"/>
                <w:shd w:val="clear" w:color="auto" w:fill="FFFFFF"/>
              </w:tcPr>
              <w:p w:rsidR="0053324A" w:rsidRDefault="002B3C69">
                <w:pPr>
                  <w:tabs>
                    <w:tab w:val="left" w:pos="851"/>
                    <w:tab w:val="left" w:pos="1418"/>
                  </w:tabs>
                  <w:rPr>
                    <w:rFonts w:ascii="Times New Roman" w:eastAsia="Times New Roman" w:hAnsi="Times New Roman" w:cs="Times New Roman"/>
                  </w:rPr>
                </w:pPr>
                <w:r>
                  <w:rPr>
                    <w:rFonts w:ascii="Times New Roman" w:eastAsia="Times New Roman" w:hAnsi="Times New Roman" w:cs="Times New Roman"/>
                  </w:rPr>
                  <w:t>9</w:t>
                </w:r>
              </w:p>
            </w:tc>
            <w:tc>
              <w:tcPr>
                <w:tcW w:w="2524" w:type="dxa"/>
                <w:shd w:val="clear" w:color="auto" w:fill="FFFFFF"/>
              </w:tcPr>
              <w:p w:rsidR="0053324A" w:rsidRDefault="002B3C69">
                <w:pPr>
                  <w:tabs>
                    <w:tab w:val="left" w:pos="851"/>
                    <w:tab w:val="left" w:pos="1418"/>
                  </w:tabs>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Електроенергетика</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відсутній</w:t>
                </w:r>
              </w:p>
            </w:tc>
            <w:tc>
              <w:tcPr>
                <w:tcW w:w="159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відсутній</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відсутній</w:t>
                </w:r>
              </w:p>
            </w:tc>
            <w:tc>
              <w:tcPr>
                <w:tcW w:w="144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ні</w:t>
                </w:r>
              </w:p>
            </w:tc>
          </w:tr>
          <w:tr w:rsidR="0053324A" w:rsidTr="0053324A">
            <w:trPr>
              <w:trHeight w:val="149"/>
            </w:trPr>
            <w:tc>
              <w:tcPr>
                <w:tcW w:w="401" w:type="dxa"/>
                <w:shd w:val="clear" w:color="auto" w:fill="FFFFFF"/>
              </w:tcPr>
              <w:p w:rsidR="0053324A" w:rsidRDefault="002B3C69">
                <w:pPr>
                  <w:tabs>
                    <w:tab w:val="left" w:pos="851"/>
                    <w:tab w:val="left" w:pos="1418"/>
                  </w:tabs>
                  <w:rPr>
                    <w:rFonts w:ascii="Times New Roman" w:eastAsia="Times New Roman" w:hAnsi="Times New Roman" w:cs="Times New Roman"/>
                  </w:rPr>
                </w:pPr>
                <w:r>
                  <w:rPr>
                    <w:rFonts w:ascii="Times New Roman" w:eastAsia="Times New Roman" w:hAnsi="Times New Roman" w:cs="Times New Roman"/>
                  </w:rPr>
                  <w:t>10</w:t>
                </w:r>
              </w:p>
            </w:tc>
            <w:tc>
              <w:tcPr>
                <w:tcW w:w="2524" w:type="dxa"/>
                <w:shd w:val="clear" w:color="auto" w:fill="FFFFFF"/>
              </w:tcPr>
              <w:p w:rsidR="0053324A" w:rsidRDefault="002B3C69">
                <w:pPr>
                  <w:tabs>
                    <w:tab w:val="left" w:pos="851"/>
                    <w:tab w:val="left" w:pos="1418"/>
                  </w:tabs>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Промисловість</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відсутній</w:t>
                </w:r>
              </w:p>
            </w:tc>
            <w:tc>
              <w:tcPr>
                <w:tcW w:w="159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відсутній</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відсутній</w:t>
                </w:r>
              </w:p>
            </w:tc>
            <w:tc>
              <w:tcPr>
                <w:tcW w:w="144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ні</w:t>
                </w:r>
              </w:p>
            </w:tc>
          </w:tr>
          <w:tr w:rsidR="0053324A" w:rsidTr="0053324A">
            <w:tc>
              <w:tcPr>
                <w:tcW w:w="401" w:type="dxa"/>
                <w:shd w:val="clear" w:color="auto" w:fill="FFFFFF"/>
              </w:tcPr>
              <w:p w:rsidR="0053324A" w:rsidRDefault="002B3C69">
                <w:pPr>
                  <w:tabs>
                    <w:tab w:val="left" w:pos="851"/>
                    <w:tab w:val="left" w:pos="1418"/>
                  </w:tabs>
                  <w:rPr>
                    <w:rFonts w:ascii="Times New Roman" w:eastAsia="Times New Roman" w:hAnsi="Times New Roman" w:cs="Times New Roman"/>
                  </w:rPr>
                </w:pPr>
                <w:r>
                  <w:rPr>
                    <w:rFonts w:ascii="Times New Roman" w:eastAsia="Times New Roman" w:hAnsi="Times New Roman" w:cs="Times New Roman"/>
                  </w:rPr>
                  <w:t>11</w:t>
                </w:r>
              </w:p>
            </w:tc>
            <w:tc>
              <w:tcPr>
                <w:tcW w:w="2524" w:type="dxa"/>
                <w:shd w:val="clear" w:color="auto" w:fill="FFFFFF"/>
              </w:tcPr>
              <w:p w:rsidR="0053324A" w:rsidRDefault="002B3C69">
                <w:pPr>
                  <w:tabs>
                    <w:tab w:val="left" w:pos="851"/>
                    <w:tab w:val="left" w:pos="1418"/>
                  </w:tabs>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Сільське господарство</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відсутній</w:t>
                </w:r>
              </w:p>
            </w:tc>
            <w:tc>
              <w:tcPr>
                <w:tcW w:w="159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відсутній</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відсутній</w:t>
                </w:r>
              </w:p>
            </w:tc>
            <w:tc>
              <w:tcPr>
                <w:tcW w:w="144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ні</w:t>
                </w:r>
              </w:p>
            </w:tc>
          </w:tr>
          <w:tr w:rsidR="0053324A" w:rsidTr="0053324A">
            <w:trPr>
              <w:trHeight w:val="309"/>
            </w:trPr>
            <w:tc>
              <w:tcPr>
                <w:tcW w:w="401" w:type="dxa"/>
                <w:shd w:val="clear" w:color="auto" w:fill="FFFFFF"/>
              </w:tcPr>
              <w:p w:rsidR="0053324A" w:rsidRDefault="002B3C69">
                <w:pPr>
                  <w:tabs>
                    <w:tab w:val="left" w:pos="851"/>
                    <w:tab w:val="left" w:pos="1418"/>
                  </w:tabs>
                  <w:rPr>
                    <w:rFonts w:ascii="Times New Roman" w:eastAsia="Times New Roman" w:hAnsi="Times New Roman" w:cs="Times New Roman"/>
                  </w:rPr>
                </w:pPr>
                <w:r>
                  <w:rPr>
                    <w:rFonts w:ascii="Times New Roman" w:eastAsia="Times New Roman" w:hAnsi="Times New Roman" w:cs="Times New Roman"/>
                  </w:rPr>
                  <w:t>12</w:t>
                </w:r>
              </w:p>
            </w:tc>
            <w:tc>
              <w:tcPr>
                <w:tcW w:w="2524" w:type="dxa"/>
                <w:shd w:val="clear" w:color="auto" w:fill="FFFFFF"/>
              </w:tcPr>
              <w:p w:rsidR="0053324A" w:rsidRDefault="002B3C69">
                <w:pPr>
                  <w:tabs>
                    <w:tab w:val="left" w:pos="851"/>
                    <w:tab w:val="left" w:pos="1418"/>
                  </w:tabs>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Інші сфери послуг</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відсутній</w:t>
                </w:r>
              </w:p>
            </w:tc>
            <w:tc>
              <w:tcPr>
                <w:tcW w:w="159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відсутній</w:t>
                </w:r>
              </w:p>
            </w:tc>
            <w:tc>
              <w:tcPr>
                <w:tcW w:w="1575"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відсутній</w:t>
                </w:r>
              </w:p>
            </w:tc>
            <w:tc>
              <w:tcPr>
                <w:tcW w:w="1440" w:type="dxa"/>
                <w:shd w:val="clear" w:color="auto" w:fill="FFFFFF"/>
              </w:tcPr>
              <w:p w:rsidR="0053324A" w:rsidRDefault="002B3C69">
                <w:pPr>
                  <w:tabs>
                    <w:tab w:val="left" w:pos="851"/>
                    <w:tab w:val="left" w:pos="1418"/>
                  </w:tabs>
                  <w:rPr>
                    <w:rFonts w:ascii="Times New Roman" w:eastAsia="Times New Roman" w:hAnsi="Times New Roman" w:cs="Times New Roman"/>
                    <w:sz w:val="18"/>
                    <w:szCs w:val="18"/>
                  </w:rPr>
                </w:pPr>
                <w:r>
                  <w:rPr>
                    <w:rFonts w:ascii="Times New Roman" w:eastAsia="Times New Roman" w:hAnsi="Times New Roman" w:cs="Times New Roman"/>
                    <w:sz w:val="18"/>
                    <w:szCs w:val="18"/>
                  </w:rPr>
                  <w:t>ні</w:t>
                </w:r>
              </w:p>
            </w:tc>
          </w:tr>
        </w:tbl>
      </w:sdtContent>
    </w:sdt>
    <w:p w:rsidR="0053324A" w:rsidRDefault="002B3C69">
      <w:pPr>
        <w:spacing w:before="200" w:after="200"/>
        <w:jc w:val="both"/>
        <w:rPr>
          <w:rFonts w:ascii="Times New Roman" w:eastAsia="Times New Roman" w:hAnsi="Times New Roman" w:cs="Times New Roman"/>
        </w:rPr>
      </w:pPr>
      <w:r>
        <w:rPr>
          <w:rFonts w:ascii="Times New Roman" w:eastAsia="Times New Roman" w:hAnsi="Times New Roman" w:cs="Times New Roman"/>
        </w:rPr>
        <w:t xml:space="preserve">       За результатами виконаного аналізу вихідного стану енергетичного розвитку визначено пріоритетні сектори енергетичного планування для досягнення мети сталого енергетичного розвитку території територіальної громади. При цьому були враховані вимоги щодо включення обов’язкових секторів для визначення мети сталого енергетичного розвитку території Звягельської міської територіальної громади. Визначені сектори окремо виділені у таблиці. Відповідно по даних секторах будуть визначатись цілі сталого енергетичного розвитку.</w:t>
      </w:r>
    </w:p>
    <w:p w:rsidR="0053324A" w:rsidRDefault="002B3C69">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У відповідності з Методикою розроблення місцевих енергетичних планів під час аналізу обмежень для сталого енергетичного розвитку території територіальної громади визначаються:</w:t>
      </w:r>
    </w:p>
    <w:p w:rsidR="0053324A" w:rsidRDefault="002B3C69">
      <w:pPr>
        <w:numPr>
          <w:ilvl w:val="0"/>
          <w:numId w:val="26"/>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нормативні та правові обмеження на державному та місцевому рівнях;</w:t>
      </w:r>
    </w:p>
    <w:p w:rsidR="0053324A" w:rsidRDefault="002B3C69">
      <w:pPr>
        <w:numPr>
          <w:ilvl w:val="0"/>
          <w:numId w:val="26"/>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фінансові обмеження та спроможності бюджету громади;</w:t>
      </w:r>
    </w:p>
    <w:p w:rsidR="0053324A" w:rsidRDefault="002B3C69">
      <w:pPr>
        <w:numPr>
          <w:ilvl w:val="0"/>
          <w:numId w:val="26"/>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матеріально-технічні та ринкові обмеження;</w:t>
      </w:r>
    </w:p>
    <w:p w:rsidR="0053324A" w:rsidRDefault="002B3C69">
      <w:pPr>
        <w:numPr>
          <w:ilvl w:val="0"/>
          <w:numId w:val="26"/>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людські обмеження та спроможності території міської територіальної громади.</w:t>
      </w:r>
    </w:p>
    <w:p w:rsidR="0053324A" w:rsidRDefault="0053324A">
      <w:pPr>
        <w:spacing w:after="0" w:line="240" w:lineRule="auto"/>
        <w:ind w:left="1069"/>
        <w:jc w:val="both"/>
        <w:rPr>
          <w:rFonts w:ascii="Times New Roman" w:eastAsia="Times New Roman" w:hAnsi="Times New Roman" w:cs="Times New Roman"/>
        </w:rPr>
      </w:pPr>
    </w:p>
    <w:p w:rsidR="0053324A" w:rsidRDefault="002B3C69">
      <w:pPr>
        <w:spacing w:after="0" w:line="240" w:lineRule="auto"/>
        <w:ind w:firstLine="709"/>
        <w:jc w:val="both"/>
        <w:rPr>
          <w:rFonts w:ascii="Times New Roman" w:eastAsia="Times New Roman" w:hAnsi="Times New Roman" w:cs="Times New Roman"/>
          <w:b/>
          <w:bCs/>
          <w:i/>
          <w:iCs/>
          <w:u w:val="single"/>
        </w:rPr>
      </w:pPr>
      <w:r>
        <w:rPr>
          <w:rFonts w:ascii="Times New Roman" w:eastAsia="Times New Roman" w:hAnsi="Times New Roman" w:cs="Times New Roman"/>
          <w:b/>
          <w:bCs/>
          <w:i/>
          <w:iCs/>
          <w:u w:val="single"/>
        </w:rPr>
        <w:t xml:space="preserve">Нормативно-правові обмеження на державному та місцевому рівнях: </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Система законодавства в Україні зазнає постійних змін. Розвиток законодавства йде швидкими темпами, але не завжди збігається з тенденціями розвитку ринку, що призводить до виникнення непослідовності і протиріч, що зрештою, створює обмеження, відсутні за досконалої та стабільної системи законодавства європейських країн. Також  певні обмеження накладає складність прогнозування тарифів або цін на ПЕР у майбутні періоди, зокрема при субсидуванні тарифів на ПЕР з боку держави, це створює для банків та інвесторів невизначеність протягом дії проєктів. Бюджетний Кодекс України не передбачає можливості залишення коштів, зекономлених внаслідок реалізації енергоефективних проєктів на рахунках розпорядників коштів або у міському бюджеті. Внаслідок чого ані муніципалітет, ані бюджетні установи не мають можливості залучати інвестиції та розраховуватись із фактичної економії. Комунальні підприємства мають змогу повертати кредитні кошти коштом інвестиційної складової, яка закладається в тариф, але процедура узгодження інвестиційної складової досить складна, і затверджується інвестиційна складова лише на рік, що унеможливлює реалізацію довгострокових інвестиційних проєктів без додаткових гарантій з боку міського або державного бюджетів. Муніципалітет, згідно Бюджетного Кодексу України, також має обмеження щодо залучення позик. У разі залучення інвестицій громадою або комунальними підприємствами зростає активність з боку державних контролюючих органів, що в значній мірі обмежує громаду та відволікає людські і часові ресурси на задоволення вимог цих органів.</w:t>
      </w:r>
    </w:p>
    <w:p w:rsidR="0053324A" w:rsidRDefault="0053324A">
      <w:pPr>
        <w:spacing w:after="0" w:line="240" w:lineRule="auto"/>
        <w:ind w:firstLine="709"/>
        <w:jc w:val="both"/>
        <w:rPr>
          <w:rFonts w:ascii="Times New Roman" w:eastAsia="Times New Roman" w:hAnsi="Times New Roman" w:cs="Times New Roman"/>
        </w:rPr>
      </w:pPr>
    </w:p>
    <w:p w:rsidR="0053324A" w:rsidRDefault="002B3C69">
      <w:pPr>
        <w:spacing w:after="0" w:line="240" w:lineRule="auto"/>
        <w:ind w:firstLine="709"/>
        <w:jc w:val="both"/>
        <w:rPr>
          <w:rFonts w:ascii="Times New Roman" w:eastAsia="Times New Roman" w:hAnsi="Times New Roman" w:cs="Times New Roman"/>
          <w:b/>
          <w:bCs/>
          <w:i/>
          <w:iCs/>
          <w:u w:val="single"/>
        </w:rPr>
      </w:pPr>
      <w:r>
        <w:rPr>
          <w:rFonts w:ascii="Times New Roman" w:eastAsia="Times New Roman" w:hAnsi="Times New Roman" w:cs="Times New Roman"/>
          <w:b/>
          <w:bCs/>
          <w:i/>
          <w:iCs/>
          <w:u w:val="single"/>
        </w:rPr>
        <w:t xml:space="preserve">Фінансові обмеження та спроможності бюджету територіальної громади: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 xml:space="preserve">обмеженість фінансових ресурсів  бюджету МТГ та місцевих комунальних підприємств;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 xml:space="preserve">нестача фінансових ресурсів (власних, кредитних, грантових) для реалізації проєктів з впровадження енергоефективних технологій та відновлювальних джерел енергії;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 xml:space="preserve">обмежена можливість залучення інвестицій у сектор енергопостачаючих підприємств;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lastRenderedPageBreak/>
        <w:t xml:space="preserve">недієвість механізмів державно-приватного партнерства та місцевих гарантій для залучення інвестицій в енергоефективні проєкти;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 xml:space="preserve">нерозвинений ринок ОСББ, що призводить до відсутності приватних інвестицій або ресурсів фінансово-кредитних установ в енергоефективність житлових будівель;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 xml:space="preserve">строки окупності енергоефективних проєктів є тривалими, що негативно впливає на рішення потенційних інвесторів. Необхідно залучати дуже складні та невигідні «довгі кредити» у міжнародних банківських установах;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високий рівень залежності розвитку альтернативної енергетики в Україні від імпорту необхідного обладнання, що збільшує кінцеву собівартість виробленої в Україні енергії з відновлюваних джерел енергії.</w:t>
      </w:r>
    </w:p>
    <w:p w:rsidR="0053324A" w:rsidRDefault="0053324A">
      <w:pPr>
        <w:spacing w:after="0" w:line="240" w:lineRule="auto"/>
        <w:ind w:firstLine="709"/>
        <w:jc w:val="both"/>
        <w:rPr>
          <w:rFonts w:ascii="Times New Roman" w:eastAsia="Times New Roman" w:hAnsi="Times New Roman" w:cs="Times New Roman"/>
          <w:u w:val="single"/>
        </w:rPr>
      </w:pPr>
    </w:p>
    <w:p w:rsidR="0053324A" w:rsidRDefault="002B3C69">
      <w:pPr>
        <w:spacing w:after="0" w:line="240" w:lineRule="auto"/>
        <w:ind w:firstLine="709"/>
        <w:jc w:val="both"/>
        <w:rPr>
          <w:rFonts w:ascii="Times New Roman" w:eastAsia="Times New Roman" w:hAnsi="Times New Roman" w:cs="Times New Roman"/>
          <w:b/>
          <w:bCs/>
          <w:i/>
          <w:iCs/>
          <w:u w:val="single"/>
        </w:rPr>
      </w:pPr>
      <w:r>
        <w:rPr>
          <w:rFonts w:ascii="Times New Roman" w:eastAsia="Times New Roman" w:hAnsi="Times New Roman" w:cs="Times New Roman"/>
          <w:b/>
          <w:bCs/>
          <w:i/>
          <w:iCs/>
          <w:u w:val="single"/>
        </w:rPr>
        <w:t xml:space="preserve">Людські обмеження та спроможності територіальної громади: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 xml:space="preserve">дефіцит людських ресурсів будівельних та інжинірингових компаній, який пов’язаний з воєнним станом;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місцеві будівельні та інжинірингові компанії не мають достатню кількість кваліфікованих спеціалістів та достатнього досвіду у виконанні енергоефективних проєктів;</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 xml:space="preserve">дефіцит досвідченого персоналу, який може бути задіяний для якісної експлуатації нових енергоефективних технологічних рішень;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 xml:space="preserve">недостатність мотиваційних механізмів, що стимулюють персонал муніципальних будівель до енергозаощадження;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 xml:space="preserve">неможливість залучити професійних менеджерів до управління муніципальними будівлями, що призводить до низької якості локального енергоменеджменту в будівлях;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 xml:space="preserve">низький загальний рівень свідомості населення щодо важливості питання енергоефективності та нагальної необхідності впровадження енергоефективних заходів, в тому числі із використанням альтернативних видів енергії;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 xml:space="preserve">упевненість населення у тому, що всі питання, пов'язані з експлуатацією житла, повинна вирішувати або держава, або місцева влада, що перешкоджає створенню дієвих ОСББ, де власники житла є його реальними господарями;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 xml:space="preserve">недовіра населення до будь-яких фінансових механізмів, які стимулюють впровадження енергоефективних заходів. </w:t>
      </w:r>
    </w:p>
    <w:p w:rsidR="0053324A" w:rsidRDefault="002B3C69">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На сьогодні жителі багатоквартирних будинків потребують актуальних знань із питань управління спільною власністю в багатоквартирному будинку; впровадження енергоефективних заходів, що дозволяють економити енергію та кошти; залучення кредитів та інвестицій із різних наявних фінансових джерел; актуальних прикладів успішної реалізації енергоефективних проєктів за різними схемами фінансування та ін.</w:t>
      </w:r>
    </w:p>
    <w:p w:rsidR="0053324A" w:rsidRDefault="0053324A">
      <w:pPr>
        <w:spacing w:after="0" w:line="240" w:lineRule="auto"/>
        <w:ind w:firstLine="709"/>
        <w:jc w:val="both"/>
        <w:rPr>
          <w:rFonts w:ascii="Times New Roman" w:eastAsia="Times New Roman" w:hAnsi="Times New Roman" w:cs="Times New Roman"/>
          <w:u w:val="single"/>
        </w:rPr>
      </w:pPr>
    </w:p>
    <w:p w:rsidR="0053324A" w:rsidRDefault="002B3C69">
      <w:pPr>
        <w:spacing w:after="0" w:line="240" w:lineRule="auto"/>
        <w:ind w:firstLine="709"/>
        <w:jc w:val="both"/>
        <w:rPr>
          <w:rFonts w:ascii="Times New Roman" w:eastAsia="Times New Roman" w:hAnsi="Times New Roman" w:cs="Times New Roman"/>
          <w:b/>
          <w:bCs/>
          <w:i/>
          <w:iCs/>
          <w:u w:val="single"/>
        </w:rPr>
      </w:pPr>
      <w:r>
        <w:rPr>
          <w:rFonts w:ascii="Times New Roman" w:eastAsia="Times New Roman" w:hAnsi="Times New Roman" w:cs="Times New Roman"/>
          <w:b/>
          <w:bCs/>
          <w:i/>
          <w:iCs/>
          <w:u w:val="single"/>
        </w:rPr>
        <w:t xml:space="preserve">Матеріально-технічні та ринкові обмеження: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 xml:space="preserve">застосування обладнання та матеріалів з низькою вартістю та низькими експлуатаційними показниками, що призводить в майбутньому до завищених витрат і зменшення енергоефективного ефекту,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вибір недосвідчених виконавців зі слабкою матеріально-технічною базою (проектувальників, будівельників, монтажників), що призводить до низької якості впроваджених енергоефективних заходів ,</w:t>
      </w:r>
    </w:p>
    <w:p w:rsidR="0053324A" w:rsidRDefault="002B3C69">
      <w:pPr>
        <w:numPr>
          <w:ilvl w:val="0"/>
          <w:numId w:val="15"/>
        </w:numPr>
        <w:spacing w:after="0" w:line="240" w:lineRule="auto"/>
        <w:ind w:left="360"/>
        <w:jc w:val="both"/>
        <w:rPr>
          <w:rFonts w:ascii="Times New Roman" w:eastAsia="Times New Roman" w:hAnsi="Times New Roman" w:cs="Times New Roman"/>
        </w:rPr>
      </w:pPr>
      <w:r>
        <w:rPr>
          <w:rFonts w:ascii="Times New Roman" w:eastAsia="Times New Roman" w:hAnsi="Times New Roman" w:cs="Times New Roman"/>
        </w:rPr>
        <w:t>застосування обмежень до використання певних видів енергообладнання, устаткування та матеріалів.</w:t>
      </w:r>
    </w:p>
    <w:p w:rsidR="0053324A" w:rsidRDefault="0053324A">
      <w:pPr>
        <w:keepNext/>
        <w:keepLines/>
        <w:spacing w:before="160" w:after="80"/>
        <w:rPr>
          <w:rFonts w:ascii="Times New Roman" w:eastAsia="Times New Roman" w:hAnsi="Times New Roman" w:cs="Times New Roman"/>
          <w:b/>
          <w:bCs/>
        </w:rPr>
      </w:pPr>
    </w:p>
    <w:p w:rsidR="0053324A" w:rsidRDefault="002B3C69">
      <w:pPr>
        <w:keepNext/>
        <w:keepLines/>
        <w:spacing w:before="160" w:after="80"/>
        <w:rPr>
          <w:rFonts w:ascii="Times New Roman" w:eastAsia="Times New Roman" w:hAnsi="Times New Roman" w:cs="Times New Roman"/>
          <w:b/>
          <w:bCs/>
        </w:rPr>
      </w:pPr>
      <w:r>
        <w:rPr>
          <w:rFonts w:ascii="Times New Roman" w:eastAsia="Times New Roman" w:hAnsi="Times New Roman" w:cs="Times New Roman"/>
          <w:b/>
          <w:bCs/>
        </w:rPr>
        <w:t>2.3. Основні характеристики секторів енергетичного планування</w:t>
      </w:r>
    </w:p>
    <w:p w:rsidR="0053324A" w:rsidRDefault="002B3C69">
      <w:pPr>
        <w:keepNext/>
        <w:keepLines/>
        <w:spacing w:before="160" w:after="80"/>
        <w:rPr>
          <w:rFonts w:ascii="Times New Roman" w:eastAsia="Times New Roman" w:hAnsi="Times New Roman" w:cs="Times New Roman"/>
          <w:b/>
          <w:bCs/>
        </w:rPr>
      </w:pPr>
      <w:r>
        <w:rPr>
          <w:rFonts w:ascii="Times New Roman" w:eastAsia="Times New Roman" w:hAnsi="Times New Roman" w:cs="Times New Roman"/>
          <w:b/>
          <w:bCs/>
        </w:rPr>
        <w:t>2.3.1. Сектор громадські будівлі</w:t>
      </w:r>
    </w:p>
    <w:p w:rsidR="0053324A" w:rsidRDefault="002B3C69">
      <w:pPr>
        <w:spacing w:before="160"/>
        <w:ind w:firstLine="720"/>
        <w:jc w:val="both"/>
        <w:rPr>
          <w:rFonts w:ascii="Times New Roman" w:eastAsia="Times New Roman" w:hAnsi="Times New Roman" w:cs="Times New Roman"/>
        </w:rPr>
      </w:pPr>
      <w:r>
        <w:rPr>
          <w:rFonts w:ascii="Times New Roman" w:eastAsia="Times New Roman" w:hAnsi="Times New Roman" w:cs="Times New Roman"/>
        </w:rPr>
        <w:t xml:space="preserve">Сектор громадські (бюджетні) будівлі представлені будівлями закладів освіти (заклади дошкільної освіти, заклади середньої освіти та позашкільної освіти), закладів охорони здоров'я (первинна та вторинна ланка), закладів культури, молоді та спорту, будівлями закладів соціального </w:t>
      </w:r>
      <w:r>
        <w:rPr>
          <w:rFonts w:ascii="Times New Roman" w:eastAsia="Times New Roman" w:hAnsi="Times New Roman" w:cs="Times New Roman"/>
        </w:rPr>
        <w:lastRenderedPageBreak/>
        <w:t>захисту населення, інших бюджетних установ, зокрема адміністративних будівель. Загалом у громаді є 67 установ, котрі включають 119 будівель загальною площею 143,3 тис. м².</w:t>
      </w:r>
    </w:p>
    <w:p w:rsidR="0053324A" w:rsidRDefault="002B3C69">
      <w:pPr>
        <w:spacing w:before="160" w:after="0"/>
        <w:ind w:firstLine="720"/>
        <w:jc w:val="both"/>
        <w:rPr>
          <w:rFonts w:ascii="Times New Roman" w:eastAsia="Times New Roman" w:hAnsi="Times New Roman" w:cs="Times New Roman"/>
          <w:highlight w:val="white"/>
        </w:rPr>
      </w:pPr>
      <w:r>
        <w:rPr>
          <w:rFonts w:ascii="Times New Roman" w:eastAsia="Times New Roman" w:hAnsi="Times New Roman" w:cs="Times New Roman"/>
        </w:rPr>
        <w:t>Зведена інформація щодо громадських будівель наведено у таблиц</w:t>
      </w:r>
      <w:r>
        <w:rPr>
          <w:rFonts w:ascii="Times New Roman" w:eastAsia="Times New Roman" w:hAnsi="Times New Roman" w:cs="Times New Roman"/>
          <w:highlight w:val="white"/>
        </w:rPr>
        <w:t xml:space="preserve">і 2.5  </w:t>
      </w:r>
    </w:p>
    <w:p w:rsidR="0053324A" w:rsidRDefault="002B3C69">
      <w:pPr>
        <w:spacing w:after="0"/>
        <w:jc w:val="right"/>
        <w:rPr>
          <w:rFonts w:ascii="Times New Roman" w:eastAsia="Times New Roman" w:hAnsi="Times New Roman" w:cs="Times New Roman"/>
        </w:rPr>
      </w:pPr>
      <w:r>
        <w:rPr>
          <w:rFonts w:ascii="Times New Roman" w:eastAsia="Times New Roman" w:hAnsi="Times New Roman" w:cs="Times New Roman"/>
        </w:rPr>
        <w:t>Таблиця 2.5</w:t>
      </w:r>
    </w:p>
    <w:p w:rsidR="0053324A" w:rsidRDefault="002B3C69">
      <w:pPr>
        <w:spacing w:after="0"/>
        <w:jc w:val="center"/>
        <w:rPr>
          <w:rFonts w:ascii="Times New Roman" w:eastAsia="Times New Roman" w:hAnsi="Times New Roman" w:cs="Times New Roman"/>
        </w:rPr>
      </w:pPr>
      <w:r>
        <w:rPr>
          <w:rFonts w:ascii="Times New Roman" w:eastAsia="Times New Roman" w:hAnsi="Times New Roman" w:cs="Times New Roman"/>
        </w:rPr>
        <w:t>Загальні характеристики будівель бюджетної сфери (станом 01.01 2024)</w:t>
      </w:r>
    </w:p>
    <w:sdt>
      <w:sdtPr>
        <w:rPr>
          <w:rFonts w:ascii="Calibri" w:eastAsia="Calibri" w:hAnsi="Calibri" w:cs="Calibri"/>
          <w:b w:val="0"/>
          <w:bCs w:val="0"/>
          <w:color w:val="auto"/>
          <w:sz w:val="22"/>
          <w:szCs w:val="22"/>
        </w:rPr>
        <w:tag w:val="goog_rdk_196"/>
        <w:id w:val="-1234139116"/>
        <w:lock w:val="contentLocked"/>
      </w:sdtPr>
      <w:sdtEndPr/>
      <w:sdtContent>
        <w:tbl>
          <w:tblPr>
            <w:tblStyle w:val="affffffffffffff8"/>
            <w:tblW w:w="10005"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20" w:firstRow="1" w:lastRow="0" w:firstColumn="0" w:lastColumn="0" w:noHBand="1" w:noVBand="1"/>
          </w:tblPr>
          <w:tblGrid>
            <w:gridCol w:w="435"/>
            <w:gridCol w:w="2220"/>
            <w:gridCol w:w="810"/>
            <w:gridCol w:w="720"/>
            <w:gridCol w:w="825"/>
            <w:gridCol w:w="900"/>
            <w:gridCol w:w="975"/>
            <w:gridCol w:w="1095"/>
            <w:gridCol w:w="1065"/>
            <w:gridCol w:w="960"/>
          </w:tblGrid>
          <w:tr w:rsidR="0053324A" w:rsidTr="0053324A">
            <w:trPr>
              <w:cnfStyle w:val="100000000000" w:firstRow="1" w:lastRow="0" w:firstColumn="0" w:lastColumn="0" w:oddVBand="0" w:evenVBand="0" w:oddHBand="0" w:evenHBand="0" w:firstRowFirstColumn="0" w:firstRowLastColumn="0" w:lastRowFirstColumn="0" w:lastRowLastColumn="0"/>
              <w:trHeight w:val="1019"/>
            </w:trPr>
            <w:tc>
              <w:tcPr>
                <w:tcW w:w="435" w:type="dxa"/>
                <w:shd w:val="clear" w:color="auto" w:fill="93C47D"/>
              </w:tcPr>
              <w:p w:rsidR="0053324A" w:rsidRDefault="002B3C69">
                <w:pPr>
                  <w:rPr>
                    <w:rFonts w:ascii="Times New Roman" w:eastAsia="Times New Roman" w:hAnsi="Times New Roman" w:cs="Times New Roman"/>
                    <w:color w:val="202122"/>
                    <w:sz w:val="18"/>
                    <w:szCs w:val="18"/>
                  </w:rPr>
                </w:pPr>
                <w:r>
                  <w:rPr>
                    <w:rFonts w:ascii="Times New Roman" w:eastAsia="Times New Roman" w:hAnsi="Times New Roman" w:cs="Times New Roman"/>
                    <w:color w:val="202122"/>
                    <w:sz w:val="18"/>
                    <w:szCs w:val="18"/>
                  </w:rPr>
                  <w:t>№</w:t>
                </w:r>
              </w:p>
            </w:tc>
            <w:tc>
              <w:tcPr>
                <w:tcW w:w="2220" w:type="dxa"/>
                <w:shd w:val="clear" w:color="auto" w:fill="93C47D"/>
              </w:tcPr>
              <w:p w:rsidR="0053324A" w:rsidRDefault="002B3C69">
                <w:pPr>
                  <w:rPr>
                    <w:rFonts w:ascii="Times New Roman" w:eastAsia="Times New Roman" w:hAnsi="Times New Roman" w:cs="Times New Roman"/>
                    <w:color w:val="202122"/>
                    <w:sz w:val="18"/>
                    <w:szCs w:val="18"/>
                  </w:rPr>
                </w:pPr>
                <w:r>
                  <w:rPr>
                    <w:rFonts w:ascii="Times New Roman" w:eastAsia="Times New Roman" w:hAnsi="Times New Roman" w:cs="Times New Roman"/>
                    <w:color w:val="202122"/>
                    <w:sz w:val="18"/>
                    <w:szCs w:val="18"/>
                  </w:rPr>
                  <w:t>Показник</w:t>
                </w:r>
              </w:p>
            </w:tc>
            <w:tc>
              <w:tcPr>
                <w:tcW w:w="810" w:type="dxa"/>
                <w:shd w:val="clear" w:color="auto" w:fill="93C47D"/>
              </w:tcPr>
              <w:p w:rsidR="0053324A" w:rsidRDefault="002B3C69">
                <w:pPr>
                  <w:rPr>
                    <w:rFonts w:ascii="Times New Roman" w:eastAsia="Times New Roman" w:hAnsi="Times New Roman" w:cs="Times New Roman"/>
                    <w:color w:val="202122"/>
                    <w:sz w:val="18"/>
                    <w:szCs w:val="18"/>
                  </w:rPr>
                </w:pPr>
                <w:r>
                  <w:rPr>
                    <w:rFonts w:ascii="Times New Roman" w:eastAsia="Times New Roman" w:hAnsi="Times New Roman" w:cs="Times New Roman"/>
                    <w:color w:val="202122"/>
                    <w:sz w:val="18"/>
                    <w:szCs w:val="18"/>
                  </w:rPr>
                  <w:t>Од. вим.</w:t>
                </w:r>
              </w:p>
            </w:tc>
            <w:tc>
              <w:tcPr>
                <w:tcW w:w="720" w:type="dxa"/>
                <w:shd w:val="clear" w:color="auto" w:fill="93C47D"/>
              </w:tcPr>
              <w:p w:rsidR="0053324A" w:rsidRDefault="002B3C69">
                <w:pPr>
                  <w:rPr>
                    <w:rFonts w:ascii="Times New Roman" w:eastAsia="Times New Roman" w:hAnsi="Times New Roman" w:cs="Times New Roman"/>
                    <w:color w:val="202122"/>
                    <w:sz w:val="18"/>
                    <w:szCs w:val="18"/>
                  </w:rPr>
                </w:pPr>
                <w:r>
                  <w:rPr>
                    <w:rFonts w:ascii="Times New Roman" w:eastAsia="Times New Roman" w:hAnsi="Times New Roman" w:cs="Times New Roman"/>
                    <w:color w:val="202122"/>
                    <w:sz w:val="18"/>
                    <w:szCs w:val="18"/>
                  </w:rPr>
                  <w:t>Заклади освіти</w:t>
                </w:r>
              </w:p>
            </w:tc>
            <w:tc>
              <w:tcPr>
                <w:tcW w:w="825" w:type="dxa"/>
                <w:shd w:val="clear" w:color="auto" w:fill="93C47D"/>
              </w:tcPr>
              <w:p w:rsidR="0053324A" w:rsidRDefault="002B3C69">
                <w:pPr>
                  <w:rPr>
                    <w:rFonts w:ascii="Times New Roman" w:eastAsia="Times New Roman" w:hAnsi="Times New Roman" w:cs="Times New Roman"/>
                    <w:color w:val="202122"/>
                    <w:sz w:val="18"/>
                    <w:szCs w:val="18"/>
                  </w:rPr>
                </w:pPr>
                <w:r>
                  <w:rPr>
                    <w:rFonts w:ascii="Times New Roman" w:eastAsia="Times New Roman" w:hAnsi="Times New Roman" w:cs="Times New Roman"/>
                    <w:color w:val="202122"/>
                    <w:sz w:val="18"/>
                    <w:szCs w:val="18"/>
                  </w:rPr>
                  <w:t>Заклади охорони здоров’я</w:t>
                </w:r>
              </w:p>
            </w:tc>
            <w:tc>
              <w:tcPr>
                <w:tcW w:w="900" w:type="dxa"/>
                <w:shd w:val="clear" w:color="auto" w:fill="93C47D"/>
              </w:tcPr>
              <w:p w:rsidR="0053324A" w:rsidRDefault="002B3C69">
                <w:pPr>
                  <w:rPr>
                    <w:rFonts w:ascii="Times New Roman" w:eastAsia="Times New Roman" w:hAnsi="Times New Roman" w:cs="Times New Roman"/>
                    <w:color w:val="202122"/>
                    <w:sz w:val="18"/>
                    <w:szCs w:val="18"/>
                  </w:rPr>
                </w:pPr>
                <w:r>
                  <w:rPr>
                    <w:rFonts w:ascii="Times New Roman" w:eastAsia="Times New Roman" w:hAnsi="Times New Roman" w:cs="Times New Roman"/>
                    <w:color w:val="202122"/>
                    <w:sz w:val="18"/>
                    <w:szCs w:val="18"/>
                  </w:rPr>
                  <w:t>Заклади культури</w:t>
                </w:r>
              </w:p>
              <w:p w:rsidR="0053324A" w:rsidRDefault="0053324A">
                <w:pPr>
                  <w:rPr>
                    <w:rFonts w:ascii="Times New Roman" w:eastAsia="Times New Roman" w:hAnsi="Times New Roman" w:cs="Times New Roman"/>
                    <w:color w:val="202122"/>
                    <w:sz w:val="18"/>
                    <w:szCs w:val="18"/>
                  </w:rPr>
                </w:pPr>
              </w:p>
            </w:tc>
            <w:tc>
              <w:tcPr>
                <w:tcW w:w="975" w:type="dxa"/>
                <w:shd w:val="clear" w:color="auto" w:fill="93C47D"/>
              </w:tcPr>
              <w:p w:rsidR="0053324A" w:rsidRDefault="002B3C69">
                <w:pPr>
                  <w:rPr>
                    <w:rFonts w:ascii="Times New Roman" w:eastAsia="Times New Roman" w:hAnsi="Times New Roman" w:cs="Times New Roman"/>
                    <w:color w:val="202122"/>
                    <w:sz w:val="18"/>
                    <w:szCs w:val="18"/>
                  </w:rPr>
                </w:pPr>
                <w:r>
                  <w:rPr>
                    <w:rFonts w:ascii="Times New Roman" w:eastAsia="Times New Roman" w:hAnsi="Times New Roman" w:cs="Times New Roman"/>
                    <w:color w:val="202122"/>
                    <w:sz w:val="18"/>
                    <w:szCs w:val="18"/>
                  </w:rPr>
                  <w:t>Заклади молоді та спорту</w:t>
                </w:r>
              </w:p>
            </w:tc>
            <w:tc>
              <w:tcPr>
                <w:tcW w:w="1095" w:type="dxa"/>
                <w:shd w:val="clear" w:color="auto" w:fill="93C47D"/>
              </w:tcPr>
              <w:p w:rsidR="0053324A" w:rsidRDefault="002B3C69">
                <w:pPr>
                  <w:rPr>
                    <w:rFonts w:ascii="Times New Roman" w:eastAsia="Times New Roman" w:hAnsi="Times New Roman" w:cs="Times New Roman"/>
                    <w:color w:val="202122"/>
                    <w:sz w:val="18"/>
                    <w:szCs w:val="18"/>
                  </w:rPr>
                </w:pPr>
                <w:r>
                  <w:rPr>
                    <w:rFonts w:ascii="Times New Roman" w:eastAsia="Times New Roman" w:hAnsi="Times New Roman" w:cs="Times New Roman"/>
                    <w:color w:val="202122"/>
                    <w:sz w:val="18"/>
                    <w:szCs w:val="18"/>
                  </w:rPr>
                  <w:t>Заклади соціального захисту населення</w:t>
                </w:r>
              </w:p>
            </w:tc>
            <w:tc>
              <w:tcPr>
                <w:tcW w:w="1065" w:type="dxa"/>
                <w:shd w:val="clear" w:color="auto" w:fill="93C47D"/>
              </w:tcPr>
              <w:p w:rsidR="0053324A" w:rsidRDefault="002B3C69">
                <w:pPr>
                  <w:rPr>
                    <w:rFonts w:ascii="Times New Roman" w:eastAsia="Times New Roman" w:hAnsi="Times New Roman" w:cs="Times New Roman"/>
                    <w:color w:val="202122"/>
                    <w:sz w:val="18"/>
                    <w:szCs w:val="18"/>
                  </w:rPr>
                </w:pPr>
                <w:r>
                  <w:rPr>
                    <w:rFonts w:ascii="Times New Roman" w:eastAsia="Times New Roman" w:hAnsi="Times New Roman" w:cs="Times New Roman"/>
                    <w:color w:val="202122"/>
                    <w:sz w:val="18"/>
                    <w:szCs w:val="18"/>
                  </w:rPr>
                  <w:t>Інші установи</w:t>
                </w:r>
              </w:p>
            </w:tc>
            <w:tc>
              <w:tcPr>
                <w:tcW w:w="960" w:type="dxa"/>
                <w:shd w:val="clear" w:color="auto" w:fill="93C47D"/>
              </w:tcPr>
              <w:p w:rsidR="0053324A" w:rsidRDefault="002B3C69">
                <w:pPr>
                  <w:rPr>
                    <w:rFonts w:ascii="Times New Roman" w:eastAsia="Times New Roman" w:hAnsi="Times New Roman" w:cs="Times New Roman"/>
                    <w:color w:val="202122"/>
                    <w:sz w:val="18"/>
                    <w:szCs w:val="18"/>
                  </w:rPr>
                </w:pPr>
                <w:r>
                  <w:rPr>
                    <w:rFonts w:ascii="Times New Roman" w:eastAsia="Times New Roman" w:hAnsi="Times New Roman" w:cs="Times New Roman"/>
                    <w:color w:val="202122"/>
                    <w:sz w:val="18"/>
                    <w:szCs w:val="18"/>
                  </w:rPr>
                  <w:t>РАЗОМ</w:t>
                </w:r>
              </w:p>
            </w:tc>
          </w:tr>
          <w:tr w:rsidR="0053324A" w:rsidTr="0053324A">
            <w:trPr>
              <w:trHeight w:val="624"/>
            </w:trPr>
            <w:tc>
              <w:tcPr>
                <w:tcW w:w="43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22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бюджетних установ (закладів)* (бюджетів усіх рівнів)</w:t>
                </w:r>
              </w:p>
            </w:tc>
            <w:tc>
              <w:tcPr>
                <w:tcW w:w="81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tc>
              <w:tcPr>
                <w:tcW w:w="720" w:type="dxa"/>
                <w:tcBorders>
                  <w:top w:val="single" w:sz="5" w:space="0" w:color="000000"/>
                  <w:left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34</w:t>
                </w:r>
              </w:p>
            </w:tc>
            <w:tc>
              <w:tcPr>
                <w:tcW w:w="825" w:type="dxa"/>
                <w:tcBorders>
                  <w:top w:val="single" w:sz="5" w:space="0" w:color="000000"/>
                  <w:left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900" w:type="dxa"/>
                <w:tcBorders>
                  <w:top w:val="single" w:sz="5" w:space="0" w:color="000000"/>
                  <w:left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18</w:t>
                </w:r>
              </w:p>
            </w:tc>
            <w:tc>
              <w:tcPr>
                <w:tcW w:w="975" w:type="dxa"/>
                <w:tcBorders>
                  <w:top w:val="single" w:sz="5" w:space="0" w:color="000000"/>
                  <w:left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109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1065" w:type="dxa"/>
                <w:tcBorders>
                  <w:top w:val="single" w:sz="5" w:space="0" w:color="000000"/>
                  <w:left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96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67</w:t>
                </w:r>
              </w:p>
            </w:tc>
          </w:tr>
          <w:tr w:rsidR="0053324A" w:rsidTr="0053324A">
            <w:trPr>
              <w:trHeight w:val="20"/>
            </w:trPr>
            <w:tc>
              <w:tcPr>
                <w:tcW w:w="43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22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установ (закладів), що фінансуються з місцевого бюджету*</w:t>
                </w:r>
              </w:p>
            </w:tc>
            <w:tc>
              <w:tcPr>
                <w:tcW w:w="81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tc>
              <w:tcPr>
                <w:tcW w:w="720" w:type="dxa"/>
                <w:tcBorders>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34</w:t>
                </w:r>
              </w:p>
            </w:tc>
            <w:tc>
              <w:tcPr>
                <w:tcW w:w="825" w:type="dxa"/>
                <w:tcBorders>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3</w:t>
                </w:r>
              </w:p>
            </w:tc>
            <w:tc>
              <w:tcPr>
                <w:tcW w:w="900" w:type="dxa"/>
                <w:tcBorders>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7</w:t>
                </w:r>
              </w:p>
            </w:tc>
            <w:tc>
              <w:tcPr>
                <w:tcW w:w="975" w:type="dxa"/>
                <w:tcBorders>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2</w:t>
                </w:r>
              </w:p>
            </w:tc>
            <w:tc>
              <w:tcPr>
                <w:tcW w:w="109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4</w:t>
                </w:r>
              </w:p>
            </w:tc>
            <w:tc>
              <w:tcPr>
                <w:tcW w:w="1065" w:type="dxa"/>
                <w:tcBorders>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6</w:t>
                </w:r>
              </w:p>
            </w:tc>
            <w:tc>
              <w:tcPr>
                <w:tcW w:w="96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56</w:t>
                </w:r>
              </w:p>
            </w:tc>
          </w:tr>
          <w:tr w:rsidR="0053324A" w:rsidTr="0053324A">
            <w:trPr>
              <w:trHeight w:val="315"/>
            </w:trPr>
            <w:tc>
              <w:tcPr>
                <w:tcW w:w="43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22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будівель*</w:t>
                </w:r>
              </w:p>
            </w:tc>
            <w:tc>
              <w:tcPr>
                <w:tcW w:w="81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41</w:t>
                </w:r>
              </w:p>
            </w:tc>
            <w:tc>
              <w:tcPr>
                <w:tcW w:w="82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31</w:t>
                </w:r>
              </w:p>
            </w:tc>
            <w:tc>
              <w:tcPr>
                <w:tcW w:w="90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21</w:t>
                </w:r>
              </w:p>
            </w:tc>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8</w:t>
                </w:r>
              </w:p>
            </w:tc>
            <w:tc>
              <w:tcPr>
                <w:tcW w:w="109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3</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5</w:t>
                </w:r>
              </w:p>
            </w:tc>
            <w:tc>
              <w:tcPr>
                <w:tcW w:w="96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109</w:t>
                </w:r>
              </w:p>
            </w:tc>
          </w:tr>
          <w:tr w:rsidR="0053324A" w:rsidTr="0053324A">
            <w:trPr>
              <w:trHeight w:val="356"/>
            </w:trPr>
            <w:tc>
              <w:tcPr>
                <w:tcW w:w="43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22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площа*</w:t>
                </w:r>
              </w:p>
            </w:tc>
            <w:tc>
              <w:tcPr>
                <w:tcW w:w="81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м²</w:t>
                </w:r>
              </w:p>
            </w:tc>
            <w:tc>
              <w:tcPr>
                <w:tcW w:w="720"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92,4</w:t>
                </w:r>
              </w:p>
            </w:tc>
            <w:tc>
              <w:tcPr>
                <w:tcW w:w="825"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28,5</w:t>
                </w:r>
              </w:p>
            </w:tc>
            <w:tc>
              <w:tcPr>
                <w:tcW w:w="900"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12,91</w:t>
                </w:r>
              </w:p>
            </w:tc>
            <w:tc>
              <w:tcPr>
                <w:tcW w:w="975"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1,89</w:t>
                </w:r>
              </w:p>
            </w:tc>
            <w:tc>
              <w:tcPr>
                <w:tcW w:w="1095"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2,6</w:t>
                </w:r>
              </w:p>
            </w:tc>
            <w:tc>
              <w:tcPr>
                <w:tcW w:w="1065"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5,027</w:t>
                </w:r>
              </w:p>
            </w:tc>
            <w:tc>
              <w:tcPr>
                <w:tcW w:w="96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143.30</w:t>
                </w:r>
              </w:p>
            </w:tc>
          </w:tr>
          <w:tr w:rsidR="0053324A" w:rsidTr="0053324A">
            <w:trPr>
              <w:trHeight w:val="455"/>
            </w:trPr>
            <w:tc>
              <w:tcPr>
                <w:tcW w:w="43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22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Опалювана площа</w:t>
                </w:r>
              </w:p>
            </w:tc>
            <w:tc>
              <w:tcPr>
                <w:tcW w:w="81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м²</w:t>
                </w:r>
              </w:p>
            </w:tc>
            <w:tc>
              <w:tcPr>
                <w:tcW w:w="720"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87,6</w:t>
                </w:r>
              </w:p>
            </w:tc>
            <w:tc>
              <w:tcPr>
                <w:tcW w:w="825"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27,6</w:t>
                </w:r>
              </w:p>
            </w:tc>
            <w:tc>
              <w:tcPr>
                <w:tcW w:w="900"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10,5</w:t>
                </w:r>
              </w:p>
            </w:tc>
            <w:tc>
              <w:tcPr>
                <w:tcW w:w="975"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1,6</w:t>
                </w:r>
              </w:p>
            </w:tc>
            <w:tc>
              <w:tcPr>
                <w:tcW w:w="1095"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2,2</w:t>
                </w:r>
              </w:p>
            </w:tc>
            <w:tc>
              <w:tcPr>
                <w:tcW w:w="1065"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4,815</w:t>
                </w:r>
              </w:p>
            </w:tc>
            <w:tc>
              <w:tcPr>
                <w:tcW w:w="960" w:type="dxa"/>
                <w:shd w:val="clear" w:color="auto" w:fill="FFFFFF"/>
              </w:tcPr>
              <w:p w:rsidR="0053324A" w:rsidRDefault="0053324A">
                <w:pPr>
                  <w:jc w:val="left"/>
                  <w:rPr>
                    <w:rFonts w:ascii="Times New Roman" w:eastAsia="Times New Roman" w:hAnsi="Times New Roman" w:cs="Times New Roman"/>
                    <w:sz w:val="18"/>
                    <w:szCs w:val="18"/>
                  </w:rPr>
                </w:pPr>
              </w:p>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134,39</w:t>
                </w:r>
              </w:p>
              <w:p w:rsidR="0053324A" w:rsidRDefault="0053324A">
                <w:pPr>
                  <w:rPr>
                    <w:rFonts w:ascii="Times New Roman" w:eastAsia="Times New Roman" w:hAnsi="Times New Roman" w:cs="Times New Roman"/>
                    <w:sz w:val="18"/>
                    <w:szCs w:val="18"/>
                  </w:rPr>
                </w:pPr>
              </w:p>
            </w:tc>
          </w:tr>
          <w:tr w:rsidR="0053324A" w:rsidTr="0053324A">
            <w:trPr>
              <w:trHeight w:val="371"/>
            </w:trPr>
            <w:tc>
              <w:tcPr>
                <w:tcW w:w="43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22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Опалювальний об'єм</w:t>
                </w:r>
              </w:p>
            </w:tc>
            <w:tc>
              <w:tcPr>
                <w:tcW w:w="81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tc>
              <w:tcPr>
                <w:tcW w:w="720" w:type="dxa"/>
                <w:shd w:val="clear" w:color="auto" w:fill="FFFFFF"/>
              </w:tcPr>
              <w:p w:rsidR="0053324A" w:rsidRDefault="0053324A">
                <w:pPr>
                  <w:rPr>
                    <w:rFonts w:ascii="Times New Roman" w:eastAsia="Times New Roman" w:hAnsi="Times New Roman" w:cs="Times New Roman"/>
                  </w:rPr>
                </w:pPr>
              </w:p>
              <w:p w:rsidR="0053324A" w:rsidRDefault="002B3C69">
                <w:pPr>
                  <w:rPr>
                    <w:rFonts w:ascii="Times New Roman" w:eastAsia="Times New Roman" w:hAnsi="Times New Roman" w:cs="Times New Roman"/>
                  </w:rPr>
                </w:pPr>
                <w:r>
                  <w:rPr>
                    <w:rFonts w:ascii="Times New Roman" w:eastAsia="Times New Roman" w:hAnsi="Times New Roman" w:cs="Times New Roman"/>
                  </w:rPr>
                  <w:t>333,2</w:t>
                </w:r>
              </w:p>
              <w:p w:rsidR="0053324A" w:rsidRDefault="0053324A">
                <w:pPr>
                  <w:jc w:val="left"/>
                  <w:rPr>
                    <w:rFonts w:ascii="Times New Roman" w:eastAsia="Times New Roman" w:hAnsi="Times New Roman" w:cs="Times New Roman"/>
                  </w:rPr>
                </w:pPr>
              </w:p>
            </w:tc>
            <w:tc>
              <w:tcPr>
                <w:tcW w:w="825"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91,6</w:t>
                </w:r>
              </w:p>
            </w:tc>
            <w:tc>
              <w:tcPr>
                <w:tcW w:w="900" w:type="dxa"/>
                <w:shd w:val="clear" w:color="auto" w:fill="FFFFFF"/>
              </w:tcPr>
              <w:p w:rsidR="0053324A" w:rsidRDefault="0053324A">
                <w:pPr>
                  <w:rPr>
                    <w:rFonts w:ascii="Times New Roman" w:eastAsia="Times New Roman" w:hAnsi="Times New Roman" w:cs="Times New Roman"/>
                  </w:rPr>
                </w:pPr>
              </w:p>
              <w:p w:rsidR="0053324A" w:rsidRDefault="002B3C69">
                <w:pPr>
                  <w:rPr>
                    <w:rFonts w:ascii="Times New Roman" w:eastAsia="Times New Roman" w:hAnsi="Times New Roman" w:cs="Times New Roman"/>
                  </w:rPr>
                </w:pPr>
                <w:r>
                  <w:rPr>
                    <w:rFonts w:ascii="Times New Roman" w:eastAsia="Times New Roman" w:hAnsi="Times New Roman" w:cs="Times New Roman"/>
                  </w:rPr>
                  <w:t>31,5</w:t>
                </w:r>
              </w:p>
              <w:p w:rsidR="0053324A" w:rsidRDefault="0053324A">
                <w:pPr>
                  <w:jc w:val="left"/>
                  <w:rPr>
                    <w:rFonts w:ascii="Times New Roman" w:eastAsia="Times New Roman" w:hAnsi="Times New Roman" w:cs="Times New Roman"/>
                  </w:rPr>
                </w:pPr>
              </w:p>
            </w:tc>
            <w:tc>
              <w:tcPr>
                <w:tcW w:w="975"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4,309</w:t>
                </w:r>
              </w:p>
            </w:tc>
            <w:tc>
              <w:tcPr>
                <w:tcW w:w="1095"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10,399</w:t>
                </w:r>
              </w:p>
            </w:tc>
            <w:tc>
              <w:tcPr>
                <w:tcW w:w="1065"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17,493</w:t>
                </w:r>
              </w:p>
            </w:tc>
            <w:tc>
              <w:tcPr>
                <w:tcW w:w="96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488,55</w:t>
                </w:r>
              </w:p>
            </w:tc>
          </w:tr>
          <w:tr w:rsidR="0053324A" w:rsidTr="0053324A">
            <w:trPr>
              <w:trHeight w:val="20"/>
            </w:trPr>
            <w:tc>
              <w:tcPr>
                <w:tcW w:w="43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tc>
              <w:tcPr>
                <w:tcW w:w="22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будівель, включених до системи енергетичного моніторингу ОМС</w:t>
                </w:r>
              </w:p>
            </w:tc>
            <w:tc>
              <w:tcPr>
                <w:tcW w:w="81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tc>
              <w:tcPr>
                <w:tcW w:w="720"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34</w:t>
                </w:r>
              </w:p>
            </w:tc>
            <w:tc>
              <w:tcPr>
                <w:tcW w:w="825"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20</w:t>
                </w:r>
              </w:p>
            </w:tc>
            <w:tc>
              <w:tcPr>
                <w:tcW w:w="900"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15</w:t>
                </w:r>
              </w:p>
            </w:tc>
            <w:tc>
              <w:tcPr>
                <w:tcW w:w="975"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2</w:t>
                </w:r>
              </w:p>
            </w:tc>
            <w:tc>
              <w:tcPr>
                <w:tcW w:w="1095"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3</w:t>
                </w:r>
              </w:p>
            </w:tc>
            <w:tc>
              <w:tcPr>
                <w:tcW w:w="1065"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6</w:t>
                </w:r>
              </w:p>
            </w:tc>
            <w:tc>
              <w:tcPr>
                <w:tcW w:w="96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80</w:t>
                </w:r>
              </w:p>
            </w:tc>
          </w:tr>
          <w:tr w:rsidR="0053324A" w:rsidTr="0053324A">
            <w:trPr>
              <w:trHeight w:val="20"/>
            </w:trPr>
            <w:tc>
              <w:tcPr>
                <w:tcW w:w="43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8</w:t>
                </w:r>
              </w:p>
            </w:tc>
            <w:tc>
              <w:tcPr>
                <w:tcW w:w="22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будівель, включених до системи автоматичного (дистанційного) збору інформації про енергоспоживання будівель</w:t>
                </w:r>
              </w:p>
            </w:tc>
            <w:tc>
              <w:tcPr>
                <w:tcW w:w="81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tc>
              <w:tcPr>
                <w:tcW w:w="7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82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90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97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09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06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96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r>
          <w:tr w:rsidR="0053324A" w:rsidTr="0053324A">
            <w:trPr>
              <w:trHeight w:val="20"/>
            </w:trPr>
            <w:tc>
              <w:tcPr>
                <w:tcW w:w="43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9</w:t>
                </w:r>
              </w:p>
            </w:tc>
            <w:tc>
              <w:tcPr>
                <w:tcW w:w="22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будівель, що мають дійсний енергетичний сертифікат</w:t>
                </w:r>
              </w:p>
            </w:tc>
            <w:tc>
              <w:tcPr>
                <w:tcW w:w="81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tc>
              <w:tcPr>
                <w:tcW w:w="7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tc>
              <w:tcPr>
                <w:tcW w:w="82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90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97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09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06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96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9</w:t>
                </w:r>
              </w:p>
            </w:tc>
          </w:tr>
          <w:tr w:rsidR="0053324A" w:rsidTr="0053324A">
            <w:trPr>
              <w:trHeight w:val="20"/>
            </w:trPr>
            <w:tc>
              <w:tcPr>
                <w:tcW w:w="43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tc>
              <w:tcPr>
                <w:tcW w:w="22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площа термомодернізованих громадських будівель</w:t>
                </w:r>
              </w:p>
            </w:tc>
            <w:tc>
              <w:tcPr>
                <w:tcW w:w="81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tc>
              <w:tcPr>
                <w:tcW w:w="7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82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90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97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09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06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96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r>
          <w:tr w:rsidR="0053324A" w:rsidTr="0053324A">
            <w:trPr>
              <w:trHeight w:val="20"/>
            </w:trPr>
            <w:tc>
              <w:tcPr>
                <w:tcW w:w="43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tc>
              <w:tcPr>
                <w:tcW w:w="22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будівель, приєднаних до мереж централізованого теплопостачання</w:t>
                </w:r>
              </w:p>
            </w:tc>
            <w:tc>
              <w:tcPr>
                <w:tcW w:w="81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tc>
              <w:tcPr>
                <w:tcW w:w="7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28</w:t>
                </w:r>
              </w:p>
            </w:tc>
            <w:tc>
              <w:tcPr>
                <w:tcW w:w="82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18</w:t>
                </w:r>
              </w:p>
            </w:tc>
            <w:tc>
              <w:tcPr>
                <w:tcW w:w="90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tc>
              <w:tcPr>
                <w:tcW w:w="97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109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106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96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64</w:t>
                </w:r>
              </w:p>
            </w:tc>
          </w:tr>
          <w:tr w:rsidR="0053324A" w:rsidTr="0053324A">
            <w:trPr>
              <w:trHeight w:val="20"/>
            </w:trPr>
            <w:tc>
              <w:tcPr>
                <w:tcW w:w="43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tc>
              <w:tcPr>
                <w:tcW w:w="22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будівель з системою автономного теплопостачання</w:t>
                </w:r>
              </w:p>
            </w:tc>
            <w:tc>
              <w:tcPr>
                <w:tcW w:w="81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tc>
              <w:tcPr>
                <w:tcW w:w="7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82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tc>
              <w:tcPr>
                <w:tcW w:w="90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tc>
              <w:tcPr>
                <w:tcW w:w="97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09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06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96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34</w:t>
                </w:r>
              </w:p>
            </w:tc>
          </w:tr>
          <w:tr w:rsidR="0053324A" w:rsidTr="0053324A">
            <w:trPr>
              <w:trHeight w:val="20"/>
            </w:trPr>
            <w:tc>
              <w:tcPr>
                <w:tcW w:w="43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13</w:t>
                </w:r>
              </w:p>
            </w:tc>
            <w:tc>
              <w:tcPr>
                <w:tcW w:w="22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будівель, приєднаних до мереж газопостачання</w:t>
                </w:r>
              </w:p>
            </w:tc>
            <w:tc>
              <w:tcPr>
                <w:tcW w:w="81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tc>
              <w:tcPr>
                <w:tcW w:w="7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82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90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97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09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06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96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8</w:t>
                </w:r>
              </w:p>
            </w:tc>
          </w:tr>
          <w:tr w:rsidR="0053324A" w:rsidTr="0053324A">
            <w:trPr>
              <w:trHeight w:val="20"/>
            </w:trPr>
            <w:tc>
              <w:tcPr>
                <w:tcW w:w="43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14</w:t>
                </w:r>
              </w:p>
            </w:tc>
            <w:tc>
              <w:tcPr>
                <w:tcW w:w="22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будівель, приєднаних до мереж централізованого водопостачання</w:t>
                </w:r>
              </w:p>
            </w:tc>
            <w:tc>
              <w:tcPr>
                <w:tcW w:w="81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tc>
              <w:tcPr>
                <w:tcW w:w="7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26</w:t>
                </w:r>
              </w:p>
            </w:tc>
            <w:tc>
              <w:tcPr>
                <w:tcW w:w="82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19</w:t>
                </w:r>
              </w:p>
            </w:tc>
            <w:tc>
              <w:tcPr>
                <w:tcW w:w="90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tc>
              <w:tcPr>
                <w:tcW w:w="97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tc>
              <w:tcPr>
                <w:tcW w:w="109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106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96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68</w:t>
                </w:r>
              </w:p>
            </w:tc>
          </w:tr>
          <w:tr w:rsidR="0053324A" w:rsidTr="0053324A">
            <w:trPr>
              <w:trHeight w:val="20"/>
            </w:trPr>
            <w:tc>
              <w:tcPr>
                <w:tcW w:w="43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tc>
              <w:tcPr>
                <w:tcW w:w="22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будівель, приєднаних до мереж централізованого водовідведення</w:t>
                </w:r>
              </w:p>
            </w:tc>
            <w:tc>
              <w:tcPr>
                <w:tcW w:w="81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tc>
              <w:tcPr>
                <w:tcW w:w="72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25</w:t>
                </w:r>
              </w:p>
            </w:tc>
            <w:tc>
              <w:tcPr>
                <w:tcW w:w="82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19</w:t>
                </w:r>
              </w:p>
            </w:tc>
            <w:tc>
              <w:tcPr>
                <w:tcW w:w="900" w:type="dxa"/>
                <w:shd w:val="clear" w:color="auto" w:fill="FFFFFF"/>
              </w:tcPr>
              <w:p w:rsidR="0053324A" w:rsidRDefault="002B3C69">
                <w:pPr>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12</w:t>
                </w:r>
              </w:p>
            </w:tc>
            <w:tc>
              <w:tcPr>
                <w:tcW w:w="97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tc>
              <w:tcPr>
                <w:tcW w:w="109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106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960"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67</w:t>
                </w:r>
              </w:p>
            </w:tc>
          </w:tr>
        </w:tbl>
      </w:sdtContent>
    </w:sdt>
    <w:p w:rsidR="0053324A" w:rsidRDefault="002B3C69">
      <w:pPr>
        <w:spacing w:before="160"/>
        <w:ind w:right="-136" w:firstLine="720"/>
        <w:jc w:val="both"/>
        <w:rPr>
          <w:rFonts w:ascii="Times New Roman" w:eastAsia="Times New Roman" w:hAnsi="Times New Roman" w:cs="Times New Roman"/>
        </w:rPr>
      </w:pPr>
      <w:r>
        <w:rPr>
          <w:rFonts w:ascii="Times New Roman" w:eastAsia="Times New Roman" w:hAnsi="Times New Roman" w:cs="Times New Roman"/>
        </w:rPr>
        <w:lastRenderedPageBreak/>
        <w:t xml:space="preserve">Мережа закладів загальної середньої освіти громади становить 16 закладів, з них: ліцеїв –4 (з них 1 опорний заклад), гімназій – 12, філій ліцею – 2,  в яких у 2023/2024 навчальному році здобувало освіту 7167 учнів. У Звягельській міській територіальній громаді функціонує 15 закладів дошкільної освіти. Дошкільною освітою охоплено 1704 дитини у 76 групах: 11 ясельних, 65 дошкільних, 10 спеціального типу та 1 з короткотривалим перебуванням. Організовано освітній процес для 37 вихованців у 14 інклюзивних групах. </w:t>
      </w:r>
    </w:p>
    <w:p w:rsidR="0053324A" w:rsidRDefault="002B3C69">
      <w:pPr>
        <w:spacing w:before="160"/>
        <w:ind w:right="-136" w:firstLine="720"/>
        <w:jc w:val="both"/>
        <w:rPr>
          <w:rFonts w:ascii="Times New Roman" w:eastAsia="Times New Roman" w:hAnsi="Times New Roman" w:cs="Times New Roman"/>
        </w:rPr>
      </w:pPr>
      <w:r>
        <w:rPr>
          <w:rFonts w:ascii="Times New Roman" w:eastAsia="Times New Roman" w:hAnsi="Times New Roman" w:cs="Times New Roman"/>
        </w:rPr>
        <w:t>До мережі позашкільної освіти громади входить 2 заклади: Комунальний заклад “Центр позашкільної освіти”, Дитячо-юнацький клуб фізичної підготовки (ДЮКФП) відвідують 610 вихованців, Центр позашкільної освіти – 1605. У громаді працює комунальна установа «Інклюзивно-ресурсний центр», фахівці якої проводять комплексну оцінку психолого-педагогічного розвитку дітей.</w:t>
      </w:r>
    </w:p>
    <w:p w:rsidR="0053324A" w:rsidRDefault="002B3C69">
      <w:pPr>
        <w:spacing w:before="160"/>
        <w:ind w:right="-136" w:firstLine="720"/>
        <w:jc w:val="both"/>
        <w:rPr>
          <w:rFonts w:ascii="Times New Roman" w:eastAsia="Times New Roman" w:hAnsi="Times New Roman" w:cs="Times New Roman"/>
        </w:rPr>
      </w:pPr>
      <w:r>
        <w:rPr>
          <w:rFonts w:ascii="Times New Roman" w:eastAsia="Times New Roman" w:hAnsi="Times New Roman" w:cs="Times New Roman"/>
        </w:rPr>
        <w:t>Спортивну діяльність громади забезпечують Дитячо-юнацька спортивна школи імені В.П.Єрмакова, Міський центр фізичного здоров’я населення «Спорт для всіх», а також спортивні громадські організації (у 2024 році їх налічується 24).</w:t>
      </w:r>
    </w:p>
    <w:p w:rsidR="0053324A" w:rsidRDefault="002B3C69">
      <w:pPr>
        <w:spacing w:before="160"/>
        <w:ind w:right="-136" w:firstLine="720"/>
        <w:jc w:val="both"/>
        <w:rPr>
          <w:rFonts w:ascii="Times New Roman" w:eastAsia="Times New Roman" w:hAnsi="Times New Roman" w:cs="Times New Roman"/>
        </w:rPr>
      </w:pPr>
      <w:r>
        <w:rPr>
          <w:rFonts w:ascii="Times New Roman" w:eastAsia="Times New Roman" w:hAnsi="Times New Roman" w:cs="Times New Roman"/>
        </w:rPr>
        <w:t>На території громади функціонує Державний навчальний заклад «Звягельське вище професійне училище», яким у 2023 році випущено 159 студентів.</w:t>
      </w:r>
    </w:p>
    <w:p w:rsidR="0053324A" w:rsidRDefault="002B3C69">
      <w:pPr>
        <w:spacing w:before="160"/>
        <w:ind w:right="-136" w:firstLine="720"/>
        <w:jc w:val="both"/>
        <w:rPr>
          <w:rFonts w:ascii="Times New Roman" w:eastAsia="Times New Roman" w:hAnsi="Times New Roman" w:cs="Times New Roman"/>
        </w:rPr>
      </w:pPr>
      <w:r>
        <w:rPr>
          <w:rFonts w:ascii="Times New Roman" w:eastAsia="Times New Roman" w:hAnsi="Times New Roman" w:cs="Times New Roman"/>
        </w:rPr>
        <w:t>Фахову передвищу освіту надають 3 заклади: Звягельський медичний фаховий коледж Житомирської обласної ради (загальна кількість студентів у 2023 році – 700 осіб), Звягельський політехнічний фаховий коледж (загальна кількість студентів у 2023 році – 662 особи), Новоград-Волинський економіко-гуманітарний фаховий коледж (ліцензійний обсяг – 331 учень).</w:t>
      </w:r>
    </w:p>
    <w:p w:rsidR="0053324A" w:rsidRDefault="002B3C69">
      <w:pPr>
        <w:spacing w:before="160" w:after="0"/>
        <w:ind w:right="-136" w:firstLine="720"/>
        <w:jc w:val="both"/>
        <w:rPr>
          <w:rFonts w:ascii="Times New Roman" w:eastAsia="Times New Roman" w:hAnsi="Times New Roman" w:cs="Times New Roman"/>
        </w:rPr>
      </w:pPr>
      <w:r>
        <w:rPr>
          <w:rFonts w:ascii="Times New Roman" w:eastAsia="Times New Roman" w:hAnsi="Times New Roman" w:cs="Times New Roman"/>
        </w:rPr>
        <w:t xml:space="preserve">Жителі Звягельської громади отримують медичні послуги в 3 комунальних закладах охорони здоров’я. Консультативну, лікувальну та профілактичну роботу забезпечують понад 1 300 працівників галузі. У Звягельській громаді працює: </w:t>
      </w:r>
    </w:p>
    <w:p w:rsidR="0053324A" w:rsidRDefault="002B3C69">
      <w:pPr>
        <w:numPr>
          <w:ilvl w:val="0"/>
          <w:numId w:val="25"/>
        </w:numPr>
        <w:spacing w:before="160" w:after="0"/>
        <w:ind w:right="-136"/>
        <w:jc w:val="both"/>
        <w:rPr>
          <w:rFonts w:ascii="Times New Roman" w:eastAsia="Times New Roman" w:hAnsi="Times New Roman" w:cs="Times New Roman"/>
        </w:rPr>
      </w:pPr>
      <w:r>
        <w:rPr>
          <w:rFonts w:ascii="Times New Roman" w:eastAsia="Times New Roman" w:hAnsi="Times New Roman" w:cs="Times New Roman"/>
        </w:rPr>
        <w:t>КНП «Звягельська багатопрофільна лікарня», яка є центральним медичним закладом всього Звягельського району (169 тисяч осіб);.</w:t>
      </w:r>
    </w:p>
    <w:p w:rsidR="0053324A" w:rsidRDefault="002B3C69">
      <w:pPr>
        <w:numPr>
          <w:ilvl w:val="0"/>
          <w:numId w:val="25"/>
        </w:numPr>
        <w:spacing w:after="0"/>
        <w:ind w:right="-136"/>
        <w:jc w:val="both"/>
        <w:rPr>
          <w:rFonts w:ascii="Times New Roman" w:eastAsia="Times New Roman" w:hAnsi="Times New Roman" w:cs="Times New Roman"/>
        </w:rPr>
      </w:pPr>
      <w:r>
        <w:rPr>
          <w:rFonts w:ascii="Times New Roman" w:eastAsia="Times New Roman" w:hAnsi="Times New Roman" w:cs="Times New Roman"/>
        </w:rPr>
        <w:t>КНП “Центр первинної медико-санітарної допомоги” ЗМР, до складу якого входять 11 амбулаторій ЗПСМ та 8 сільських медичних пунктів тимчасового базування;</w:t>
      </w:r>
    </w:p>
    <w:p w:rsidR="0053324A" w:rsidRDefault="002B3C69">
      <w:pPr>
        <w:numPr>
          <w:ilvl w:val="0"/>
          <w:numId w:val="25"/>
        </w:numPr>
        <w:spacing w:after="0"/>
        <w:ind w:right="400"/>
        <w:jc w:val="both"/>
        <w:rPr>
          <w:rFonts w:ascii="Times New Roman" w:eastAsia="Times New Roman" w:hAnsi="Times New Roman" w:cs="Times New Roman"/>
        </w:rPr>
      </w:pPr>
      <w:r>
        <w:rPr>
          <w:rFonts w:ascii="Times New Roman" w:eastAsia="Times New Roman" w:hAnsi="Times New Roman" w:cs="Times New Roman"/>
        </w:rPr>
        <w:t>КНП "Стоматологічна поліклініка" Звягельської МР.</w:t>
      </w:r>
    </w:p>
    <w:p w:rsidR="0053324A" w:rsidRDefault="002B3C69">
      <w:pPr>
        <w:spacing w:before="160" w:after="0"/>
        <w:ind w:right="289" w:firstLine="720"/>
        <w:jc w:val="both"/>
        <w:rPr>
          <w:rFonts w:ascii="Times New Roman" w:eastAsia="Times New Roman" w:hAnsi="Times New Roman" w:cs="Times New Roman"/>
        </w:rPr>
      </w:pPr>
      <w:r>
        <w:rPr>
          <w:rFonts w:ascii="Times New Roman" w:eastAsia="Times New Roman" w:hAnsi="Times New Roman" w:cs="Times New Roman"/>
        </w:rPr>
        <w:t xml:space="preserve">У Звягельській громаді функціонують </w:t>
      </w:r>
      <w:r>
        <w:rPr>
          <w:rFonts w:ascii="Times New Roman" w:eastAsia="Times New Roman" w:hAnsi="Times New Roman" w:cs="Times New Roman"/>
          <w:highlight w:val="white"/>
        </w:rPr>
        <w:t>18 закладів культури</w:t>
      </w:r>
      <w:r>
        <w:rPr>
          <w:rFonts w:ascii="Times New Roman" w:eastAsia="Times New Roman" w:hAnsi="Times New Roman" w:cs="Times New Roman"/>
        </w:rPr>
        <w:t>. Мережа закладів культури територіальної громади складається: літературно-меморіального музею Лесі Українки, міського Палац культури імені Лесі Українки, школи мистецтв, бібліотеки - 5, музей родини Косачів, краєзнавчий музей, туристичний центр, клубні заклади - 7 .</w:t>
      </w:r>
    </w:p>
    <w:p w:rsidR="0053324A" w:rsidRDefault="002B3C69">
      <w:pPr>
        <w:spacing w:before="160" w:after="0"/>
        <w:ind w:right="289" w:firstLine="720"/>
        <w:jc w:val="both"/>
        <w:rPr>
          <w:rFonts w:ascii="Times New Roman" w:eastAsia="Times New Roman" w:hAnsi="Times New Roman" w:cs="Times New Roman"/>
        </w:rPr>
      </w:pPr>
      <w:r>
        <w:rPr>
          <w:rFonts w:ascii="Times New Roman" w:eastAsia="Times New Roman" w:hAnsi="Times New Roman" w:cs="Times New Roman"/>
        </w:rPr>
        <w:t>Згідно з рішенням сесії міської ради № 673 від 24.11.2022 було реформовано Звягельську бібліотечну мережу. Бібліотеки запрацювали у форматі сучасних бібліохабів. Також у старостинських округах Звягельської громади функціонують будинки культури (с. Пилиповичі, с.Дідовичі), клуби (с. Борисівка, с. Маковиці, с. Майстрів), культурно-дозвіллєвий центр у с.Наталівка.</w:t>
      </w:r>
    </w:p>
    <w:p w:rsidR="0053324A" w:rsidRDefault="002B3C69">
      <w:pPr>
        <w:spacing w:before="160" w:after="0"/>
        <w:ind w:right="289" w:firstLine="720"/>
        <w:jc w:val="both"/>
        <w:rPr>
          <w:rFonts w:ascii="Times New Roman" w:eastAsia="Times New Roman" w:hAnsi="Times New Roman" w:cs="Times New Roman"/>
        </w:rPr>
      </w:pPr>
      <w:r>
        <w:rPr>
          <w:rFonts w:ascii="Times New Roman" w:eastAsia="Times New Roman" w:hAnsi="Times New Roman" w:cs="Times New Roman"/>
        </w:rPr>
        <w:t>Соціальні послуги в громаді надає управління соціального захисту населення міської ради, Звягельський міський центр соціальних служб, Територіальний центр соціального обслуговування, Центр комплексної реабілітації дітей з інвалідністю.</w:t>
      </w:r>
    </w:p>
    <w:p w:rsidR="0053324A" w:rsidRDefault="002B3C69">
      <w:pPr>
        <w:spacing w:before="160"/>
        <w:ind w:right="289" w:firstLine="720"/>
        <w:jc w:val="both"/>
        <w:rPr>
          <w:rFonts w:ascii="Times New Roman" w:eastAsia="Times New Roman" w:hAnsi="Times New Roman" w:cs="Times New Roman"/>
        </w:rPr>
      </w:pPr>
      <w:r>
        <w:rPr>
          <w:rFonts w:ascii="Times New Roman" w:eastAsia="Times New Roman" w:hAnsi="Times New Roman" w:cs="Times New Roman"/>
        </w:rPr>
        <w:t>Перелік громадських будівель та їх технічні характеристика наведено у Додатку 2 «Вихідний стан енергетичного розвитку території територіальної громади»</w:t>
      </w:r>
    </w:p>
    <w:p w:rsidR="0053324A" w:rsidRDefault="0053324A">
      <w:pPr>
        <w:spacing w:after="0"/>
        <w:rPr>
          <w:rFonts w:ascii="Times New Roman" w:eastAsia="Times New Roman" w:hAnsi="Times New Roman" w:cs="Times New Roman"/>
        </w:rPr>
      </w:pPr>
    </w:p>
    <w:p w:rsidR="0053324A" w:rsidRDefault="0053324A">
      <w:pPr>
        <w:spacing w:after="0"/>
        <w:jc w:val="right"/>
        <w:rPr>
          <w:rFonts w:ascii="Times New Roman" w:eastAsia="Times New Roman" w:hAnsi="Times New Roman" w:cs="Times New Roman"/>
        </w:rPr>
      </w:pPr>
    </w:p>
    <w:p w:rsidR="0053324A" w:rsidRDefault="0053324A">
      <w:pPr>
        <w:spacing w:after="0"/>
        <w:jc w:val="right"/>
        <w:rPr>
          <w:rFonts w:ascii="Times New Roman" w:eastAsia="Times New Roman" w:hAnsi="Times New Roman" w:cs="Times New Roman"/>
        </w:rPr>
      </w:pPr>
    </w:p>
    <w:p w:rsidR="0053324A" w:rsidRDefault="002B3C69">
      <w:pPr>
        <w:spacing w:after="0"/>
        <w:jc w:val="right"/>
        <w:rPr>
          <w:rFonts w:ascii="Times New Roman" w:eastAsia="Times New Roman" w:hAnsi="Times New Roman" w:cs="Times New Roman"/>
        </w:rPr>
      </w:pPr>
      <w:r>
        <w:rPr>
          <w:rFonts w:ascii="Times New Roman" w:eastAsia="Times New Roman" w:hAnsi="Times New Roman" w:cs="Times New Roman"/>
        </w:rPr>
        <w:t>Таблиця 2.6</w:t>
      </w:r>
    </w:p>
    <w:p w:rsidR="0053324A" w:rsidRDefault="002B3C69">
      <w:pPr>
        <w:spacing w:after="0"/>
        <w:jc w:val="center"/>
        <w:rPr>
          <w:rFonts w:ascii="Times New Roman" w:eastAsia="Times New Roman" w:hAnsi="Times New Roman" w:cs="Times New Roman"/>
          <w:b/>
          <w:bCs/>
        </w:rPr>
      </w:pPr>
      <w:r>
        <w:rPr>
          <w:rFonts w:ascii="Times New Roman" w:eastAsia="Times New Roman" w:hAnsi="Times New Roman" w:cs="Times New Roman"/>
          <w:b/>
          <w:bCs/>
        </w:rPr>
        <w:lastRenderedPageBreak/>
        <w:t xml:space="preserve">Обсяги споживання енергоресурсів загалом по всім громадським будівлям </w:t>
      </w:r>
    </w:p>
    <w:p w:rsidR="0053324A" w:rsidRDefault="002B3C69">
      <w:pPr>
        <w:spacing w:after="0"/>
        <w:jc w:val="center"/>
        <w:rPr>
          <w:rFonts w:ascii="Times New Roman" w:eastAsia="Times New Roman" w:hAnsi="Times New Roman" w:cs="Times New Roman"/>
          <w:b/>
          <w:bCs/>
        </w:rPr>
      </w:pPr>
      <w:r>
        <w:rPr>
          <w:rFonts w:ascii="Times New Roman" w:eastAsia="Times New Roman" w:hAnsi="Times New Roman" w:cs="Times New Roman"/>
          <w:b/>
          <w:bCs/>
        </w:rPr>
        <w:t>за період 2017–2023 рр.</w:t>
      </w:r>
    </w:p>
    <w:sdt>
      <w:sdtPr>
        <w:rPr>
          <w:rFonts w:ascii="Calibri" w:eastAsia="Calibri" w:hAnsi="Calibri" w:cs="Calibri"/>
          <w:b w:val="0"/>
          <w:bCs w:val="0"/>
          <w:color w:val="auto"/>
          <w:sz w:val="22"/>
          <w:szCs w:val="22"/>
        </w:rPr>
        <w:tag w:val="goog_rdk_197"/>
        <w:id w:val="-1434656469"/>
        <w:lock w:val="contentLocked"/>
      </w:sdtPr>
      <w:sdtEndPr/>
      <w:sdtContent>
        <w:tbl>
          <w:tblPr>
            <w:tblStyle w:val="affffffffffffff9"/>
            <w:tblW w:w="97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20" w:firstRow="1" w:lastRow="0" w:firstColumn="0" w:lastColumn="0" w:noHBand="1" w:noVBand="1"/>
          </w:tblPr>
          <w:tblGrid>
            <w:gridCol w:w="2715"/>
            <w:gridCol w:w="915"/>
            <w:gridCol w:w="855"/>
            <w:gridCol w:w="870"/>
            <w:gridCol w:w="870"/>
            <w:gridCol w:w="870"/>
            <w:gridCol w:w="870"/>
            <w:gridCol w:w="870"/>
            <w:gridCol w:w="870"/>
          </w:tblGrid>
          <w:tr w:rsidR="0053324A" w:rsidTr="0053324A">
            <w:trPr>
              <w:cnfStyle w:val="100000000000" w:firstRow="1" w:lastRow="0" w:firstColumn="0" w:lastColumn="0" w:oddVBand="0" w:evenVBand="0" w:oddHBand="0" w:evenHBand="0" w:firstRowFirstColumn="0" w:firstRowLastColumn="0" w:lastRowFirstColumn="0" w:lastRowLastColumn="0"/>
              <w:trHeight w:val="20"/>
            </w:trPr>
            <w:tc>
              <w:tcPr>
                <w:tcW w:w="2715" w:type="dxa"/>
                <w:vMerge w:val="restart"/>
                <w:shd w:val="clear" w:color="auto" w:fill="93C47D"/>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w:t>
                </w:r>
              </w:p>
            </w:tc>
            <w:tc>
              <w:tcPr>
                <w:tcW w:w="915" w:type="dxa"/>
                <w:vMerge w:val="restart"/>
                <w:shd w:val="clear" w:color="auto" w:fill="93C47D"/>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Од. вим.</w:t>
                </w:r>
              </w:p>
            </w:tc>
            <w:tc>
              <w:tcPr>
                <w:tcW w:w="6075" w:type="dxa"/>
                <w:gridSpan w:val="7"/>
                <w:shd w:val="clear" w:color="auto" w:fill="93C47D"/>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Роки</w:t>
                </w:r>
              </w:p>
            </w:tc>
          </w:tr>
          <w:tr w:rsidR="0053324A" w:rsidTr="0053324A">
            <w:trPr>
              <w:trHeight w:val="20"/>
            </w:trPr>
            <w:tc>
              <w:tcPr>
                <w:tcW w:w="2715" w:type="dxa"/>
                <w:vMerge/>
                <w:shd w:val="clear" w:color="auto" w:fill="93C47D"/>
              </w:tcPr>
              <w:p w:rsidR="0053324A" w:rsidRDefault="0053324A">
                <w:pPr>
                  <w:widowControl w:val="0"/>
                  <w:pBdr>
                    <w:top w:val="nil"/>
                    <w:left w:val="nil"/>
                    <w:bottom w:val="nil"/>
                    <w:right w:val="nil"/>
                    <w:between w:val="nil"/>
                  </w:pBdr>
                  <w:spacing w:line="276" w:lineRule="auto"/>
                  <w:jc w:val="left"/>
                  <w:rPr>
                    <w:rFonts w:ascii="Times New Roman" w:eastAsia="Times New Roman" w:hAnsi="Times New Roman" w:cs="Times New Roman"/>
                    <w:sz w:val="18"/>
                    <w:szCs w:val="18"/>
                  </w:rPr>
                </w:pPr>
              </w:p>
            </w:tc>
            <w:tc>
              <w:tcPr>
                <w:tcW w:w="915" w:type="dxa"/>
                <w:vMerge/>
                <w:shd w:val="clear" w:color="auto" w:fill="93C47D"/>
              </w:tcPr>
              <w:p w:rsidR="0053324A" w:rsidRDefault="0053324A">
                <w:pPr>
                  <w:widowControl w:val="0"/>
                  <w:pBdr>
                    <w:top w:val="nil"/>
                    <w:left w:val="nil"/>
                    <w:bottom w:val="nil"/>
                    <w:right w:val="nil"/>
                    <w:between w:val="nil"/>
                  </w:pBdr>
                  <w:spacing w:line="276" w:lineRule="auto"/>
                  <w:jc w:val="left"/>
                  <w:rPr>
                    <w:rFonts w:ascii="Times New Roman" w:eastAsia="Times New Roman" w:hAnsi="Times New Roman" w:cs="Times New Roman"/>
                    <w:sz w:val="18"/>
                    <w:szCs w:val="18"/>
                  </w:rPr>
                </w:pPr>
              </w:p>
            </w:tc>
            <w:tc>
              <w:tcPr>
                <w:tcW w:w="855" w:type="dxa"/>
                <w:shd w:val="clear" w:color="auto" w:fill="93C47D"/>
              </w:tcPr>
              <w:p w:rsidR="0053324A" w:rsidRDefault="002B3C69">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870" w:type="dxa"/>
                <w:shd w:val="clear" w:color="auto" w:fill="93C47D"/>
              </w:tcPr>
              <w:p w:rsidR="0053324A" w:rsidRDefault="002B3C69">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870" w:type="dxa"/>
                <w:shd w:val="clear" w:color="auto" w:fill="93C47D"/>
              </w:tcPr>
              <w:p w:rsidR="0053324A" w:rsidRDefault="002B3C69">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870" w:type="dxa"/>
                <w:shd w:val="clear" w:color="auto" w:fill="93C47D"/>
              </w:tcPr>
              <w:p w:rsidR="0053324A" w:rsidRDefault="002B3C69">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870" w:type="dxa"/>
                <w:shd w:val="clear" w:color="auto" w:fill="93C47D"/>
              </w:tcPr>
              <w:p w:rsidR="0053324A" w:rsidRDefault="002B3C69">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870" w:type="dxa"/>
                <w:shd w:val="clear" w:color="auto" w:fill="93C47D"/>
              </w:tcPr>
              <w:p w:rsidR="0053324A" w:rsidRDefault="002B3C69">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870" w:type="dxa"/>
                <w:shd w:val="clear" w:color="auto" w:fill="93C47D"/>
              </w:tcPr>
              <w:p w:rsidR="0053324A" w:rsidRDefault="002B3C69">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53324A" w:rsidTr="0053324A">
            <w:trPr>
              <w:trHeight w:val="20"/>
            </w:trPr>
            <w:tc>
              <w:tcPr>
                <w:tcW w:w="271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Електроенергія</w:t>
                </w:r>
              </w:p>
            </w:tc>
            <w:tc>
              <w:tcPr>
                <w:tcW w:w="91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кВт*год</w:t>
                </w:r>
              </w:p>
            </w:tc>
            <w:tc>
              <w:tcPr>
                <w:tcW w:w="8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2074,11</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1964,81</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2025,72</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1596,94</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2183,94</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1605,50</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1715,47</w:t>
                </w:r>
              </w:p>
            </w:tc>
          </w:tr>
          <w:tr w:rsidR="0053324A" w:rsidTr="0053324A">
            <w:trPr>
              <w:trHeight w:val="316"/>
            </w:trPr>
            <w:tc>
              <w:tcPr>
                <w:tcW w:w="271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tc>
              <w:tcPr>
                <w:tcW w:w="91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w:t>
                </w:r>
                <w:r>
                  <w:rPr>
                    <w:rFonts w:ascii="Times New Roman" w:eastAsia="Times New Roman" w:hAnsi="Times New Roman" w:cs="Times New Roman"/>
                    <w:sz w:val="18"/>
                    <w:szCs w:val="18"/>
                    <w:vertAlign w:val="superscript"/>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50,54</w:t>
                </w:r>
              </w:p>
            </w:tc>
            <w:tc>
              <w:tcPr>
                <w:tcW w:w="87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47,49</w:t>
                </w:r>
              </w:p>
            </w:tc>
            <w:tc>
              <w:tcPr>
                <w:tcW w:w="87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41,33</w:t>
                </w:r>
              </w:p>
            </w:tc>
            <w:tc>
              <w:tcPr>
                <w:tcW w:w="87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43,29</w:t>
                </w:r>
              </w:p>
            </w:tc>
            <w:tc>
              <w:tcPr>
                <w:tcW w:w="87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85,12</w:t>
                </w:r>
              </w:p>
            </w:tc>
            <w:tc>
              <w:tcPr>
                <w:tcW w:w="87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52,47</w:t>
                </w:r>
              </w:p>
            </w:tc>
            <w:tc>
              <w:tcPr>
                <w:tcW w:w="87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37,47</w:t>
                </w:r>
              </w:p>
            </w:tc>
          </w:tr>
          <w:tr w:rsidR="0053324A" w:rsidTr="0053324A">
            <w:trPr>
              <w:trHeight w:val="331"/>
            </w:trPr>
            <w:tc>
              <w:tcPr>
                <w:tcW w:w="271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Теплова енергія на опалення</w:t>
                </w:r>
              </w:p>
            </w:tc>
            <w:tc>
              <w:tcPr>
                <w:tcW w:w="91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tc>
              <w:tcPr>
                <w:tcW w:w="855" w:type="dxa"/>
                <w:shd w:val="clear" w:color="auto" w:fill="FFFFFF"/>
              </w:tcPr>
              <w:p w:rsidR="0053324A" w:rsidRDefault="0053324A">
                <w:pPr>
                  <w:rPr>
                    <w:rFonts w:ascii="Times New Roman" w:eastAsia="Times New Roman" w:hAnsi="Times New Roman" w:cs="Times New Roman"/>
                  </w:rPr>
                </w:pPr>
              </w:p>
              <w:p w:rsidR="0053324A" w:rsidRDefault="002B3C69">
                <w:pPr>
                  <w:rPr>
                    <w:rFonts w:ascii="Times New Roman" w:eastAsia="Times New Roman" w:hAnsi="Times New Roman" w:cs="Times New Roman"/>
                  </w:rPr>
                </w:pPr>
                <w:r>
                  <w:rPr>
                    <w:rFonts w:ascii="Times New Roman" w:eastAsia="Times New Roman" w:hAnsi="Times New Roman" w:cs="Times New Roman"/>
                  </w:rPr>
                  <w:t>12667,01</w:t>
                </w:r>
                <w:r>
                  <w:rPr>
                    <w:rFonts w:ascii="Times New Roman" w:eastAsia="Times New Roman" w:hAnsi="Times New Roman" w:cs="Times New Roman"/>
                  </w:rPr>
                  <w:tab/>
                </w:r>
              </w:p>
            </w:tc>
            <w:tc>
              <w:tcPr>
                <w:tcW w:w="870"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13616,57</w:t>
                </w:r>
              </w:p>
            </w:tc>
            <w:tc>
              <w:tcPr>
                <w:tcW w:w="870"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10753,13</w:t>
                </w:r>
              </w:p>
            </w:tc>
            <w:tc>
              <w:tcPr>
                <w:tcW w:w="870"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11354,89</w:t>
                </w:r>
              </w:p>
            </w:tc>
            <w:tc>
              <w:tcPr>
                <w:tcW w:w="870"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12952,07</w:t>
                </w:r>
              </w:p>
            </w:tc>
            <w:tc>
              <w:tcPr>
                <w:tcW w:w="870" w:type="dxa"/>
                <w:shd w:val="clear" w:color="auto" w:fill="FFFFFF"/>
              </w:tcPr>
              <w:p w:rsidR="0053324A" w:rsidRDefault="002B3C69">
                <w:pPr>
                  <w:rPr>
                    <w:rFonts w:ascii="Times New Roman" w:eastAsia="Times New Roman" w:hAnsi="Times New Roman" w:cs="Times New Roman"/>
                  </w:rPr>
                </w:pPr>
                <w:r>
                  <w:rPr>
                    <w:rFonts w:ascii="Times New Roman" w:eastAsia="Times New Roman" w:hAnsi="Times New Roman" w:cs="Times New Roman"/>
                  </w:rPr>
                  <w:t>10547,59</w:t>
                </w:r>
              </w:p>
            </w:tc>
            <w:tc>
              <w:tcPr>
                <w:tcW w:w="870" w:type="dxa"/>
                <w:shd w:val="clear" w:color="auto" w:fill="FFFFFF"/>
              </w:tcPr>
              <w:p w:rsidR="0053324A" w:rsidRDefault="0053324A">
                <w:pPr>
                  <w:rPr>
                    <w:rFonts w:ascii="Times New Roman" w:eastAsia="Times New Roman" w:hAnsi="Times New Roman" w:cs="Times New Roman"/>
                  </w:rPr>
                </w:pPr>
              </w:p>
              <w:p w:rsidR="0053324A" w:rsidRDefault="002B3C69">
                <w:pPr>
                  <w:rPr>
                    <w:rFonts w:ascii="Times New Roman" w:eastAsia="Times New Roman" w:hAnsi="Times New Roman" w:cs="Times New Roman"/>
                  </w:rPr>
                </w:pPr>
                <w:r>
                  <w:rPr>
                    <w:rFonts w:ascii="Times New Roman" w:eastAsia="Times New Roman" w:hAnsi="Times New Roman" w:cs="Times New Roman"/>
                  </w:rPr>
                  <w:t>10575,01</w:t>
                </w:r>
              </w:p>
              <w:p w:rsidR="0053324A" w:rsidRDefault="0053324A">
                <w:pPr>
                  <w:rPr>
                    <w:rFonts w:ascii="Times New Roman" w:eastAsia="Times New Roman" w:hAnsi="Times New Roman" w:cs="Times New Roman"/>
                  </w:rPr>
                </w:pPr>
              </w:p>
            </w:tc>
          </w:tr>
          <w:tr w:rsidR="0053324A" w:rsidTr="0053324A">
            <w:trPr>
              <w:trHeight w:val="364"/>
            </w:trPr>
            <w:tc>
              <w:tcPr>
                <w:tcW w:w="271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Дрова</w:t>
                </w:r>
              </w:p>
            </w:tc>
            <w:tc>
              <w:tcPr>
                <w:tcW w:w="915" w:type="dxa"/>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w:t>
                </w:r>
                <w:r>
                  <w:rPr>
                    <w:rFonts w:ascii="Times New Roman" w:eastAsia="Times New Roman" w:hAnsi="Times New Roman" w:cs="Times New Roman"/>
                    <w:sz w:val="18"/>
                    <w:szCs w:val="18"/>
                    <w:vertAlign w:val="superscript"/>
                  </w:rPr>
                  <w:t>3</w:t>
                </w:r>
                <w:r>
                  <w:rPr>
                    <w:rFonts w:ascii="Times New Roman" w:eastAsia="Times New Roman" w:hAnsi="Times New Roman" w:cs="Times New Roman"/>
                    <w:sz w:val="18"/>
                    <w:szCs w:val="18"/>
                  </w:rPr>
                  <w:t xml:space="preserve"> </w:t>
                </w:r>
              </w:p>
            </w:tc>
            <w:tc>
              <w:tcPr>
                <w:tcW w:w="8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660,24</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686,16</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462,24</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470,88</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656,56</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485,17</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689,52</w:t>
                </w:r>
              </w:p>
            </w:tc>
          </w:tr>
          <w:tr w:rsidR="0053324A" w:rsidTr="0053324A">
            <w:trPr>
              <w:trHeight w:val="20"/>
            </w:trPr>
            <w:tc>
              <w:tcPr>
                <w:tcW w:w="2715" w:type="dxa"/>
                <w:shd w:val="clear" w:color="auto" w:fill="FFFFFF"/>
              </w:tcPr>
              <w:p w:rsidR="0053324A" w:rsidRDefault="002B3C69">
                <w:pPr>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Нафтопродукти</w:t>
                </w:r>
              </w:p>
            </w:tc>
            <w:tc>
              <w:tcPr>
                <w:tcW w:w="915" w:type="dxa"/>
                <w:shd w:val="clear" w:color="auto" w:fill="FFFFFF"/>
              </w:tcPr>
              <w:p w:rsidR="0053324A" w:rsidRDefault="002B3C69">
                <w:pPr>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тис. л</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highlight w:val="white"/>
                  </w:rPr>
                </w:pPr>
                <w:r>
                  <w:rPr>
                    <w:rFonts w:ascii="Times New Roman" w:eastAsia="Times New Roman" w:hAnsi="Times New Roman" w:cs="Times New Roman"/>
                    <w:sz w:val="18"/>
                    <w:szCs w:val="18"/>
                    <w:highlight w:val="white"/>
                  </w:rPr>
                  <w:t>5,3</w:t>
                </w:r>
              </w:p>
            </w:tc>
            <w:tc>
              <w:tcPr>
                <w:tcW w:w="8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highlight w:val="white"/>
                  </w:rPr>
                </w:pPr>
                <w:r>
                  <w:rPr>
                    <w:rFonts w:ascii="Times New Roman" w:eastAsia="Times New Roman" w:hAnsi="Times New Roman" w:cs="Times New Roman"/>
                    <w:sz w:val="18"/>
                    <w:szCs w:val="18"/>
                    <w:highlight w:val="white"/>
                  </w:rPr>
                  <w:t>6,5</w:t>
                </w:r>
              </w:p>
            </w:tc>
            <w:tc>
              <w:tcPr>
                <w:tcW w:w="8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highlight w:val="white"/>
                  </w:rPr>
                </w:pPr>
                <w:r>
                  <w:rPr>
                    <w:rFonts w:ascii="Times New Roman" w:eastAsia="Times New Roman" w:hAnsi="Times New Roman" w:cs="Times New Roman"/>
                    <w:sz w:val="18"/>
                    <w:szCs w:val="18"/>
                    <w:highlight w:val="white"/>
                  </w:rPr>
                  <w:t>4,3</w:t>
                </w:r>
              </w:p>
            </w:tc>
            <w:tc>
              <w:tcPr>
                <w:tcW w:w="8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highlight w:val="white"/>
                  </w:rPr>
                </w:pPr>
                <w:r>
                  <w:rPr>
                    <w:rFonts w:ascii="Times New Roman" w:eastAsia="Times New Roman" w:hAnsi="Times New Roman" w:cs="Times New Roman"/>
                    <w:sz w:val="18"/>
                    <w:szCs w:val="18"/>
                    <w:highlight w:val="white"/>
                  </w:rPr>
                  <w:t>5,6</w:t>
                </w:r>
              </w:p>
            </w:tc>
            <w:tc>
              <w:tcPr>
                <w:tcW w:w="8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highlight w:val="white"/>
                  </w:rPr>
                </w:pPr>
                <w:r>
                  <w:rPr>
                    <w:rFonts w:ascii="Times New Roman" w:eastAsia="Times New Roman" w:hAnsi="Times New Roman" w:cs="Times New Roman"/>
                    <w:sz w:val="18"/>
                    <w:szCs w:val="18"/>
                    <w:highlight w:val="white"/>
                  </w:rPr>
                  <w:t>5,5</w:t>
                </w:r>
              </w:p>
            </w:tc>
            <w:tc>
              <w:tcPr>
                <w:tcW w:w="8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highlight w:val="white"/>
                  </w:rPr>
                </w:pPr>
                <w:r>
                  <w:rPr>
                    <w:rFonts w:ascii="Times New Roman" w:eastAsia="Times New Roman" w:hAnsi="Times New Roman" w:cs="Times New Roman"/>
                    <w:sz w:val="18"/>
                    <w:szCs w:val="18"/>
                    <w:highlight w:val="white"/>
                  </w:rPr>
                  <w:t>5,4</w:t>
                </w:r>
              </w:p>
            </w:tc>
            <w:tc>
              <w:tcPr>
                <w:tcW w:w="8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highlight w:val="white"/>
                  </w:rPr>
                </w:pPr>
                <w:r>
                  <w:rPr>
                    <w:rFonts w:ascii="Times New Roman" w:eastAsia="Times New Roman" w:hAnsi="Times New Roman" w:cs="Times New Roman"/>
                    <w:sz w:val="18"/>
                    <w:szCs w:val="18"/>
                    <w:highlight w:val="white"/>
                  </w:rPr>
                  <w:t>4,9</w:t>
                </w:r>
              </w:p>
            </w:tc>
          </w:tr>
        </w:tbl>
      </w:sdtContent>
    </w:sdt>
    <w:p w:rsidR="0053324A" w:rsidRDefault="002B3C69">
      <w:pPr>
        <w:spacing w:before="160"/>
        <w:ind w:firstLine="720"/>
        <w:jc w:val="both"/>
        <w:rPr>
          <w:rFonts w:ascii="Times New Roman" w:eastAsia="Times New Roman" w:hAnsi="Times New Roman" w:cs="Times New Roman"/>
        </w:rPr>
      </w:pPr>
      <w:r>
        <w:rPr>
          <w:rFonts w:ascii="Times New Roman" w:eastAsia="Times New Roman" w:hAnsi="Times New Roman" w:cs="Times New Roman"/>
        </w:rPr>
        <w:t>Для побудови балансу необхідно споживання енергії відобразити у Мвт*год. Для цього використано перевідні коефіцієнти (додаток 7). Загалом енергетичний баланс в даному секторі наведений у таблиці 2.7 та рис. 2.10.</w:t>
      </w:r>
    </w:p>
    <w:p w:rsidR="0053324A" w:rsidRDefault="002B3C69">
      <w:pPr>
        <w:spacing w:after="0"/>
        <w:jc w:val="right"/>
        <w:rPr>
          <w:rFonts w:ascii="Times New Roman" w:eastAsia="Times New Roman" w:hAnsi="Times New Roman" w:cs="Times New Roman"/>
        </w:rPr>
      </w:pPr>
      <w:r>
        <w:rPr>
          <w:rFonts w:ascii="Times New Roman" w:eastAsia="Times New Roman" w:hAnsi="Times New Roman" w:cs="Times New Roman"/>
        </w:rPr>
        <w:t>Таблиця 2.7</w:t>
      </w:r>
    </w:p>
    <w:p w:rsidR="0053324A" w:rsidRDefault="002B3C69">
      <w:pPr>
        <w:spacing w:after="0"/>
        <w:jc w:val="center"/>
        <w:rPr>
          <w:rFonts w:ascii="Times New Roman" w:eastAsia="Times New Roman" w:hAnsi="Times New Roman" w:cs="Times New Roman"/>
          <w:b/>
          <w:bCs/>
        </w:rPr>
      </w:pPr>
      <w:r>
        <w:rPr>
          <w:rFonts w:ascii="Times New Roman" w:eastAsia="Times New Roman" w:hAnsi="Times New Roman" w:cs="Times New Roman"/>
          <w:b/>
          <w:bCs/>
        </w:rPr>
        <w:t>Енергетичний баланс сектору громадські будівлі, МВт*год</w:t>
      </w:r>
    </w:p>
    <w:sdt>
      <w:sdtPr>
        <w:rPr>
          <w:rFonts w:ascii="Calibri" w:eastAsia="Calibri" w:hAnsi="Calibri" w:cs="Calibri"/>
          <w:b w:val="0"/>
          <w:bCs w:val="0"/>
          <w:color w:val="auto"/>
          <w:sz w:val="22"/>
          <w:szCs w:val="22"/>
        </w:rPr>
        <w:tag w:val="goog_rdk_198"/>
        <w:id w:val="-1393973860"/>
        <w:lock w:val="contentLocked"/>
      </w:sdtPr>
      <w:sdtEndPr/>
      <w:sdtContent>
        <w:tbl>
          <w:tblPr>
            <w:tblStyle w:val="affffffffffffffa"/>
            <w:tblpPr w:leftFromText="180" w:rightFromText="180" w:topFromText="180" w:bottomFromText="180" w:vertAnchor="text" w:tblpX="-15" w:tblpY="9"/>
            <w:tblW w:w="96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20" w:firstRow="1" w:lastRow="0" w:firstColumn="0" w:lastColumn="0" w:noHBand="1" w:noVBand="1"/>
          </w:tblPr>
          <w:tblGrid>
            <w:gridCol w:w="2340"/>
            <w:gridCol w:w="1065"/>
            <w:gridCol w:w="1065"/>
            <w:gridCol w:w="1065"/>
            <w:gridCol w:w="1065"/>
            <w:gridCol w:w="975"/>
            <w:gridCol w:w="1050"/>
            <w:gridCol w:w="1050"/>
          </w:tblGrid>
          <w:tr w:rsidR="0053324A" w:rsidTr="0053324A">
            <w:trPr>
              <w:cnfStyle w:val="100000000000" w:firstRow="1" w:lastRow="0" w:firstColumn="0" w:lastColumn="0" w:oddVBand="0" w:evenVBand="0" w:oddHBand="0" w:evenHBand="0" w:firstRowFirstColumn="0" w:firstRowLastColumn="0" w:lastRowFirstColumn="0" w:lastRowLastColumn="0"/>
              <w:trHeight w:val="20"/>
            </w:trPr>
            <w:tc>
              <w:tcPr>
                <w:tcW w:w="2340" w:type="dxa"/>
                <w:vMerge w:val="restart"/>
                <w:shd w:val="clear" w:color="auto" w:fill="93C47D"/>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w:t>
                </w:r>
              </w:p>
            </w:tc>
            <w:tc>
              <w:tcPr>
                <w:tcW w:w="7335" w:type="dxa"/>
                <w:gridSpan w:val="7"/>
                <w:shd w:val="clear" w:color="auto" w:fill="93C47D"/>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Роки</w:t>
                </w:r>
              </w:p>
            </w:tc>
          </w:tr>
          <w:tr w:rsidR="0053324A" w:rsidTr="0053324A">
            <w:trPr>
              <w:trHeight w:val="386"/>
            </w:trPr>
            <w:tc>
              <w:tcPr>
                <w:tcW w:w="2340" w:type="dxa"/>
                <w:vMerge/>
                <w:shd w:val="clear" w:color="auto" w:fill="93C47D"/>
              </w:tcPr>
              <w:p w:rsidR="0053324A" w:rsidRDefault="0053324A">
                <w:pPr>
                  <w:widowControl w:val="0"/>
                  <w:pBdr>
                    <w:top w:val="nil"/>
                    <w:left w:val="nil"/>
                    <w:bottom w:val="nil"/>
                    <w:right w:val="nil"/>
                    <w:between w:val="nil"/>
                  </w:pBdr>
                  <w:spacing w:line="276" w:lineRule="auto"/>
                  <w:jc w:val="left"/>
                  <w:rPr>
                    <w:rFonts w:ascii="Times New Roman" w:eastAsia="Times New Roman" w:hAnsi="Times New Roman" w:cs="Times New Roman"/>
                    <w:sz w:val="18"/>
                    <w:szCs w:val="18"/>
                  </w:rPr>
                </w:pPr>
              </w:p>
            </w:tc>
            <w:tc>
              <w:tcPr>
                <w:tcW w:w="1065" w:type="dxa"/>
                <w:tcBorders>
                  <w:bottom w:val="single" w:sz="5" w:space="0" w:color="000000"/>
                </w:tcBorders>
                <w:shd w:val="clear" w:color="auto" w:fill="93C47D"/>
              </w:tcPr>
              <w:p w:rsidR="0053324A" w:rsidRDefault="002B3C69">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1065" w:type="dxa"/>
                <w:tcBorders>
                  <w:bottom w:val="single" w:sz="5" w:space="0" w:color="000000"/>
                </w:tcBorders>
                <w:shd w:val="clear" w:color="auto" w:fill="93C47D"/>
              </w:tcPr>
              <w:p w:rsidR="0053324A" w:rsidRDefault="002B3C69">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1065" w:type="dxa"/>
                <w:tcBorders>
                  <w:bottom w:val="single" w:sz="5" w:space="0" w:color="000000"/>
                </w:tcBorders>
                <w:shd w:val="clear" w:color="auto" w:fill="93C47D"/>
              </w:tcPr>
              <w:p w:rsidR="0053324A" w:rsidRDefault="002B3C69">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1065" w:type="dxa"/>
                <w:tcBorders>
                  <w:bottom w:val="single" w:sz="5" w:space="0" w:color="000000"/>
                </w:tcBorders>
                <w:shd w:val="clear" w:color="auto" w:fill="93C47D"/>
              </w:tcPr>
              <w:p w:rsidR="0053324A" w:rsidRDefault="002B3C69">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975" w:type="dxa"/>
                <w:tcBorders>
                  <w:bottom w:val="single" w:sz="5" w:space="0" w:color="000000"/>
                </w:tcBorders>
                <w:shd w:val="clear" w:color="auto" w:fill="93C47D"/>
              </w:tcPr>
              <w:p w:rsidR="0053324A" w:rsidRDefault="002B3C69">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1050" w:type="dxa"/>
                <w:tcBorders>
                  <w:bottom w:val="single" w:sz="5" w:space="0" w:color="000000"/>
                </w:tcBorders>
                <w:shd w:val="clear" w:color="auto" w:fill="93C47D"/>
              </w:tcPr>
              <w:p w:rsidR="0053324A" w:rsidRDefault="002B3C69">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1050" w:type="dxa"/>
                <w:tcBorders>
                  <w:bottom w:val="single" w:sz="5" w:space="0" w:color="000000"/>
                </w:tcBorders>
                <w:shd w:val="clear" w:color="auto" w:fill="93C47D"/>
              </w:tcPr>
              <w:p w:rsidR="0053324A" w:rsidRDefault="002B3C69">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53324A" w:rsidTr="0053324A">
            <w:trPr>
              <w:trHeight w:val="286"/>
            </w:trPr>
            <w:tc>
              <w:tcPr>
                <w:tcW w:w="2340" w:type="dxa"/>
                <w:tcBorders>
                  <w:right w:val="single" w:sz="5" w:space="0" w:color="000000"/>
                </w:tcBorders>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Електроенергія</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2074,11</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1964,81</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2025,72</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1596,94</w:t>
                </w:r>
              </w:p>
            </w:tc>
            <w:tc>
              <w:tcPr>
                <w:tcW w:w="97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2183,94</w:t>
                </w:r>
              </w:p>
            </w:tc>
            <w:tc>
              <w:tcPr>
                <w:tcW w:w="1050"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1605,50</w:t>
                </w:r>
              </w:p>
            </w:tc>
            <w:tc>
              <w:tcPr>
                <w:tcW w:w="1050"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1715,47</w:t>
                </w:r>
              </w:p>
            </w:tc>
          </w:tr>
          <w:tr w:rsidR="0053324A" w:rsidTr="0053324A">
            <w:trPr>
              <w:trHeight w:val="376"/>
            </w:trPr>
            <w:tc>
              <w:tcPr>
                <w:tcW w:w="2340" w:type="dxa"/>
                <w:tcBorders>
                  <w:right w:val="single" w:sz="5" w:space="0" w:color="000000"/>
                </w:tcBorders>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474,57</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445,95</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445,95</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388,11</w:t>
                </w:r>
              </w:p>
            </w:tc>
            <w:tc>
              <w:tcPr>
                <w:tcW w:w="97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799,30</w:t>
                </w:r>
              </w:p>
            </w:tc>
            <w:tc>
              <w:tcPr>
                <w:tcW w:w="1050"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492,69</w:t>
                </w:r>
              </w:p>
            </w:tc>
            <w:tc>
              <w:tcPr>
                <w:tcW w:w="1050"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351,80</w:t>
                </w:r>
              </w:p>
            </w:tc>
          </w:tr>
          <w:tr w:rsidR="0053324A" w:rsidTr="0053324A">
            <w:trPr>
              <w:trHeight w:val="403"/>
            </w:trPr>
            <w:tc>
              <w:tcPr>
                <w:tcW w:w="2340" w:type="dxa"/>
                <w:tcBorders>
                  <w:right w:val="single" w:sz="5" w:space="0" w:color="000000"/>
                </w:tcBorders>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Теплова енергія на опалення</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14731,73</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15836,07</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12505,89</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13205,74</w:t>
                </w:r>
              </w:p>
            </w:tc>
            <w:tc>
              <w:tcPr>
                <w:tcW w:w="97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15063,26</w:t>
                </w:r>
              </w:p>
            </w:tc>
            <w:tc>
              <w:tcPr>
                <w:tcW w:w="1050"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12266,85</w:t>
                </w:r>
              </w:p>
            </w:tc>
            <w:tc>
              <w:tcPr>
                <w:tcW w:w="1050"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12298,74</w:t>
                </w:r>
              </w:p>
            </w:tc>
          </w:tr>
          <w:tr w:rsidR="0053324A" w:rsidTr="0053324A">
            <w:trPr>
              <w:trHeight w:val="405"/>
            </w:trPr>
            <w:tc>
              <w:tcPr>
                <w:tcW w:w="2340" w:type="dxa"/>
                <w:tcBorders>
                  <w:right w:val="single" w:sz="5" w:space="0" w:color="000000"/>
                </w:tcBorders>
                <w:shd w:val="clear" w:color="auto" w:fill="FFFFFF"/>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Біопаливо</w:t>
                </w:r>
              </w:p>
            </w:tc>
            <w:tc>
              <w:tcPr>
                <w:tcW w:w="1065" w:type="dxa"/>
                <w:tcBorders>
                  <w:top w:val="single" w:sz="5" w:space="0" w:color="000000"/>
                  <w:left w:val="single" w:sz="5" w:space="0" w:color="000000"/>
                  <w:bottom w:val="single" w:sz="6"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2310,84</w:t>
                </w:r>
              </w:p>
            </w:tc>
            <w:tc>
              <w:tcPr>
                <w:tcW w:w="1065" w:type="dxa"/>
                <w:tcBorders>
                  <w:top w:val="single" w:sz="5" w:space="0" w:color="000000"/>
                  <w:left w:val="single" w:sz="5" w:space="0" w:color="000000"/>
                  <w:bottom w:val="single" w:sz="6"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2401,56</w:t>
                </w:r>
              </w:p>
            </w:tc>
            <w:tc>
              <w:tcPr>
                <w:tcW w:w="1065" w:type="dxa"/>
                <w:tcBorders>
                  <w:top w:val="single" w:sz="5" w:space="0" w:color="000000"/>
                  <w:left w:val="single" w:sz="5" w:space="0" w:color="000000"/>
                  <w:bottom w:val="single" w:sz="6"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1617,84</w:t>
                </w:r>
              </w:p>
            </w:tc>
            <w:tc>
              <w:tcPr>
                <w:tcW w:w="1065" w:type="dxa"/>
                <w:tcBorders>
                  <w:top w:val="single" w:sz="5" w:space="0" w:color="000000"/>
                  <w:left w:val="single" w:sz="5" w:space="0" w:color="000000"/>
                  <w:bottom w:val="single" w:sz="6"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1648,08</w:t>
                </w:r>
              </w:p>
            </w:tc>
            <w:tc>
              <w:tcPr>
                <w:tcW w:w="975" w:type="dxa"/>
                <w:tcBorders>
                  <w:top w:val="single" w:sz="5" w:space="0" w:color="000000"/>
                  <w:left w:val="single" w:sz="5" w:space="0" w:color="000000"/>
                  <w:bottom w:val="single" w:sz="6"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2297,96</w:t>
                </w:r>
              </w:p>
            </w:tc>
            <w:tc>
              <w:tcPr>
                <w:tcW w:w="1050" w:type="dxa"/>
                <w:tcBorders>
                  <w:top w:val="single" w:sz="5" w:space="0" w:color="000000"/>
                  <w:left w:val="single" w:sz="5" w:space="0" w:color="000000"/>
                  <w:bottom w:val="single" w:sz="6"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1698,10</w:t>
                </w:r>
              </w:p>
            </w:tc>
            <w:tc>
              <w:tcPr>
                <w:tcW w:w="1050" w:type="dxa"/>
                <w:tcBorders>
                  <w:top w:val="single" w:sz="5" w:space="0" w:color="000000"/>
                  <w:left w:val="single" w:sz="5" w:space="0" w:color="000000"/>
                  <w:bottom w:val="single" w:sz="6" w:space="0" w:color="000000"/>
                  <w:right w:val="single" w:sz="5" w:space="0" w:color="000000"/>
                </w:tcBorders>
                <w:shd w:val="clear" w:color="auto" w:fill="FFFFFF"/>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2413,33</w:t>
                </w:r>
              </w:p>
            </w:tc>
          </w:tr>
          <w:tr w:rsidR="0053324A" w:rsidTr="0053324A">
            <w:trPr>
              <w:trHeight w:val="405"/>
            </w:trPr>
            <w:tc>
              <w:tcPr>
                <w:tcW w:w="2340" w:type="dxa"/>
                <w:tcBorders>
                  <w:right w:val="single" w:sz="6" w:space="0" w:color="000000"/>
                </w:tcBorders>
                <w:shd w:val="clear" w:color="auto" w:fill="FFFFFF"/>
              </w:tcPr>
              <w:p w:rsidR="0053324A" w:rsidRDefault="002B3C69">
                <w:pPr>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Нафтопродукти</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47,94</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59,03</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38,57</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50,57</w:t>
                </w:r>
              </w:p>
            </w:tc>
            <w:tc>
              <w:tcPr>
                <w:tcW w:w="97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49,35</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48,67</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44,16</w:t>
                </w:r>
              </w:p>
            </w:tc>
          </w:tr>
          <w:tr w:rsidR="0053324A" w:rsidTr="0053324A">
            <w:trPr>
              <w:trHeight w:val="361"/>
            </w:trPr>
            <w:tc>
              <w:tcPr>
                <w:tcW w:w="2340" w:type="dxa"/>
                <w:tcBorders>
                  <w:right w:val="single" w:sz="6" w:space="0" w:color="000000"/>
                </w:tcBorders>
                <w:shd w:val="clear" w:color="auto" w:fill="FFFFFF"/>
              </w:tcPr>
              <w:p w:rsidR="0053324A" w:rsidRDefault="002B3C69">
                <w:pPr>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Разом</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19639,19</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20707,42</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16633,97</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16889,44</w:t>
                </w:r>
              </w:p>
            </w:tc>
            <w:tc>
              <w:tcPr>
                <w:tcW w:w="97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20393,80</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16111,81</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53324A" w:rsidRDefault="002B3C69">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16823,49</w:t>
                </w:r>
              </w:p>
            </w:tc>
          </w:tr>
        </w:tbl>
      </w:sdtContent>
    </w:sdt>
    <w:p w:rsidR="0053324A" w:rsidRDefault="002B3C69">
      <w:pPr>
        <w:spacing w:after="0"/>
        <w:jc w:val="center"/>
        <w:rPr>
          <w:rFonts w:ascii="Times New Roman" w:eastAsia="Times New Roman" w:hAnsi="Times New Roman" w:cs="Times New Roman"/>
          <w:b/>
          <w:bCs/>
        </w:rPr>
      </w:pPr>
      <w:r>
        <w:rPr>
          <w:rFonts w:ascii="Times New Roman" w:eastAsia="Times New Roman" w:hAnsi="Times New Roman" w:cs="Times New Roman"/>
          <w:b/>
          <w:bCs/>
          <w:noProof/>
          <w:lang w:val="ru-RU" w:eastAsia="ru-RU"/>
        </w:rPr>
        <w:drawing>
          <wp:inline distT="114300" distB="114300" distL="114300" distR="114300" wp14:anchorId="1A2E687C" wp14:editId="016B262E">
            <wp:extent cx="6155250" cy="3459600"/>
            <wp:effectExtent l="0" t="0" r="0" b="0"/>
            <wp:docPr id="255"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77"/>
                    <a:srcRect/>
                    <a:stretch>
                      <a:fillRect/>
                    </a:stretch>
                  </pic:blipFill>
                  <pic:spPr>
                    <a:xfrm>
                      <a:off x="0" y="0"/>
                      <a:ext cx="6155250" cy="3459600"/>
                    </a:xfrm>
                    <a:prstGeom prst="rect">
                      <a:avLst/>
                    </a:prstGeom>
                    <a:ln/>
                  </pic:spPr>
                </pic:pic>
              </a:graphicData>
            </a:graphic>
          </wp:inline>
        </w:drawing>
      </w:r>
    </w:p>
    <w:p w:rsidR="0053324A" w:rsidRDefault="002B3C69">
      <w:pPr>
        <w:jc w:val="center"/>
        <w:rPr>
          <w:rFonts w:ascii="Times New Roman" w:eastAsia="Times New Roman" w:hAnsi="Times New Roman" w:cs="Times New Roman"/>
        </w:rPr>
      </w:pPr>
      <w:r>
        <w:rPr>
          <w:rFonts w:ascii="Times New Roman" w:eastAsia="Times New Roman" w:hAnsi="Times New Roman" w:cs="Times New Roman"/>
        </w:rPr>
        <w:t>Рис. 2.9. Енергетичний баланс сектору громадські будівлі, МВт*год</w:t>
      </w:r>
    </w:p>
    <w:p w:rsidR="0053324A" w:rsidRDefault="002B3C69">
      <w:pPr>
        <w:spacing w:before="160"/>
        <w:ind w:firstLine="720"/>
        <w:jc w:val="both"/>
        <w:rPr>
          <w:rFonts w:ascii="Times New Roman" w:eastAsia="Times New Roman" w:hAnsi="Times New Roman" w:cs="Times New Roman"/>
        </w:rPr>
      </w:pPr>
      <w:r>
        <w:rPr>
          <w:rFonts w:ascii="Times New Roman" w:eastAsia="Times New Roman" w:hAnsi="Times New Roman" w:cs="Times New Roman"/>
        </w:rPr>
        <w:lastRenderedPageBreak/>
        <w:t>З метою побудови вартісних балансів використано дані наведені у табл. 2.8. Дані вартісні баланси розраховано як в грн, так і в євро. Для визначення суми в євро використані дані НБУ.</w:t>
      </w:r>
    </w:p>
    <w:p w:rsidR="0053324A" w:rsidRDefault="002B3C69">
      <w:pPr>
        <w:spacing w:after="0"/>
        <w:ind w:left="360"/>
        <w:jc w:val="right"/>
        <w:rPr>
          <w:rFonts w:ascii="Times New Roman" w:eastAsia="Times New Roman" w:hAnsi="Times New Roman" w:cs="Times New Roman"/>
        </w:rPr>
      </w:pPr>
      <w:r>
        <w:rPr>
          <w:rFonts w:ascii="Times New Roman" w:eastAsia="Times New Roman" w:hAnsi="Times New Roman" w:cs="Times New Roman"/>
        </w:rPr>
        <w:t>Таблиця 2.8</w:t>
      </w:r>
    </w:p>
    <w:p w:rsidR="0053324A" w:rsidRDefault="002B3C69">
      <w:pPr>
        <w:spacing w:after="0"/>
        <w:ind w:left="360"/>
        <w:jc w:val="center"/>
        <w:rPr>
          <w:rFonts w:ascii="Times New Roman" w:eastAsia="Times New Roman" w:hAnsi="Times New Roman" w:cs="Times New Roman"/>
          <w:b/>
          <w:bCs/>
        </w:rPr>
      </w:pPr>
      <w:r>
        <w:rPr>
          <w:rFonts w:ascii="Times New Roman" w:eastAsia="Times New Roman" w:hAnsi="Times New Roman" w:cs="Times New Roman"/>
          <w:b/>
          <w:bCs/>
        </w:rPr>
        <w:t>Вартісний баланс сектору  громадські будівлі</w:t>
      </w:r>
    </w:p>
    <w:tbl>
      <w:tblPr>
        <w:tblStyle w:val="affffffffffffffb"/>
        <w:tblW w:w="9750"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375"/>
        <w:gridCol w:w="1620"/>
        <w:gridCol w:w="1065"/>
        <w:gridCol w:w="750"/>
        <w:gridCol w:w="990"/>
        <w:gridCol w:w="990"/>
        <w:gridCol w:w="990"/>
        <w:gridCol w:w="990"/>
        <w:gridCol w:w="990"/>
        <w:gridCol w:w="990"/>
      </w:tblGrid>
      <w:tr w:rsidR="0053324A" w:rsidTr="0053324A">
        <w:trPr>
          <w:cnfStyle w:val="100000000000" w:firstRow="1" w:lastRow="0" w:firstColumn="0" w:lastColumn="0" w:oddVBand="0" w:evenVBand="0" w:oddHBand="0" w:evenHBand="0" w:firstRowFirstColumn="0" w:firstRowLastColumn="0" w:lastRowFirstColumn="0" w:lastRowLastColumn="0"/>
          <w:trHeight w:val="491"/>
        </w:trPr>
        <w:tc>
          <w:tcPr>
            <w:tcW w:w="375" w:type="dxa"/>
            <w:shd w:val="clear" w:color="auto" w:fill="93C47D"/>
          </w:tcPr>
          <w:p w:rsidR="0053324A" w:rsidRDefault="002B3C69">
            <w:pPr>
              <w:ind w:left="36"/>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w:t>
            </w:r>
          </w:p>
        </w:tc>
        <w:tc>
          <w:tcPr>
            <w:tcW w:w="1620" w:type="dxa"/>
            <w:shd w:val="clear" w:color="auto" w:fill="93C47D"/>
          </w:tcPr>
          <w:p w:rsidR="0053324A" w:rsidRDefault="002B3C69">
            <w:pPr>
              <w:ind w:left="36"/>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Показник</w:t>
            </w:r>
          </w:p>
        </w:tc>
        <w:tc>
          <w:tcPr>
            <w:tcW w:w="1065" w:type="dxa"/>
            <w:shd w:val="clear" w:color="auto" w:fill="93C47D"/>
          </w:tcPr>
          <w:p w:rsidR="0053324A" w:rsidRDefault="002B3C69">
            <w:pPr>
              <w:ind w:left="36"/>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Од. вим.</w:t>
            </w:r>
          </w:p>
        </w:tc>
        <w:tc>
          <w:tcPr>
            <w:tcW w:w="750" w:type="dxa"/>
            <w:shd w:val="clear" w:color="auto" w:fill="93C47D"/>
          </w:tcPr>
          <w:p w:rsidR="0053324A" w:rsidRDefault="002B3C69">
            <w:pPr>
              <w:ind w:left="36"/>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2017</w:t>
            </w:r>
          </w:p>
        </w:tc>
        <w:tc>
          <w:tcPr>
            <w:tcW w:w="990" w:type="dxa"/>
            <w:shd w:val="clear" w:color="auto" w:fill="93C47D"/>
          </w:tcPr>
          <w:p w:rsidR="0053324A" w:rsidRDefault="002B3C69">
            <w:pPr>
              <w:ind w:left="36"/>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2018</w:t>
            </w:r>
          </w:p>
        </w:tc>
        <w:tc>
          <w:tcPr>
            <w:tcW w:w="990" w:type="dxa"/>
            <w:shd w:val="clear" w:color="auto" w:fill="93C47D"/>
          </w:tcPr>
          <w:p w:rsidR="0053324A" w:rsidRDefault="002B3C69">
            <w:pPr>
              <w:ind w:left="36"/>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2019</w:t>
            </w:r>
          </w:p>
        </w:tc>
        <w:tc>
          <w:tcPr>
            <w:tcW w:w="990" w:type="dxa"/>
            <w:shd w:val="clear" w:color="auto" w:fill="93C47D"/>
          </w:tcPr>
          <w:p w:rsidR="0053324A" w:rsidRDefault="002B3C69">
            <w:pPr>
              <w:ind w:left="36"/>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2020</w:t>
            </w:r>
          </w:p>
        </w:tc>
        <w:tc>
          <w:tcPr>
            <w:tcW w:w="990" w:type="dxa"/>
            <w:shd w:val="clear" w:color="auto" w:fill="93C47D"/>
          </w:tcPr>
          <w:p w:rsidR="0053324A" w:rsidRDefault="002B3C69">
            <w:pPr>
              <w:ind w:left="36"/>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2021</w:t>
            </w:r>
          </w:p>
        </w:tc>
        <w:tc>
          <w:tcPr>
            <w:tcW w:w="990" w:type="dxa"/>
            <w:shd w:val="clear" w:color="auto" w:fill="93C47D"/>
          </w:tcPr>
          <w:p w:rsidR="0053324A" w:rsidRDefault="002B3C69">
            <w:pPr>
              <w:ind w:left="36"/>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2022</w:t>
            </w:r>
          </w:p>
        </w:tc>
        <w:tc>
          <w:tcPr>
            <w:tcW w:w="990" w:type="dxa"/>
            <w:shd w:val="clear" w:color="auto" w:fill="93C47D"/>
          </w:tcPr>
          <w:p w:rsidR="0053324A" w:rsidRDefault="002B3C69">
            <w:pPr>
              <w:ind w:left="36"/>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2023</w:t>
            </w:r>
          </w:p>
        </w:tc>
      </w:tr>
      <w:tr w:rsidR="0053324A" w:rsidTr="0053324A">
        <w:trPr>
          <w:trHeight w:val="17"/>
        </w:trPr>
        <w:tc>
          <w:tcPr>
            <w:tcW w:w="375" w:type="dxa"/>
            <w:vMerge w:val="restart"/>
            <w:shd w:val="clear" w:color="auto" w:fill="FFFFFF"/>
          </w:tcPr>
          <w:p w:rsidR="0053324A" w:rsidRDefault="002B3C69">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1620" w:type="dxa"/>
            <w:vMerge w:val="restart"/>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Електрична енергія</w:t>
            </w:r>
          </w:p>
        </w:tc>
        <w:tc>
          <w:tcPr>
            <w:tcW w:w="1065" w:type="dxa"/>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4,97</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5,50</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6,02</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4,77</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8,68</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8,84</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11,06</w:t>
            </w:r>
          </w:p>
        </w:tc>
      </w:tr>
      <w:tr w:rsidR="0053324A" w:rsidTr="0053324A">
        <w:trPr>
          <w:trHeight w:val="17"/>
        </w:trPr>
        <w:tc>
          <w:tcPr>
            <w:tcW w:w="375" w:type="dxa"/>
            <w:vMerge/>
            <w:shd w:val="clear" w:color="auto" w:fill="FFFFFF"/>
          </w:tcPr>
          <w:p w:rsidR="0053324A" w:rsidRDefault="0053324A">
            <w:pPr>
              <w:widowControl w:val="0"/>
              <w:pBdr>
                <w:top w:val="nil"/>
                <w:left w:val="nil"/>
                <w:bottom w:val="nil"/>
                <w:right w:val="nil"/>
                <w:between w:val="nil"/>
              </w:pBdr>
              <w:spacing w:line="276" w:lineRule="auto"/>
              <w:jc w:val="left"/>
              <w:rPr>
                <w:rFonts w:ascii="Times New Roman" w:eastAsia="Times New Roman" w:hAnsi="Times New Roman" w:cs="Times New Roman"/>
                <w:sz w:val="22"/>
                <w:szCs w:val="22"/>
              </w:rPr>
            </w:pPr>
          </w:p>
        </w:tc>
        <w:tc>
          <w:tcPr>
            <w:tcW w:w="1620" w:type="dxa"/>
            <w:vMerge/>
            <w:shd w:val="clear" w:color="auto" w:fill="FFFFFF"/>
          </w:tcPr>
          <w:p w:rsidR="0053324A" w:rsidRDefault="0053324A">
            <w:pPr>
              <w:widowControl w:val="0"/>
              <w:pBdr>
                <w:top w:val="nil"/>
                <w:left w:val="nil"/>
                <w:bottom w:val="nil"/>
                <w:right w:val="nil"/>
                <w:between w:val="nil"/>
              </w:pBdr>
              <w:spacing w:line="276" w:lineRule="auto"/>
              <w:jc w:val="left"/>
              <w:rPr>
                <w:rFonts w:ascii="Times New Roman" w:eastAsia="Times New Roman" w:hAnsi="Times New Roman" w:cs="Times New Roman"/>
                <w:sz w:val="22"/>
                <w:szCs w:val="22"/>
              </w:rPr>
            </w:pPr>
          </w:p>
        </w:tc>
        <w:tc>
          <w:tcPr>
            <w:tcW w:w="1065" w:type="dxa"/>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148,29</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173,52</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227,68</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137,21</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280,84</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227,05</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262,06</w:t>
            </w:r>
          </w:p>
        </w:tc>
      </w:tr>
      <w:tr w:rsidR="0053324A" w:rsidTr="0053324A">
        <w:trPr>
          <w:trHeight w:val="17"/>
        </w:trPr>
        <w:tc>
          <w:tcPr>
            <w:tcW w:w="375" w:type="dxa"/>
            <w:vMerge w:val="restart"/>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1620" w:type="dxa"/>
            <w:vMerge w:val="restart"/>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tc>
          <w:tcPr>
            <w:tcW w:w="1065" w:type="dxa"/>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0,51</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0,51</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0,39</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0,33</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0,67</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0,81</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0,64</w:t>
            </w:r>
          </w:p>
        </w:tc>
      </w:tr>
      <w:tr w:rsidR="0053324A" w:rsidTr="0053324A">
        <w:trPr>
          <w:trHeight w:val="17"/>
        </w:trPr>
        <w:tc>
          <w:tcPr>
            <w:tcW w:w="375" w:type="dxa"/>
            <w:vMerge/>
            <w:shd w:val="clear" w:color="auto" w:fill="FFFFFF"/>
          </w:tcPr>
          <w:p w:rsidR="0053324A" w:rsidRDefault="0053324A">
            <w:pPr>
              <w:widowControl w:val="0"/>
              <w:pBdr>
                <w:top w:val="nil"/>
                <w:left w:val="nil"/>
                <w:bottom w:val="nil"/>
                <w:right w:val="nil"/>
                <w:between w:val="nil"/>
              </w:pBdr>
              <w:spacing w:line="276" w:lineRule="auto"/>
              <w:jc w:val="left"/>
              <w:rPr>
                <w:rFonts w:ascii="Times New Roman" w:eastAsia="Times New Roman" w:hAnsi="Times New Roman" w:cs="Times New Roman"/>
                <w:sz w:val="22"/>
                <w:szCs w:val="22"/>
              </w:rPr>
            </w:pPr>
          </w:p>
        </w:tc>
        <w:tc>
          <w:tcPr>
            <w:tcW w:w="1620" w:type="dxa"/>
            <w:vMerge/>
            <w:shd w:val="clear" w:color="auto" w:fill="FFFFFF"/>
          </w:tcPr>
          <w:p w:rsidR="0053324A" w:rsidRDefault="0053324A">
            <w:pPr>
              <w:widowControl w:val="0"/>
              <w:pBdr>
                <w:top w:val="nil"/>
                <w:left w:val="nil"/>
                <w:bottom w:val="nil"/>
                <w:right w:val="nil"/>
                <w:between w:val="nil"/>
              </w:pBdr>
              <w:spacing w:line="276" w:lineRule="auto"/>
              <w:jc w:val="left"/>
              <w:rPr>
                <w:rFonts w:ascii="Times New Roman" w:eastAsia="Times New Roman" w:hAnsi="Times New Roman" w:cs="Times New Roman"/>
                <w:sz w:val="22"/>
                <w:szCs w:val="22"/>
              </w:rPr>
            </w:pPr>
          </w:p>
        </w:tc>
        <w:tc>
          <w:tcPr>
            <w:tcW w:w="1065" w:type="dxa"/>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15,10</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16,17</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14,71</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9,49</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21,79</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20,68</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15,04</w:t>
            </w:r>
          </w:p>
        </w:tc>
      </w:tr>
      <w:tr w:rsidR="0053324A" w:rsidTr="0053324A">
        <w:trPr>
          <w:trHeight w:val="17"/>
        </w:trPr>
        <w:tc>
          <w:tcPr>
            <w:tcW w:w="375" w:type="dxa"/>
            <w:vMerge w:val="restart"/>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1620" w:type="dxa"/>
            <w:vMerge w:val="restart"/>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Теплова енергія на опалення</w:t>
            </w:r>
          </w:p>
        </w:tc>
        <w:tc>
          <w:tcPr>
            <w:tcW w:w="1065" w:type="dxa"/>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17,78</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22,41</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16,76</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16,19</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29,28</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34,05</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35,25</w:t>
            </w:r>
          </w:p>
        </w:tc>
      </w:tr>
      <w:tr w:rsidR="0053324A" w:rsidTr="0053324A">
        <w:trPr>
          <w:trHeight w:val="17"/>
        </w:trPr>
        <w:tc>
          <w:tcPr>
            <w:tcW w:w="375" w:type="dxa"/>
            <w:vMerge/>
            <w:shd w:val="clear" w:color="auto" w:fill="FFFFFF"/>
          </w:tcPr>
          <w:p w:rsidR="0053324A" w:rsidRDefault="0053324A">
            <w:pPr>
              <w:widowControl w:val="0"/>
              <w:pBdr>
                <w:top w:val="nil"/>
                <w:left w:val="nil"/>
                <w:bottom w:val="nil"/>
                <w:right w:val="nil"/>
                <w:between w:val="nil"/>
              </w:pBdr>
              <w:spacing w:line="276" w:lineRule="auto"/>
              <w:jc w:val="left"/>
              <w:rPr>
                <w:rFonts w:ascii="Times New Roman" w:eastAsia="Times New Roman" w:hAnsi="Times New Roman" w:cs="Times New Roman"/>
                <w:sz w:val="22"/>
                <w:szCs w:val="22"/>
              </w:rPr>
            </w:pPr>
          </w:p>
        </w:tc>
        <w:tc>
          <w:tcPr>
            <w:tcW w:w="1620" w:type="dxa"/>
            <w:vMerge/>
            <w:shd w:val="clear" w:color="auto" w:fill="FFFFFF"/>
          </w:tcPr>
          <w:p w:rsidR="0053324A" w:rsidRDefault="0053324A">
            <w:pPr>
              <w:widowControl w:val="0"/>
              <w:pBdr>
                <w:top w:val="nil"/>
                <w:left w:val="nil"/>
                <w:bottom w:val="nil"/>
                <w:right w:val="nil"/>
                <w:between w:val="nil"/>
              </w:pBdr>
              <w:spacing w:line="276" w:lineRule="auto"/>
              <w:jc w:val="left"/>
              <w:rPr>
                <w:rFonts w:ascii="Times New Roman" w:eastAsia="Times New Roman" w:hAnsi="Times New Roman" w:cs="Times New Roman"/>
                <w:sz w:val="22"/>
                <w:szCs w:val="22"/>
              </w:rPr>
            </w:pPr>
          </w:p>
        </w:tc>
        <w:tc>
          <w:tcPr>
            <w:tcW w:w="1065" w:type="dxa"/>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530,81</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706,68</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634,49</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466,14</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946,77</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874,25</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835,09</w:t>
            </w:r>
          </w:p>
        </w:tc>
      </w:tr>
      <w:tr w:rsidR="0053324A" w:rsidTr="0053324A">
        <w:trPr>
          <w:trHeight w:val="17"/>
        </w:trPr>
        <w:tc>
          <w:tcPr>
            <w:tcW w:w="375" w:type="dxa"/>
            <w:vMerge w:val="restart"/>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1620" w:type="dxa"/>
            <w:vMerge w:val="restart"/>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Біопаливо</w:t>
            </w:r>
          </w:p>
        </w:tc>
        <w:tc>
          <w:tcPr>
            <w:tcW w:w="1065" w:type="dxa"/>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0,12</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0,19</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0,16</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0,19</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0,42</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0,59</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1,23</w:t>
            </w:r>
          </w:p>
        </w:tc>
      </w:tr>
      <w:tr w:rsidR="0053324A" w:rsidTr="0053324A">
        <w:trPr>
          <w:trHeight w:val="17"/>
        </w:trPr>
        <w:tc>
          <w:tcPr>
            <w:tcW w:w="375" w:type="dxa"/>
            <w:vMerge/>
            <w:shd w:val="clear" w:color="auto" w:fill="FFFFFF"/>
          </w:tcPr>
          <w:p w:rsidR="0053324A" w:rsidRDefault="0053324A">
            <w:pPr>
              <w:widowControl w:val="0"/>
              <w:pBdr>
                <w:top w:val="nil"/>
                <w:left w:val="nil"/>
                <w:bottom w:val="nil"/>
                <w:right w:val="nil"/>
                <w:between w:val="nil"/>
              </w:pBdr>
              <w:spacing w:line="276" w:lineRule="auto"/>
              <w:jc w:val="left"/>
              <w:rPr>
                <w:rFonts w:ascii="Times New Roman" w:eastAsia="Times New Roman" w:hAnsi="Times New Roman" w:cs="Times New Roman"/>
                <w:sz w:val="22"/>
                <w:szCs w:val="22"/>
              </w:rPr>
            </w:pPr>
          </w:p>
        </w:tc>
        <w:tc>
          <w:tcPr>
            <w:tcW w:w="1620" w:type="dxa"/>
            <w:vMerge/>
            <w:shd w:val="clear" w:color="auto" w:fill="FFFFFF"/>
          </w:tcPr>
          <w:p w:rsidR="0053324A" w:rsidRDefault="0053324A">
            <w:pPr>
              <w:widowControl w:val="0"/>
              <w:pBdr>
                <w:top w:val="nil"/>
                <w:left w:val="nil"/>
                <w:bottom w:val="nil"/>
                <w:right w:val="nil"/>
                <w:between w:val="nil"/>
              </w:pBdr>
              <w:spacing w:line="276" w:lineRule="auto"/>
              <w:jc w:val="left"/>
              <w:rPr>
                <w:rFonts w:ascii="Times New Roman" w:eastAsia="Times New Roman" w:hAnsi="Times New Roman" w:cs="Times New Roman"/>
                <w:sz w:val="22"/>
                <w:szCs w:val="22"/>
              </w:rPr>
            </w:pPr>
          </w:p>
        </w:tc>
        <w:tc>
          <w:tcPr>
            <w:tcW w:w="1065" w:type="dxa"/>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3,38</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6,44</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4,98</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5,10</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13,59</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15,07</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29,24</w:t>
            </w:r>
          </w:p>
        </w:tc>
      </w:tr>
      <w:tr w:rsidR="0053324A" w:rsidTr="0053324A">
        <w:trPr>
          <w:trHeight w:val="383"/>
        </w:trPr>
        <w:tc>
          <w:tcPr>
            <w:tcW w:w="375" w:type="dxa"/>
            <w:vMerge w:val="restart"/>
            <w:shd w:val="clear" w:color="auto" w:fill="FFFFFF"/>
          </w:tcPr>
          <w:p w:rsidR="0053324A" w:rsidRDefault="002B3C69">
            <w:pPr>
              <w:spacing w:line="276" w:lineRule="auto"/>
              <w:ind w:left="36"/>
              <w:rPr>
                <w:rFonts w:ascii="Times New Roman" w:eastAsia="Times New Roman" w:hAnsi="Times New Roman" w:cs="Times New Roman"/>
                <w:b/>
                <w:bCs/>
                <w:sz w:val="18"/>
                <w:szCs w:val="18"/>
              </w:rPr>
            </w:pPr>
            <w:r>
              <w:rPr>
                <w:rFonts w:ascii="Times New Roman" w:eastAsia="Times New Roman" w:hAnsi="Times New Roman" w:cs="Times New Roman"/>
                <w:sz w:val="18"/>
                <w:szCs w:val="18"/>
              </w:rPr>
              <w:t>5</w:t>
            </w:r>
          </w:p>
        </w:tc>
        <w:tc>
          <w:tcPr>
            <w:tcW w:w="1620" w:type="dxa"/>
            <w:vMerge w:val="restart"/>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tc>
          <w:tcPr>
            <w:tcW w:w="1065" w:type="dxa"/>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1,15</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1,62</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1,00</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1,06</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1,28</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2,41</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2,31</w:t>
            </w:r>
          </w:p>
        </w:tc>
      </w:tr>
      <w:tr w:rsidR="0053324A" w:rsidTr="0053324A">
        <w:trPr>
          <w:trHeight w:val="180"/>
        </w:trPr>
        <w:tc>
          <w:tcPr>
            <w:tcW w:w="375" w:type="dxa"/>
            <w:vMerge/>
            <w:shd w:val="clear" w:color="auto" w:fill="FFFFFF"/>
          </w:tcPr>
          <w:p w:rsidR="0053324A" w:rsidRDefault="0053324A">
            <w:pPr>
              <w:rPr>
                <w:rFonts w:ascii="Times New Roman" w:eastAsia="Times New Roman" w:hAnsi="Times New Roman" w:cs="Times New Roman"/>
                <w:b/>
                <w:bCs/>
                <w:sz w:val="18"/>
                <w:szCs w:val="18"/>
              </w:rPr>
            </w:pPr>
          </w:p>
        </w:tc>
        <w:tc>
          <w:tcPr>
            <w:tcW w:w="1620" w:type="dxa"/>
            <w:vMerge/>
            <w:shd w:val="clear" w:color="auto" w:fill="FFFFFF"/>
          </w:tcPr>
          <w:p w:rsidR="0053324A" w:rsidRDefault="0053324A">
            <w:pPr>
              <w:rPr>
                <w:rFonts w:ascii="Times New Roman" w:eastAsia="Times New Roman" w:hAnsi="Times New Roman" w:cs="Times New Roman"/>
                <w:sz w:val="18"/>
                <w:szCs w:val="18"/>
              </w:rPr>
            </w:pPr>
          </w:p>
        </w:tc>
        <w:tc>
          <w:tcPr>
            <w:tcW w:w="1065" w:type="dxa"/>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38,58</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51,40</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26,43</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36,72</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39,43</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93,87</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97,39</w:t>
            </w:r>
          </w:p>
        </w:tc>
      </w:tr>
      <w:tr w:rsidR="0053324A" w:rsidTr="0053324A">
        <w:trPr>
          <w:trHeight w:val="17"/>
        </w:trPr>
        <w:tc>
          <w:tcPr>
            <w:tcW w:w="375" w:type="dxa"/>
            <w:vMerge w:val="restart"/>
            <w:shd w:val="clear" w:color="auto" w:fill="FFFFFF"/>
          </w:tcPr>
          <w:p w:rsidR="0053324A" w:rsidRDefault="0053324A">
            <w:pPr>
              <w:spacing w:line="276" w:lineRule="auto"/>
              <w:ind w:left="36"/>
              <w:rPr>
                <w:rFonts w:ascii="Times New Roman" w:eastAsia="Times New Roman" w:hAnsi="Times New Roman" w:cs="Times New Roman"/>
                <w:b/>
                <w:bCs/>
                <w:sz w:val="18"/>
                <w:szCs w:val="18"/>
              </w:rPr>
            </w:pPr>
          </w:p>
        </w:tc>
        <w:tc>
          <w:tcPr>
            <w:tcW w:w="1620" w:type="dxa"/>
            <w:vMerge w:val="restart"/>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Разом</w:t>
            </w:r>
          </w:p>
        </w:tc>
        <w:tc>
          <w:tcPr>
            <w:tcW w:w="1065" w:type="dxa"/>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24,52</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30,24</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24,33</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22,54</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40,33</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46,70</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49,54</w:t>
            </w:r>
          </w:p>
        </w:tc>
      </w:tr>
      <w:tr w:rsidR="0053324A" w:rsidTr="0053324A">
        <w:trPr>
          <w:trHeight w:val="17"/>
        </w:trPr>
        <w:tc>
          <w:tcPr>
            <w:tcW w:w="375" w:type="dxa"/>
            <w:vMerge/>
            <w:shd w:val="clear" w:color="auto" w:fill="FFFFFF"/>
          </w:tcPr>
          <w:p w:rsidR="0053324A" w:rsidRDefault="0053324A">
            <w:pPr>
              <w:widowControl w:val="0"/>
              <w:pBdr>
                <w:top w:val="nil"/>
                <w:left w:val="nil"/>
                <w:bottom w:val="nil"/>
                <w:right w:val="nil"/>
                <w:between w:val="nil"/>
              </w:pBdr>
              <w:spacing w:line="276" w:lineRule="auto"/>
              <w:jc w:val="left"/>
              <w:rPr>
                <w:rFonts w:ascii="Times New Roman" w:eastAsia="Times New Roman" w:hAnsi="Times New Roman" w:cs="Times New Roman"/>
                <w:sz w:val="22"/>
                <w:szCs w:val="22"/>
              </w:rPr>
            </w:pPr>
          </w:p>
        </w:tc>
        <w:tc>
          <w:tcPr>
            <w:tcW w:w="1620" w:type="dxa"/>
            <w:vMerge/>
            <w:shd w:val="clear" w:color="auto" w:fill="FFFFFF"/>
          </w:tcPr>
          <w:p w:rsidR="0053324A" w:rsidRDefault="0053324A">
            <w:pPr>
              <w:widowControl w:val="0"/>
              <w:pBdr>
                <w:top w:val="nil"/>
                <w:left w:val="nil"/>
                <w:bottom w:val="nil"/>
                <w:right w:val="nil"/>
                <w:between w:val="nil"/>
              </w:pBdr>
              <w:spacing w:line="276" w:lineRule="auto"/>
              <w:jc w:val="left"/>
              <w:rPr>
                <w:rFonts w:ascii="Times New Roman" w:eastAsia="Times New Roman" w:hAnsi="Times New Roman" w:cs="Times New Roman"/>
                <w:sz w:val="22"/>
                <w:szCs w:val="22"/>
              </w:rPr>
            </w:pPr>
          </w:p>
        </w:tc>
        <w:tc>
          <w:tcPr>
            <w:tcW w:w="1065" w:type="dxa"/>
            <w:shd w:val="clear" w:color="auto" w:fill="FFFFFF"/>
          </w:tcPr>
          <w:p w:rsidR="0053324A" w:rsidRDefault="002B3C69">
            <w:pPr>
              <w:spacing w:line="276" w:lineRule="auto"/>
              <w:ind w:left="36"/>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tc>
          <w:tcPr>
            <w:tcW w:w="75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736,15</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954,20</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908,28</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654,65</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1303,43</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1234,02</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1220,91</w:t>
            </w:r>
          </w:p>
        </w:tc>
      </w:tr>
    </w:tbl>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w:t>
      </w:r>
    </w:p>
    <w:p w:rsidR="0053324A" w:rsidRDefault="002B3C69">
      <w:pPr>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06A470FB" wp14:editId="6D8EFE7C">
            <wp:extent cx="6051600" cy="3693975"/>
            <wp:effectExtent l="0" t="0" r="0" b="0"/>
            <wp:docPr id="256"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78"/>
                    <a:srcRect/>
                    <a:stretch>
                      <a:fillRect/>
                    </a:stretch>
                  </pic:blipFill>
                  <pic:spPr>
                    <a:xfrm>
                      <a:off x="0" y="0"/>
                      <a:ext cx="6051600" cy="3693975"/>
                    </a:xfrm>
                    <a:prstGeom prst="rect">
                      <a:avLst/>
                    </a:prstGeom>
                    <a:ln/>
                  </pic:spPr>
                </pic:pic>
              </a:graphicData>
            </a:graphic>
          </wp:inline>
        </w:drawing>
      </w:r>
    </w:p>
    <w:p w:rsidR="0053324A" w:rsidRDefault="002B3C69">
      <w:pPr>
        <w:jc w:val="center"/>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highlight w:val="white"/>
        </w:rPr>
        <w:t xml:space="preserve">Рис. 2.10  </w:t>
      </w:r>
      <w:r>
        <w:rPr>
          <w:rFonts w:ascii="Times New Roman" w:eastAsia="Times New Roman" w:hAnsi="Times New Roman" w:cs="Times New Roman"/>
        </w:rPr>
        <w:t>Вартісний баланс сектору громадські будівлі, млн. грн.</w:t>
      </w:r>
    </w:p>
    <w:p w:rsidR="0053324A" w:rsidRDefault="002B3C6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60" w:lineRule="auto"/>
        <w:ind w:left="141"/>
        <w:rPr>
          <w:rFonts w:ascii="Times New Roman" w:eastAsia="Times New Roman" w:hAnsi="Times New Roman" w:cs="Times New Roman"/>
        </w:rPr>
      </w:pPr>
      <w:r>
        <w:rPr>
          <w:rFonts w:ascii="Times New Roman" w:eastAsia="Times New Roman" w:hAnsi="Times New Roman" w:cs="Times New Roman"/>
          <w:noProof/>
          <w:lang w:val="ru-RU" w:eastAsia="ru-RU"/>
        </w:rPr>
        <w:lastRenderedPageBreak/>
        <w:drawing>
          <wp:inline distT="114300" distB="114300" distL="114300" distR="114300" wp14:anchorId="21C5D451" wp14:editId="3D6EE5FE">
            <wp:extent cx="5934075" cy="3382762"/>
            <wp:effectExtent l="0" t="0" r="0" b="0"/>
            <wp:docPr id="257"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79"/>
                    <a:srcRect/>
                    <a:stretch>
                      <a:fillRect/>
                    </a:stretch>
                  </pic:blipFill>
                  <pic:spPr>
                    <a:xfrm>
                      <a:off x="0" y="0"/>
                      <a:ext cx="5934075" cy="3382762"/>
                    </a:xfrm>
                    <a:prstGeom prst="rect">
                      <a:avLst/>
                    </a:prstGeom>
                    <a:ln/>
                  </pic:spPr>
                </pic:pic>
              </a:graphicData>
            </a:graphic>
          </wp:inline>
        </w:drawing>
      </w:r>
    </w:p>
    <w:p w:rsidR="0053324A" w:rsidRDefault="002B3C69">
      <w:pPr>
        <w:jc w:val="center"/>
        <w:rPr>
          <w:rFonts w:ascii="Times New Roman" w:eastAsia="Times New Roman" w:hAnsi="Times New Roman" w:cs="Times New Roman"/>
        </w:rPr>
      </w:pPr>
      <w:r>
        <w:rPr>
          <w:rFonts w:ascii="Times New Roman" w:eastAsia="Times New Roman" w:hAnsi="Times New Roman" w:cs="Times New Roman"/>
        </w:rPr>
        <w:t xml:space="preserve">                       Рис. 2.11  Вартісний баланс сектору громадські будівлі, тис. євро</w:t>
      </w:r>
    </w:p>
    <w:p w:rsidR="0053324A" w:rsidRDefault="0053324A">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40" w:lineRule="auto"/>
        <w:ind w:left="540"/>
        <w:rPr>
          <w:rFonts w:ascii="Times New Roman" w:eastAsia="Times New Roman" w:hAnsi="Times New Roman" w:cs="Times New Roman"/>
          <w:b/>
          <w:bCs/>
          <w:color w:val="1D1D1B"/>
          <w:u w:val="single"/>
        </w:rPr>
      </w:pPr>
    </w:p>
    <w:p w:rsidR="0053324A" w:rsidRDefault="0053324A">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40" w:lineRule="auto"/>
        <w:ind w:left="540"/>
        <w:rPr>
          <w:rFonts w:ascii="Times New Roman" w:eastAsia="Times New Roman" w:hAnsi="Times New Roman" w:cs="Times New Roman"/>
          <w:b/>
          <w:bCs/>
          <w:color w:val="1D1D1B"/>
          <w:u w:val="single"/>
        </w:rPr>
      </w:pPr>
    </w:p>
    <w:p w:rsidR="0053324A" w:rsidRDefault="002B3C6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40" w:lineRule="auto"/>
        <w:ind w:left="540"/>
        <w:rPr>
          <w:rFonts w:ascii="Times New Roman" w:eastAsia="Times New Roman" w:hAnsi="Times New Roman" w:cs="Times New Roman"/>
          <w:b/>
          <w:bCs/>
          <w:color w:val="1D1D1B"/>
          <w:u w:val="single"/>
        </w:rPr>
      </w:pPr>
      <w:r>
        <w:rPr>
          <w:rFonts w:ascii="Times New Roman" w:eastAsia="Times New Roman" w:hAnsi="Times New Roman" w:cs="Times New Roman"/>
          <w:b/>
          <w:bCs/>
          <w:color w:val="1D1D1B"/>
          <w:u w:val="single"/>
        </w:rPr>
        <w:t>Типові недоліки в технічному стані бюджетних будівель:</w:t>
      </w:r>
    </w:p>
    <w:p w:rsidR="0053324A" w:rsidRDefault="002B3C69">
      <w:pPr>
        <w:numPr>
          <w:ilvl w:val="0"/>
          <w:numId w:val="13"/>
        </w:numPr>
        <w:pBdr>
          <w:top w:val="none" w:sz="0" w:space="0" w:color="000000"/>
          <w:bottom w:val="none" w:sz="0" w:space="0" w:color="000000"/>
          <w:right w:val="none" w:sz="0" w:space="0" w:color="000000"/>
          <w:between w:val="none" w:sz="0" w:space="0" w:color="000000"/>
        </w:pBdr>
        <w:shd w:val="clear" w:color="auto" w:fill="FFFFFF"/>
        <w:spacing w:before="380" w:after="0" w:line="240" w:lineRule="auto"/>
        <w:ind w:left="1720" w:right="460"/>
        <w:jc w:val="both"/>
        <w:rPr>
          <w:rFonts w:ascii="Times New Roman" w:eastAsia="Times New Roman" w:hAnsi="Times New Roman" w:cs="Times New Roman"/>
        </w:rPr>
      </w:pPr>
      <w:r>
        <w:rPr>
          <w:rFonts w:ascii="Times New Roman" w:eastAsia="Times New Roman" w:hAnsi="Times New Roman" w:cs="Times New Roman"/>
          <w:color w:val="1D1D1B"/>
        </w:rPr>
        <w:t>Теплотехнічні характеристики огороджувальних конструкцій не відповідають чинним нормам. Опір теплопередачі стін, покрівлі, підлоги значно нижчий від встановлених норм;</w:t>
      </w:r>
    </w:p>
    <w:p w:rsidR="0053324A" w:rsidRDefault="002B3C69">
      <w:pPr>
        <w:numPr>
          <w:ilvl w:val="0"/>
          <w:numId w:val="13"/>
        </w:numPr>
        <w:pBdr>
          <w:top w:val="none" w:sz="0" w:space="0" w:color="000000"/>
          <w:bottom w:val="none" w:sz="0" w:space="0" w:color="000000"/>
          <w:right w:val="none" w:sz="0" w:space="0" w:color="000000"/>
          <w:between w:val="none" w:sz="0" w:space="0" w:color="000000"/>
        </w:pBdr>
        <w:shd w:val="clear" w:color="auto" w:fill="FFFFFF"/>
        <w:spacing w:after="0" w:line="240" w:lineRule="auto"/>
        <w:ind w:left="1720" w:right="460"/>
        <w:jc w:val="both"/>
        <w:rPr>
          <w:rFonts w:ascii="Times New Roman" w:eastAsia="Times New Roman" w:hAnsi="Times New Roman" w:cs="Times New Roman"/>
        </w:rPr>
      </w:pPr>
      <w:r>
        <w:rPr>
          <w:rFonts w:ascii="Times New Roman" w:eastAsia="Times New Roman" w:hAnsi="Times New Roman" w:cs="Times New Roman"/>
          <w:color w:val="1D1D1B"/>
        </w:rPr>
        <w:t>У деяких будівлях протягом опалювального періоду не витримуються нормативні температури в приміщеннях;</w:t>
      </w:r>
    </w:p>
    <w:p w:rsidR="0053324A" w:rsidRDefault="002B3C69">
      <w:pPr>
        <w:numPr>
          <w:ilvl w:val="0"/>
          <w:numId w:val="13"/>
        </w:numPr>
        <w:pBdr>
          <w:top w:val="none" w:sz="0" w:space="0" w:color="000000"/>
          <w:bottom w:val="none" w:sz="0" w:space="0" w:color="000000"/>
          <w:right w:val="none" w:sz="0" w:space="0" w:color="000000"/>
          <w:between w:val="none" w:sz="0" w:space="0" w:color="000000"/>
        </w:pBdr>
        <w:shd w:val="clear" w:color="auto" w:fill="FFFFFF"/>
        <w:spacing w:after="0" w:line="240" w:lineRule="auto"/>
        <w:ind w:left="1720" w:right="460"/>
        <w:jc w:val="both"/>
        <w:rPr>
          <w:rFonts w:ascii="Times New Roman" w:eastAsia="Times New Roman" w:hAnsi="Times New Roman" w:cs="Times New Roman"/>
        </w:rPr>
      </w:pPr>
      <w:r>
        <w:rPr>
          <w:rFonts w:ascii="Times New Roman" w:eastAsia="Times New Roman" w:hAnsi="Times New Roman" w:cs="Times New Roman"/>
          <w:color w:val="1D1D1B"/>
        </w:rPr>
        <w:t>Наявна механічна припливна система вентиляції знаходиться в непрацездатному стані. Повітрообмін в приміщеннях забезпечується шляхом природної системи вентиляції, чого недостатньо для забезпечення належної якості мікроклімату;</w:t>
      </w:r>
    </w:p>
    <w:p w:rsidR="0053324A" w:rsidRDefault="002B3C69">
      <w:pPr>
        <w:numPr>
          <w:ilvl w:val="0"/>
          <w:numId w:val="13"/>
        </w:numPr>
        <w:pBdr>
          <w:top w:val="none" w:sz="0" w:space="0" w:color="000000"/>
          <w:bottom w:val="none" w:sz="0" w:space="0" w:color="000000"/>
          <w:right w:val="none" w:sz="0" w:space="0" w:color="000000"/>
          <w:between w:val="none" w:sz="0" w:space="0" w:color="000000"/>
        </w:pBdr>
        <w:shd w:val="clear" w:color="auto" w:fill="FFFFFF"/>
        <w:spacing w:after="0" w:line="240" w:lineRule="auto"/>
        <w:ind w:left="1720" w:right="460"/>
        <w:jc w:val="both"/>
        <w:rPr>
          <w:rFonts w:ascii="Times New Roman" w:eastAsia="Times New Roman" w:hAnsi="Times New Roman" w:cs="Times New Roman"/>
        </w:rPr>
      </w:pPr>
      <w:r>
        <w:rPr>
          <w:rFonts w:ascii="Times New Roman" w:eastAsia="Times New Roman" w:hAnsi="Times New Roman" w:cs="Times New Roman"/>
          <w:color w:val="1D1D1B"/>
        </w:rPr>
        <w:t>У переважній більшості система опалення засмічена, розбалансована, відсутні регулятори теплового потоку, використовуються застарілі типи опалювальних приладів;</w:t>
      </w:r>
    </w:p>
    <w:p w:rsidR="0053324A" w:rsidRDefault="002B3C69">
      <w:pPr>
        <w:numPr>
          <w:ilvl w:val="0"/>
          <w:numId w:val="13"/>
        </w:numPr>
        <w:pBdr>
          <w:top w:val="none" w:sz="0" w:space="0" w:color="000000"/>
          <w:bottom w:val="none" w:sz="0" w:space="0" w:color="000000"/>
          <w:right w:val="none" w:sz="0" w:space="0" w:color="000000"/>
          <w:between w:val="none" w:sz="0" w:space="0" w:color="000000"/>
        </w:pBdr>
        <w:shd w:val="clear" w:color="auto" w:fill="FFFFFF"/>
        <w:spacing w:after="0" w:line="240" w:lineRule="auto"/>
        <w:ind w:left="1720" w:right="460"/>
        <w:jc w:val="both"/>
        <w:rPr>
          <w:rFonts w:ascii="Times New Roman" w:eastAsia="Times New Roman" w:hAnsi="Times New Roman" w:cs="Times New Roman"/>
          <w:color w:val="1D1D1B"/>
        </w:rPr>
      </w:pPr>
      <w:r>
        <w:rPr>
          <w:rFonts w:ascii="Times New Roman" w:eastAsia="Times New Roman" w:hAnsi="Times New Roman" w:cs="Times New Roman"/>
          <w:color w:val="1D1D1B"/>
        </w:rPr>
        <w:t>Теплова ізоляція у значної частини розподільних трубопроводів системи опалення в незадовільному стані.</w:t>
      </w:r>
    </w:p>
    <w:p w:rsidR="0053324A" w:rsidRDefault="002B3C69">
      <w:pPr>
        <w:numPr>
          <w:ilvl w:val="0"/>
          <w:numId w:val="13"/>
        </w:numPr>
        <w:pBdr>
          <w:top w:val="none" w:sz="0" w:space="0" w:color="000000"/>
          <w:bottom w:val="none" w:sz="0" w:space="0" w:color="000000"/>
          <w:right w:val="none" w:sz="0" w:space="0" w:color="000000"/>
          <w:between w:val="none" w:sz="0" w:space="0" w:color="000000"/>
        </w:pBdr>
        <w:shd w:val="clear" w:color="auto" w:fill="FFFFFF"/>
        <w:spacing w:after="0" w:line="240" w:lineRule="auto"/>
        <w:ind w:left="1720" w:right="460"/>
        <w:jc w:val="both"/>
        <w:rPr>
          <w:rFonts w:ascii="Times New Roman" w:eastAsia="Times New Roman" w:hAnsi="Times New Roman" w:cs="Times New Roman"/>
          <w:color w:val="1D1D1B"/>
        </w:rPr>
      </w:pPr>
      <w:r>
        <w:rPr>
          <w:rFonts w:ascii="Times New Roman" w:eastAsia="Times New Roman" w:hAnsi="Times New Roman" w:cs="Times New Roman"/>
          <w:color w:val="1D1D1B"/>
        </w:rPr>
        <w:t>Значна кількість застарілого обладнання, що використовується у закладах.</w:t>
      </w:r>
    </w:p>
    <w:p w:rsidR="0053324A" w:rsidRDefault="0053324A">
      <w:pPr>
        <w:pBdr>
          <w:top w:val="none" w:sz="0" w:space="0" w:color="000000"/>
          <w:bottom w:val="none" w:sz="0" w:space="0" w:color="000000"/>
          <w:right w:val="none" w:sz="0" w:space="0" w:color="000000"/>
          <w:between w:val="none" w:sz="0" w:space="0" w:color="000000"/>
        </w:pBdr>
        <w:shd w:val="clear" w:color="auto" w:fill="FFFFFF"/>
        <w:spacing w:after="0" w:line="240" w:lineRule="auto"/>
        <w:ind w:left="720" w:right="460"/>
        <w:jc w:val="both"/>
        <w:rPr>
          <w:rFonts w:ascii="Times New Roman" w:eastAsia="Times New Roman" w:hAnsi="Times New Roman" w:cs="Times New Roman"/>
          <w:color w:val="1D1D1B"/>
        </w:rPr>
      </w:pPr>
    </w:p>
    <w:p w:rsidR="0053324A" w:rsidRDefault="002B3C6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40" w:lineRule="auto"/>
        <w:ind w:firstLine="720"/>
        <w:jc w:val="both"/>
        <w:rPr>
          <w:rFonts w:ascii="Times New Roman" w:eastAsia="Times New Roman" w:hAnsi="Times New Roman" w:cs="Times New Roman"/>
          <w:color w:val="1D1D1B"/>
        </w:rPr>
      </w:pPr>
      <w:r>
        <w:rPr>
          <w:rFonts w:ascii="Times New Roman" w:eastAsia="Times New Roman" w:hAnsi="Times New Roman" w:cs="Times New Roman"/>
          <w:color w:val="1D1D1B"/>
        </w:rPr>
        <w:t>Перелічені недоліки в технічному стані будівель призводять до надлишкового споживання паливно-енергетичних ресурсів.</w:t>
      </w:r>
    </w:p>
    <w:p w:rsidR="0053324A" w:rsidRDefault="0053324A">
      <w:pPr>
        <w:spacing w:after="0" w:line="240" w:lineRule="auto"/>
        <w:rPr>
          <w:rFonts w:ascii="Times New Roman" w:eastAsia="Times New Roman" w:hAnsi="Times New Roman" w:cs="Times New Roman"/>
        </w:rPr>
      </w:pPr>
    </w:p>
    <w:p w:rsidR="0053324A" w:rsidRDefault="002B3C69">
      <w:pPr>
        <w:keepNext/>
        <w:keepLines/>
        <w:pBdr>
          <w:top w:val="nil"/>
          <w:left w:val="nil"/>
          <w:bottom w:val="nil"/>
          <w:right w:val="nil"/>
          <w:between w:val="nil"/>
        </w:pBdr>
        <w:spacing w:after="0" w:line="276" w:lineRule="auto"/>
        <w:rPr>
          <w:rFonts w:ascii="Times New Roman" w:eastAsia="Times New Roman" w:hAnsi="Times New Roman" w:cs="Times New Roman"/>
          <w:b/>
          <w:bCs/>
          <w:color w:val="000000"/>
        </w:rPr>
      </w:pPr>
      <w:bookmarkStart w:id="9" w:name="_heading=h.qfgh2tgvwjod" w:colFirst="0" w:colLast="0"/>
      <w:bookmarkEnd w:id="9"/>
      <w:r>
        <w:rPr>
          <w:rFonts w:ascii="Times New Roman" w:eastAsia="Times New Roman" w:hAnsi="Times New Roman" w:cs="Times New Roman"/>
          <w:b/>
          <w:bCs/>
          <w:color w:val="000000"/>
        </w:rPr>
        <w:lastRenderedPageBreak/>
        <w:t>2.3.2. Житлові будівлі</w:t>
      </w:r>
    </w:p>
    <w:p w:rsidR="0053324A" w:rsidRDefault="0053324A">
      <w:pPr>
        <w:keepNext/>
        <w:keepLines/>
        <w:pBdr>
          <w:top w:val="nil"/>
          <w:left w:val="nil"/>
          <w:bottom w:val="nil"/>
          <w:right w:val="nil"/>
          <w:between w:val="nil"/>
        </w:pBdr>
        <w:spacing w:after="0" w:line="276" w:lineRule="auto"/>
        <w:rPr>
          <w:rFonts w:ascii="Times New Roman" w:eastAsia="Times New Roman" w:hAnsi="Times New Roman" w:cs="Times New Roman"/>
          <w:b/>
          <w:bCs/>
        </w:rPr>
      </w:pPr>
      <w:bookmarkStart w:id="10" w:name="_heading=h.iieokd6mqfpf" w:colFirst="0" w:colLast="0"/>
      <w:bookmarkEnd w:id="10"/>
    </w:p>
    <w:p w:rsidR="0053324A" w:rsidRDefault="002B3C69">
      <w:pPr>
        <w:keepNext/>
        <w:keepLines/>
        <w:pBdr>
          <w:top w:val="nil"/>
          <w:left w:val="nil"/>
          <w:bottom w:val="nil"/>
          <w:right w:val="nil"/>
          <w:between w:val="nil"/>
        </w:pBdr>
        <w:spacing w:after="0" w:line="276" w:lineRule="auto"/>
        <w:jc w:val="both"/>
        <w:rPr>
          <w:rFonts w:ascii="Times New Roman" w:eastAsia="Times New Roman" w:hAnsi="Times New Roman" w:cs="Times New Roman"/>
          <w:color w:val="000000"/>
        </w:rPr>
      </w:pPr>
      <w:bookmarkStart w:id="11" w:name="_heading=h.4mq5kcgnbnk7" w:colFirst="0" w:colLast="0"/>
      <w:bookmarkEnd w:id="11"/>
      <w:r>
        <w:rPr>
          <w:rFonts w:ascii="Times New Roman" w:eastAsia="Times New Roman" w:hAnsi="Times New Roman" w:cs="Times New Roman"/>
          <w:i/>
          <w:iCs/>
          <w:color w:val="000000"/>
        </w:rPr>
        <w:t xml:space="preserve">         </w:t>
      </w:r>
      <w:r>
        <w:rPr>
          <w:rFonts w:ascii="Times New Roman" w:eastAsia="Times New Roman" w:hAnsi="Times New Roman" w:cs="Times New Roman"/>
          <w:color w:val="000000"/>
        </w:rPr>
        <w:t>На території Звягельської міської територіальної  громад</w:t>
      </w:r>
      <w:r>
        <w:rPr>
          <w:rFonts w:ascii="Times New Roman" w:eastAsia="Times New Roman" w:hAnsi="Times New Roman" w:cs="Times New Roman"/>
        </w:rPr>
        <w:t>и</w:t>
      </w:r>
      <w:r>
        <w:rPr>
          <w:rFonts w:ascii="Times New Roman" w:eastAsia="Times New Roman" w:hAnsi="Times New Roman" w:cs="Times New Roman"/>
          <w:color w:val="000000"/>
        </w:rPr>
        <w:t xml:space="preserve"> наявні як поверхові багатоквартирні, так і одноквартирні житлові будинки.  Станом на 01.01.2024 року нараховується 11 28</w:t>
      </w:r>
      <w:r>
        <w:rPr>
          <w:rFonts w:ascii="Times New Roman" w:eastAsia="Times New Roman" w:hAnsi="Times New Roman" w:cs="Times New Roman"/>
        </w:rPr>
        <w:t>1</w:t>
      </w:r>
      <w:r>
        <w:rPr>
          <w:rFonts w:ascii="Times New Roman" w:eastAsia="Times New Roman" w:hAnsi="Times New Roman" w:cs="Times New Roman"/>
          <w:color w:val="000000"/>
        </w:rPr>
        <w:t xml:space="preserve"> житлов</w:t>
      </w:r>
      <w:r>
        <w:rPr>
          <w:rFonts w:ascii="Times New Roman" w:eastAsia="Times New Roman" w:hAnsi="Times New Roman" w:cs="Times New Roman"/>
        </w:rPr>
        <w:t>а</w:t>
      </w:r>
      <w:r>
        <w:rPr>
          <w:rFonts w:ascii="Times New Roman" w:eastAsia="Times New Roman" w:hAnsi="Times New Roman" w:cs="Times New Roman"/>
          <w:color w:val="000000"/>
        </w:rPr>
        <w:t xml:space="preserve"> будівл</w:t>
      </w:r>
      <w:r>
        <w:rPr>
          <w:rFonts w:ascii="Times New Roman" w:eastAsia="Times New Roman" w:hAnsi="Times New Roman" w:cs="Times New Roman"/>
        </w:rPr>
        <w:t>я</w:t>
      </w:r>
      <w:r>
        <w:rPr>
          <w:rFonts w:ascii="Times New Roman" w:eastAsia="Times New Roman" w:hAnsi="Times New Roman" w:cs="Times New Roman"/>
          <w:color w:val="000000"/>
        </w:rPr>
        <w:t>: 247 багатоквартирних будинків та 11 034 індивідуальних будинків (одноквартирних та двоквартирних).</w:t>
      </w:r>
    </w:p>
    <w:p w:rsidR="0053324A" w:rsidRDefault="002B3C69">
      <w:pPr>
        <w:keepNext/>
        <w:keepLines/>
        <w:pBdr>
          <w:top w:val="nil"/>
          <w:left w:val="nil"/>
          <w:bottom w:val="nil"/>
          <w:right w:val="nil"/>
          <w:between w:val="nil"/>
        </w:pBdr>
        <w:spacing w:after="0" w:line="276" w:lineRule="auto"/>
        <w:jc w:val="both"/>
        <w:rPr>
          <w:rFonts w:ascii="Times New Roman" w:eastAsia="Times New Roman" w:hAnsi="Times New Roman" w:cs="Times New Roman"/>
          <w:b/>
          <w:bCs/>
        </w:rPr>
      </w:pPr>
      <w:bookmarkStart w:id="12" w:name="_heading=h.n41pbdrf0iej" w:colFirst="0" w:colLast="0"/>
      <w:bookmarkEnd w:id="12"/>
      <w:r>
        <w:rPr>
          <w:rFonts w:ascii="Times New Roman" w:eastAsia="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ab/>
      </w:r>
      <w:r>
        <w:rPr>
          <w:rFonts w:ascii="Times New Roman" w:eastAsia="Times New Roman" w:hAnsi="Times New Roman" w:cs="Times New Roman"/>
        </w:rPr>
        <w:t xml:space="preserve">Із 247 </w:t>
      </w:r>
      <w:r>
        <w:rPr>
          <w:rFonts w:ascii="Times New Roman" w:eastAsia="Times New Roman" w:hAnsi="Times New Roman" w:cs="Times New Roman"/>
          <w:color w:val="000000"/>
        </w:rPr>
        <w:t xml:space="preserve">багатоквартирних житлових будинків на території громади у м. Звягель – 231 шт.  </w:t>
      </w:r>
      <w:r>
        <w:rPr>
          <w:rFonts w:ascii="Times New Roman" w:eastAsia="Times New Roman" w:hAnsi="Times New Roman" w:cs="Times New Roman"/>
        </w:rPr>
        <w:t>В  Звягельській МТГ співвласники 218 багатоквартирних будинків (88%) самостійно прийняли рішення про  створення ОСББ - 54.  Характеристику житлового фонду Звягельської міської громади наведено в Додатку 4. “Вихідні дані, що використовувалися  для розроблення Муніципального енергетичного плану”.</w:t>
      </w:r>
    </w:p>
    <w:p w:rsidR="0053324A" w:rsidRDefault="002B3C69">
      <w:pPr>
        <w:keepNext/>
        <w:keepLines/>
        <w:pBdr>
          <w:top w:val="nil"/>
          <w:left w:val="nil"/>
          <w:bottom w:val="nil"/>
          <w:right w:val="nil"/>
          <w:between w:val="nil"/>
        </w:pBdr>
        <w:spacing w:after="0" w:line="276" w:lineRule="auto"/>
        <w:jc w:val="both"/>
        <w:rPr>
          <w:rFonts w:ascii="Times New Roman" w:eastAsia="Times New Roman" w:hAnsi="Times New Roman" w:cs="Times New Roman"/>
        </w:rPr>
      </w:pPr>
      <w:r>
        <w:rPr>
          <w:rFonts w:ascii="Times New Roman" w:eastAsia="Times New Roman" w:hAnsi="Times New Roman" w:cs="Times New Roman"/>
        </w:rPr>
        <w:t xml:space="preserve">             Переважна більшість будинків багатоквартирного житлового фонду побудовані ще у період 1960-1990 х років, тому не відповідають сучасним вимогам з енергоефективності. Відповідно до сучасних будівельних стандартів такі будинки відносяться до класів енергоефективності E, F, G та характеризуються значними втратами тепла через огороджувальні конструкції і потребують великої кількості тепла для опалення приміщень.</w:t>
      </w:r>
    </w:p>
    <w:p w:rsidR="0053324A" w:rsidRDefault="002B3C69">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З іншого боку, у зв’язку зі зміною клімату і зростанням середніх температур такі будинки влітку не дозволяють підтримувати комфортну температуру у приміщеннях і потребують додаткового охолодження. </w:t>
      </w:r>
    </w:p>
    <w:p w:rsidR="0053324A" w:rsidRDefault="002B3C69">
      <w:pPr>
        <w:spacing w:after="200" w:line="240" w:lineRule="auto"/>
        <w:ind w:firstLine="720"/>
        <w:jc w:val="both"/>
        <w:rPr>
          <w:rFonts w:ascii="Times New Roman" w:eastAsia="Times New Roman" w:hAnsi="Times New Roman" w:cs="Times New Roman"/>
        </w:rPr>
      </w:pPr>
      <w:r>
        <w:rPr>
          <w:rFonts w:ascii="Times New Roman" w:eastAsia="Times New Roman" w:hAnsi="Times New Roman" w:cs="Times New Roman"/>
        </w:rPr>
        <w:t>Враховуючи віковий знос, окремі конструктивні елементи (особливо покрівлі, фасади, балконні плити, внутрішньобудинкові мережі водопостачання, водовідведення та теплопостачання) потребують капітального ремонту або реконструкції. Звичайно, всі ці будинки потребують проведення термомодернізації.</w:t>
      </w:r>
    </w:p>
    <w:p w:rsidR="0053324A" w:rsidRDefault="002B3C69">
      <w:pPr>
        <w:spacing w:after="0"/>
        <w:ind w:firstLine="709"/>
        <w:jc w:val="both"/>
        <w:rPr>
          <w:rFonts w:ascii="Times New Roman" w:eastAsia="Times New Roman" w:hAnsi="Times New Roman" w:cs="Times New Roman"/>
        </w:rPr>
      </w:pPr>
      <w:r>
        <w:rPr>
          <w:rFonts w:ascii="Times New Roman" w:eastAsia="Times New Roman" w:hAnsi="Times New Roman" w:cs="Times New Roman"/>
        </w:rPr>
        <w:t>З метою підвищення енергоефективності житлових будівель діє державна підтримка через програми ДУ«Фонд енергоефективності» та АТ «Фонд  декарбонізації України».</w:t>
      </w:r>
    </w:p>
    <w:p w:rsidR="0053324A" w:rsidRDefault="002B3C69">
      <w:pPr>
        <w:spacing w:after="0"/>
        <w:ind w:firstLine="709"/>
        <w:jc w:val="both"/>
        <w:rPr>
          <w:rFonts w:ascii="Times New Roman" w:eastAsia="Times New Roman" w:hAnsi="Times New Roman" w:cs="Times New Roman"/>
        </w:rPr>
      </w:pPr>
      <w:r>
        <w:rPr>
          <w:rFonts w:ascii="Times New Roman" w:eastAsia="Times New Roman" w:hAnsi="Times New Roman" w:cs="Times New Roman"/>
        </w:rPr>
        <w:t>У Звягельській МТГ діє також місцева підтримка для сектору житлових будівель, яка розповсюджується лише на будинки, де створено ОСББ.</w:t>
      </w:r>
    </w:p>
    <w:p w:rsidR="0053324A" w:rsidRDefault="002B3C69">
      <w:pPr>
        <w:spacing w:before="160"/>
        <w:ind w:firstLine="720"/>
        <w:jc w:val="both"/>
        <w:rPr>
          <w:rFonts w:ascii="Times New Roman" w:eastAsia="Times New Roman" w:hAnsi="Times New Roman" w:cs="Times New Roman"/>
        </w:rPr>
      </w:pPr>
      <w:r>
        <w:rPr>
          <w:rFonts w:ascii="Times New Roman" w:eastAsia="Times New Roman" w:hAnsi="Times New Roman" w:cs="Times New Roman"/>
        </w:rPr>
        <w:t xml:space="preserve">Усі багатоквартирні будинки, що підключені до системи централізованого теплопостачання, обладнані засобами комерційного обліку теплової енергії. </w:t>
      </w:r>
    </w:p>
    <w:p w:rsidR="0053324A" w:rsidRDefault="002B3C69">
      <w:pPr>
        <w:spacing w:after="0" w:line="240" w:lineRule="auto"/>
        <w:ind w:firstLine="851"/>
        <w:jc w:val="both"/>
        <w:rPr>
          <w:rFonts w:ascii="Times New Roman" w:eastAsia="Times New Roman" w:hAnsi="Times New Roman" w:cs="Times New Roman"/>
        </w:rPr>
      </w:pPr>
      <w:r>
        <w:rPr>
          <w:rFonts w:ascii="Times New Roman" w:eastAsia="Times New Roman" w:hAnsi="Times New Roman" w:cs="Times New Roman"/>
        </w:rPr>
        <w:t xml:space="preserve">У Звягельській міській громаді більшість будинків приватної забудови облаштовані системами газового опалення, з яких значна частка має також додаткове (переважно - твердопаливне та меншою мірою - електричне) опалення. У сільських населених пунктах переважна більшість будинків приватної забудови опалюється за допомогою твердого палива (дров) та значно меншою мірою використовується газове опалення. </w:t>
      </w:r>
    </w:p>
    <w:p w:rsidR="0053324A" w:rsidRDefault="002B3C69">
      <w:pPr>
        <w:spacing w:after="0" w:line="240" w:lineRule="auto"/>
        <w:ind w:firstLine="851"/>
        <w:jc w:val="both"/>
        <w:rPr>
          <w:rFonts w:ascii="Times New Roman" w:eastAsia="Times New Roman" w:hAnsi="Times New Roman" w:cs="Times New Roman"/>
        </w:rPr>
      </w:pPr>
      <w:r>
        <w:rPr>
          <w:rFonts w:ascii="Times New Roman" w:eastAsia="Times New Roman" w:hAnsi="Times New Roman" w:cs="Times New Roman"/>
        </w:rPr>
        <w:t>Послуги газопостачання в Звягельській МТГ з 01.09.2023 року надає Житомирська філія ТОВ «Газорозподільні мережі України».</w:t>
      </w:r>
    </w:p>
    <w:p w:rsidR="0053324A" w:rsidRDefault="002B3C69">
      <w:pPr>
        <w:spacing w:after="0" w:line="240" w:lineRule="auto"/>
        <w:ind w:firstLine="851"/>
        <w:jc w:val="both"/>
        <w:rPr>
          <w:rFonts w:ascii="Times New Roman" w:eastAsia="Times New Roman" w:hAnsi="Times New Roman" w:cs="Times New Roman"/>
        </w:rPr>
      </w:pPr>
      <w:r>
        <w:rPr>
          <w:rFonts w:ascii="Times New Roman" w:eastAsia="Times New Roman" w:hAnsi="Times New Roman" w:cs="Times New Roman"/>
        </w:rPr>
        <w:t>На даний час із 14 сільських населених пунктів громади не газифіковано лише</w:t>
      </w:r>
      <w:r>
        <w:rPr>
          <w:rFonts w:ascii="Times New Roman" w:eastAsia="Times New Roman" w:hAnsi="Times New Roman" w:cs="Times New Roman"/>
          <w:color w:val="FF0000"/>
        </w:rPr>
        <w:t xml:space="preserve"> </w:t>
      </w:r>
      <w:r>
        <w:rPr>
          <w:rFonts w:ascii="Times New Roman" w:eastAsia="Times New Roman" w:hAnsi="Times New Roman" w:cs="Times New Roman"/>
        </w:rPr>
        <w:t xml:space="preserve">2, що складає 14%.   </w:t>
      </w:r>
    </w:p>
    <w:p w:rsidR="0053324A" w:rsidRDefault="002B3C69">
      <w:pPr>
        <w:spacing w:after="0" w:line="240" w:lineRule="auto"/>
        <w:ind w:firstLine="851"/>
        <w:jc w:val="both"/>
        <w:rPr>
          <w:rFonts w:ascii="Times New Roman" w:eastAsia="Times New Roman" w:hAnsi="Times New Roman" w:cs="Times New Roman"/>
        </w:rPr>
      </w:pPr>
      <w:r>
        <w:rPr>
          <w:rFonts w:ascii="Times New Roman" w:eastAsia="Times New Roman" w:hAnsi="Times New Roman" w:cs="Times New Roman"/>
        </w:rPr>
        <w:t xml:space="preserve"> Встановлення СЕС на індивідуальних будинках наразі має велику зацікавленість та потребу у населення. На початок 2025 року у приватному секторі було  встановлено 140 сонячних станцій загальною потужністю 4 166 кВт. Обсяг виробництва електроенергії генеруючими установками (СЕС) приватних домогосподарств становить: у 2023 році - 4 347 756 кВт *год,  у 2024 році - 4 478 413 кВт *год.</w:t>
      </w:r>
    </w:p>
    <w:p w:rsidR="0053324A" w:rsidRDefault="002B3C69">
      <w:pPr>
        <w:spacing w:after="0" w:line="240" w:lineRule="auto"/>
        <w:ind w:firstLine="851"/>
        <w:jc w:val="both"/>
        <w:rPr>
          <w:rFonts w:ascii="Times New Roman" w:eastAsia="Times New Roman" w:hAnsi="Times New Roman" w:cs="Times New Roman"/>
        </w:rPr>
      </w:pPr>
      <w:r>
        <w:rPr>
          <w:rFonts w:ascii="Times New Roman" w:eastAsia="Times New Roman" w:hAnsi="Times New Roman" w:cs="Times New Roman"/>
        </w:rPr>
        <w:t>Споживання ПЕР  окремо по багатоквартирним та одноквартирним житловим будівлям наведено у Додатку 4 “Вихідні дані, що використовувалися для розроблення Муніципального енергетичного плану”.</w:t>
      </w:r>
    </w:p>
    <w:p w:rsidR="0053324A" w:rsidRDefault="002B3C69">
      <w:pPr>
        <w:spacing w:after="0" w:line="240" w:lineRule="auto"/>
        <w:ind w:firstLine="851"/>
        <w:jc w:val="both"/>
        <w:rPr>
          <w:rFonts w:ascii="Times New Roman" w:eastAsia="Times New Roman" w:hAnsi="Times New Roman" w:cs="Times New Roman"/>
        </w:rPr>
      </w:pPr>
      <w:r>
        <w:rPr>
          <w:rFonts w:ascii="Times New Roman" w:eastAsia="Times New Roman" w:hAnsi="Times New Roman" w:cs="Times New Roman"/>
        </w:rPr>
        <w:t xml:space="preserve"> Для побудови енергетичних балансів необхідно відобразити споживання енергії у МВт*год та  використано коефіцієнти переводу Додаток 7. Енергетичні баланси у секторах багатоквартирних та одноквартирних житлових будинків  наведено в Додатку 2 «Вихідний стан енергетичного розвитку території територіальної громади»</w:t>
      </w:r>
    </w:p>
    <w:p w:rsidR="0053324A" w:rsidRDefault="002B3C69">
      <w:pPr>
        <w:spacing w:before="160" w:after="0"/>
        <w:jc w:val="center"/>
        <w:rPr>
          <w:rFonts w:ascii="Times New Roman" w:eastAsia="Times New Roman" w:hAnsi="Times New Roman" w:cs="Times New Roman"/>
        </w:rPr>
      </w:pPr>
      <w:r>
        <w:rPr>
          <w:rFonts w:ascii="Times New Roman" w:eastAsia="Times New Roman" w:hAnsi="Times New Roman" w:cs="Times New Roman"/>
        </w:rPr>
        <w:lastRenderedPageBreak/>
        <w:t xml:space="preserve">                                                                                                                                                   Таблиця 2.9</w:t>
      </w:r>
    </w:p>
    <w:p w:rsidR="0053324A" w:rsidRDefault="002B3C69">
      <w:pPr>
        <w:spacing w:before="160" w:after="0"/>
        <w:jc w:val="center"/>
        <w:rPr>
          <w:rFonts w:ascii="Times New Roman" w:eastAsia="Times New Roman" w:hAnsi="Times New Roman" w:cs="Times New Roman"/>
          <w:b/>
          <w:bCs/>
        </w:rPr>
      </w:pPr>
      <w:r>
        <w:rPr>
          <w:rFonts w:ascii="Times New Roman" w:eastAsia="Times New Roman" w:hAnsi="Times New Roman" w:cs="Times New Roman"/>
          <w:b/>
          <w:bCs/>
        </w:rPr>
        <w:t>Загальний енергетичний баланс в секторі житлові будівлі</w:t>
      </w:r>
    </w:p>
    <w:sdt>
      <w:sdtPr>
        <w:tag w:val="goog_rdk_253"/>
        <w:id w:val="-1718905396"/>
        <w:lock w:val="contentLocked"/>
      </w:sdtPr>
      <w:sdtEndPr/>
      <w:sdtContent>
        <w:tbl>
          <w:tblPr>
            <w:tblStyle w:val="affffffffffffffc"/>
            <w:tblW w:w="9889" w:type="dxa"/>
            <w:tblInd w:w="-139" w:type="dxa"/>
            <w:tblBorders>
              <w:top w:val="nil"/>
              <w:left w:val="nil"/>
              <w:bottom w:val="nil"/>
              <w:right w:val="nil"/>
              <w:insideH w:val="nil"/>
              <w:insideV w:val="nil"/>
            </w:tblBorders>
            <w:tblLayout w:type="fixed"/>
            <w:tblLook w:val="0600" w:firstRow="0" w:lastRow="0" w:firstColumn="0" w:lastColumn="0" w:noHBand="1" w:noVBand="1"/>
          </w:tblPr>
          <w:tblGrid>
            <w:gridCol w:w="2445"/>
            <w:gridCol w:w="870"/>
            <w:gridCol w:w="1095"/>
            <w:gridCol w:w="930"/>
            <w:gridCol w:w="930"/>
            <w:gridCol w:w="885"/>
            <w:gridCol w:w="960"/>
            <w:gridCol w:w="900"/>
            <w:gridCol w:w="874"/>
          </w:tblGrid>
          <w:tr w:rsidR="0053324A">
            <w:trPr>
              <w:trHeight w:val="324"/>
            </w:trPr>
            <w:sdt>
              <w:sdtPr>
                <w:tag w:val="goog_rdk_199"/>
                <w:id w:val="1730771919"/>
                <w:lock w:val="contentLocked"/>
              </w:sdtPr>
              <w:sdtEndPr/>
              <w:sdtContent>
                <w:tc>
                  <w:tcPr>
                    <w:tcW w:w="24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sdtContent>
            </w:sdt>
            <w:sdt>
              <w:sdtPr>
                <w:tag w:val="goog_rdk_200"/>
                <w:id w:val="2130241407"/>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Одиниці виміру</w:t>
                    </w:r>
                  </w:p>
                </w:tc>
              </w:sdtContent>
            </w:sdt>
            <w:sdt>
              <w:sdtPr>
                <w:tag w:val="goog_rdk_201"/>
                <w:id w:val="-688474365"/>
                <w:lock w:val="contentLocked"/>
              </w:sdtPr>
              <w:sdtEndPr/>
              <w:sdtContent>
                <w:tc>
                  <w:tcPr>
                    <w:tcW w:w="10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sdtContent>
            </w:sdt>
            <w:sdt>
              <w:sdtPr>
                <w:tag w:val="goog_rdk_202"/>
                <w:id w:val="739631074"/>
                <w:lock w:val="contentLocked"/>
              </w:sdtPr>
              <w:sdtEndPr/>
              <w:sdtContent>
                <w:tc>
                  <w:tcPr>
                    <w:tcW w:w="93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sdtContent>
            </w:sdt>
            <w:sdt>
              <w:sdtPr>
                <w:tag w:val="goog_rdk_203"/>
                <w:id w:val="1416722912"/>
                <w:lock w:val="contentLocked"/>
              </w:sdtPr>
              <w:sdtEndPr/>
              <w:sdtContent>
                <w:tc>
                  <w:tcPr>
                    <w:tcW w:w="93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sdtContent>
            </w:sdt>
            <w:sdt>
              <w:sdtPr>
                <w:tag w:val="goog_rdk_204"/>
                <w:id w:val="-175623499"/>
                <w:lock w:val="contentLocked"/>
              </w:sdtPr>
              <w:sdtEndPr/>
              <w:sdtContent>
                <w:tc>
                  <w:tcPr>
                    <w:tcW w:w="88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sdtContent>
            </w:sdt>
            <w:sdt>
              <w:sdtPr>
                <w:tag w:val="goog_rdk_205"/>
                <w:id w:val="1248067702"/>
                <w:lock w:val="contentLocked"/>
              </w:sdtPr>
              <w:sdtEndPr/>
              <w:sdtContent>
                <w:tc>
                  <w:tcPr>
                    <w:tcW w:w="9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sdtContent>
            </w:sdt>
            <w:sdt>
              <w:sdtPr>
                <w:tag w:val="goog_rdk_206"/>
                <w:id w:val="1259239479"/>
                <w:lock w:val="contentLocked"/>
              </w:sdtPr>
              <w:sdtEndPr/>
              <w:sdtContent>
                <w:tc>
                  <w:tcPr>
                    <w:tcW w:w="9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sdtContent>
            </w:sdt>
            <w:sdt>
              <w:sdtPr>
                <w:tag w:val="goog_rdk_207"/>
                <w:id w:val="-1532252314"/>
                <w:lock w:val="contentLocked"/>
              </w:sdtPr>
              <w:sdtEndPr/>
              <w:sdtContent>
                <w:tc>
                  <w:tcPr>
                    <w:tcW w:w="87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sdtContent>
            </w:sdt>
          </w:tr>
          <w:tr w:rsidR="0053324A">
            <w:trPr>
              <w:trHeight w:val="285"/>
            </w:trPr>
            <w:sdt>
              <w:sdtPr>
                <w:tag w:val="goog_rdk_208"/>
                <w:id w:val="1951097980"/>
                <w:lock w:val="contentLocked"/>
              </w:sdtPr>
              <w:sdtEndPr/>
              <w:sdtContent>
                <w:tc>
                  <w:tcPr>
                    <w:tcW w:w="2445" w:type="dxa"/>
                    <w:tcBorders>
                      <w:top w:val="single" w:sz="5" w:space="0" w:color="000000"/>
                      <w:left w:val="single" w:sz="5" w:space="0" w:color="000000"/>
                      <w:bottom w:val="single" w:sz="5" w:space="0" w:color="000000"/>
                      <w:right w:val="single" w:sz="6"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Споживання теплової енергії</w:t>
                    </w:r>
                  </w:p>
                </w:tc>
              </w:sdtContent>
            </w:sdt>
            <w:sdt>
              <w:sdtPr>
                <w:tag w:val="goog_rdk_209"/>
                <w:id w:val="-152666238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Content>
            </w:sdt>
            <w:sdt>
              <w:sdtPr>
                <w:tag w:val="goog_rdk_210"/>
                <w:id w:val="-1521343128"/>
                <w:lock w:val="contentLocked"/>
              </w:sdtPr>
              <w:sdtEndPr/>
              <w:sdtContent>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60212,60</w:t>
                    </w:r>
                  </w:p>
                </w:tc>
              </w:sdtContent>
            </w:sdt>
            <w:sdt>
              <w:sdtPr>
                <w:tag w:val="goog_rdk_211"/>
                <w:id w:val="-1749714726"/>
                <w:lock w:val="contentLocked"/>
              </w:sdtPr>
              <w:sdtEndPr/>
              <w:sdtContent>
                <w:tc>
                  <w:tcPr>
                    <w:tcW w:w="93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58904,21</w:t>
                    </w:r>
                  </w:p>
                </w:tc>
              </w:sdtContent>
            </w:sdt>
            <w:sdt>
              <w:sdtPr>
                <w:tag w:val="goog_rdk_212"/>
                <w:id w:val="80096027"/>
                <w:lock w:val="contentLocked"/>
              </w:sdtPr>
              <w:sdtEndPr/>
              <w:sdtContent>
                <w:tc>
                  <w:tcPr>
                    <w:tcW w:w="93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47175,47</w:t>
                    </w:r>
                  </w:p>
                </w:tc>
              </w:sdtContent>
            </w:sdt>
            <w:sdt>
              <w:sdtPr>
                <w:tag w:val="goog_rdk_213"/>
                <w:id w:val="-1743164018"/>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48518,15</w:t>
                    </w:r>
                  </w:p>
                </w:tc>
              </w:sdtContent>
            </w:sdt>
            <w:sdt>
              <w:sdtPr>
                <w:tag w:val="goog_rdk_214"/>
                <w:id w:val="-1601056433"/>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55828,42</w:t>
                    </w:r>
                  </w:p>
                </w:tc>
              </w:sdtContent>
            </w:sdt>
            <w:sdt>
              <w:sdtPr>
                <w:tag w:val="goog_rdk_215"/>
                <w:id w:val="-847549320"/>
                <w:lock w:val="contentLocked"/>
              </w:sdtPr>
              <w:sdtEndPr/>
              <w:sdtContent>
                <w:tc>
                  <w:tcPr>
                    <w:tcW w:w="9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46837,72</w:t>
                    </w:r>
                  </w:p>
                </w:tc>
              </w:sdtContent>
            </w:sdt>
            <w:sdt>
              <w:sdtPr>
                <w:tag w:val="goog_rdk_216"/>
                <w:id w:val="1450875480"/>
                <w:lock w:val="contentLocked"/>
              </w:sdtPr>
              <w:sdtEndPr/>
              <w:sdtContent>
                <w:tc>
                  <w:tcPr>
                    <w:tcW w:w="874"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44681,18</w:t>
                    </w:r>
                  </w:p>
                </w:tc>
              </w:sdtContent>
            </w:sdt>
          </w:tr>
          <w:tr w:rsidR="0053324A">
            <w:trPr>
              <w:trHeight w:val="289"/>
            </w:trPr>
            <w:sdt>
              <w:sdtPr>
                <w:tag w:val="goog_rdk_217"/>
                <w:id w:val="-1916150491"/>
                <w:lock w:val="contentLocked"/>
              </w:sdtPr>
              <w:sdtEndPr/>
              <w:sdtContent>
                <w:tc>
                  <w:tcPr>
                    <w:tcW w:w="2445" w:type="dxa"/>
                    <w:tcBorders>
                      <w:top w:val="single" w:sz="5" w:space="0" w:color="000000"/>
                      <w:left w:val="single" w:sz="5" w:space="0" w:color="000000"/>
                      <w:bottom w:val="single" w:sz="5" w:space="0" w:color="000000"/>
                      <w:right w:val="single" w:sz="6"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Споживання електричної енергії</w:t>
                    </w:r>
                  </w:p>
                </w:tc>
              </w:sdtContent>
            </w:sdt>
            <w:sdt>
              <w:sdtPr>
                <w:tag w:val="goog_rdk_218"/>
                <w:id w:val="92385764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Content>
            </w:sdt>
            <w:sdt>
              <w:sdtPr>
                <w:tag w:val="goog_rdk_219"/>
                <w:id w:val="-83396556"/>
                <w:lock w:val="contentLocked"/>
              </w:sdtPr>
              <w:sdtEndPr/>
              <w:sdtContent>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46446,34</w:t>
                    </w:r>
                  </w:p>
                </w:tc>
              </w:sdtContent>
            </w:sdt>
            <w:sdt>
              <w:sdtPr>
                <w:tag w:val="goog_rdk_220"/>
                <w:id w:val="-18567516"/>
                <w:lock w:val="contentLocked"/>
              </w:sdtPr>
              <w:sdtEndPr/>
              <w:sdtContent>
                <w:tc>
                  <w:tcPr>
                    <w:tcW w:w="93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45949,07</w:t>
                    </w:r>
                  </w:p>
                </w:tc>
              </w:sdtContent>
            </w:sdt>
            <w:sdt>
              <w:sdtPr>
                <w:tag w:val="goog_rdk_221"/>
                <w:id w:val="-1438575574"/>
                <w:lock w:val="contentLocked"/>
              </w:sdtPr>
              <w:sdtEndPr/>
              <w:sdtContent>
                <w:tc>
                  <w:tcPr>
                    <w:tcW w:w="93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46633,54</w:t>
                    </w:r>
                  </w:p>
                </w:tc>
              </w:sdtContent>
            </w:sdt>
            <w:sdt>
              <w:sdtPr>
                <w:tag w:val="goog_rdk_222"/>
                <w:id w:val="2059843468"/>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46304,06</w:t>
                    </w:r>
                  </w:p>
                </w:tc>
              </w:sdtContent>
            </w:sdt>
            <w:sdt>
              <w:sdtPr>
                <w:tag w:val="goog_rdk_223"/>
                <w:id w:val="-289124146"/>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47558,51</w:t>
                    </w:r>
                  </w:p>
                </w:tc>
              </w:sdtContent>
            </w:sdt>
            <w:sdt>
              <w:sdtPr>
                <w:tag w:val="goog_rdk_224"/>
                <w:id w:val="1265868333"/>
                <w:lock w:val="contentLocked"/>
              </w:sdtPr>
              <w:sdtEndPr/>
              <w:sdtContent>
                <w:tc>
                  <w:tcPr>
                    <w:tcW w:w="9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47363,50</w:t>
                    </w:r>
                  </w:p>
                </w:tc>
              </w:sdtContent>
            </w:sdt>
            <w:sdt>
              <w:sdtPr>
                <w:tag w:val="goog_rdk_225"/>
                <w:id w:val="-1740899953"/>
                <w:lock w:val="contentLocked"/>
              </w:sdtPr>
              <w:sdtEndPr/>
              <w:sdtContent>
                <w:tc>
                  <w:tcPr>
                    <w:tcW w:w="874"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47403,73</w:t>
                    </w:r>
                  </w:p>
                </w:tc>
              </w:sdtContent>
            </w:sdt>
          </w:tr>
          <w:tr w:rsidR="0053324A">
            <w:trPr>
              <w:trHeight w:val="300"/>
            </w:trPr>
            <w:sdt>
              <w:sdtPr>
                <w:tag w:val="goog_rdk_226"/>
                <w:id w:val="-1165361118"/>
                <w:lock w:val="contentLocked"/>
              </w:sdtPr>
              <w:sdtEndPr/>
              <w:sdtContent>
                <w:tc>
                  <w:tcPr>
                    <w:tcW w:w="2445" w:type="dxa"/>
                    <w:tcBorders>
                      <w:top w:val="single" w:sz="5" w:space="0" w:color="000000"/>
                      <w:left w:val="single" w:sz="5" w:space="0" w:color="000000"/>
                      <w:bottom w:val="single" w:sz="5" w:space="0" w:color="000000"/>
                      <w:right w:val="single" w:sz="6"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Споживання природного газу</w:t>
                    </w:r>
                  </w:p>
                </w:tc>
              </w:sdtContent>
            </w:sdt>
            <w:sdt>
              <w:sdtPr>
                <w:tag w:val="goog_rdk_227"/>
                <w:id w:val="200174389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Content>
            </w:sdt>
            <w:sdt>
              <w:sdtPr>
                <w:tag w:val="goog_rdk_228"/>
                <w:id w:val="-1721041650"/>
                <w:lock w:val="contentLocked"/>
              </w:sdtPr>
              <w:sdtEndPr/>
              <w:sdtContent>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191891,72</w:t>
                    </w:r>
                  </w:p>
                </w:tc>
              </w:sdtContent>
            </w:sdt>
            <w:sdt>
              <w:sdtPr>
                <w:tag w:val="goog_rdk_229"/>
                <w:id w:val="1337308663"/>
                <w:lock w:val="contentLocked"/>
              </w:sdtPr>
              <w:sdtEndPr/>
              <w:sdtContent>
                <w:tc>
                  <w:tcPr>
                    <w:tcW w:w="93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174589,73</w:t>
                    </w:r>
                  </w:p>
                </w:tc>
              </w:sdtContent>
            </w:sdt>
            <w:sdt>
              <w:sdtPr>
                <w:tag w:val="goog_rdk_230"/>
                <w:id w:val="1372727441"/>
                <w:lock w:val="contentLocked"/>
              </w:sdtPr>
              <w:sdtEndPr/>
              <w:sdtContent>
                <w:tc>
                  <w:tcPr>
                    <w:tcW w:w="93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141692,10</w:t>
                    </w:r>
                  </w:p>
                </w:tc>
              </w:sdtContent>
            </w:sdt>
            <w:sdt>
              <w:sdtPr>
                <w:tag w:val="goog_rdk_231"/>
                <w:id w:val="293135241"/>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131364,22</w:t>
                    </w:r>
                  </w:p>
                </w:tc>
              </w:sdtContent>
            </w:sdt>
            <w:sdt>
              <w:sdtPr>
                <w:tag w:val="goog_rdk_232"/>
                <w:id w:val="-86659328"/>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135743,03</w:t>
                    </w:r>
                  </w:p>
                </w:tc>
              </w:sdtContent>
            </w:sdt>
            <w:sdt>
              <w:sdtPr>
                <w:tag w:val="goog_rdk_233"/>
                <w:id w:val="721824359"/>
                <w:lock w:val="contentLocked"/>
              </w:sdtPr>
              <w:sdtEndPr/>
              <w:sdtContent>
                <w:tc>
                  <w:tcPr>
                    <w:tcW w:w="9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135723,03</w:t>
                    </w:r>
                  </w:p>
                </w:tc>
              </w:sdtContent>
            </w:sdt>
            <w:sdt>
              <w:sdtPr>
                <w:tag w:val="goog_rdk_234"/>
                <w:id w:val="-220814245"/>
                <w:lock w:val="contentLocked"/>
              </w:sdtPr>
              <w:sdtEndPr/>
              <w:sdtContent>
                <w:tc>
                  <w:tcPr>
                    <w:tcW w:w="874"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129264,62</w:t>
                    </w:r>
                  </w:p>
                </w:tc>
              </w:sdtContent>
            </w:sdt>
          </w:tr>
          <w:tr w:rsidR="0053324A">
            <w:trPr>
              <w:trHeight w:val="306"/>
            </w:trPr>
            <w:sdt>
              <w:sdtPr>
                <w:tag w:val="goog_rdk_235"/>
                <w:id w:val="2067475038"/>
                <w:lock w:val="contentLocked"/>
              </w:sdtPr>
              <w:sdtEndPr/>
              <w:sdtContent>
                <w:tc>
                  <w:tcPr>
                    <w:tcW w:w="2445" w:type="dxa"/>
                    <w:tcBorders>
                      <w:top w:val="single" w:sz="5" w:space="0" w:color="000000"/>
                      <w:left w:val="single" w:sz="5" w:space="0" w:color="000000"/>
                      <w:bottom w:val="single" w:sz="5" w:space="0" w:color="000000"/>
                      <w:right w:val="single" w:sz="6"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Споживання біомаси</w:t>
                    </w:r>
                  </w:p>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(дрова сухі, 20% вологості)</w:t>
                    </w:r>
                  </w:p>
                </w:tc>
              </w:sdtContent>
            </w:sdt>
            <w:sdt>
              <w:sdtPr>
                <w:tag w:val="goog_rdk_236"/>
                <w:id w:val="-35306443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Content>
            </w:sdt>
            <w:sdt>
              <w:sdtPr>
                <w:tag w:val="goog_rdk_237"/>
                <w:id w:val="736671893"/>
                <w:lock w:val="contentLocked"/>
              </w:sdtPr>
              <w:sdtEndPr/>
              <w:sdtContent>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78430,97</w:t>
                    </w:r>
                  </w:p>
                </w:tc>
              </w:sdtContent>
            </w:sdt>
            <w:sdt>
              <w:sdtPr>
                <w:tag w:val="goog_rdk_238"/>
                <w:id w:val="-1441306474"/>
                <w:lock w:val="contentLocked"/>
              </w:sdtPr>
              <w:sdtEndPr/>
              <w:sdtContent>
                <w:tc>
                  <w:tcPr>
                    <w:tcW w:w="93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78766,88</w:t>
                    </w:r>
                  </w:p>
                </w:tc>
              </w:sdtContent>
            </w:sdt>
            <w:sdt>
              <w:sdtPr>
                <w:tag w:val="goog_rdk_239"/>
                <w:id w:val="1793025254"/>
                <w:lock w:val="contentLocked"/>
              </w:sdtPr>
              <w:sdtEndPr/>
              <w:sdtContent>
                <w:tc>
                  <w:tcPr>
                    <w:tcW w:w="93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81773,50</w:t>
                    </w:r>
                  </w:p>
                </w:tc>
              </w:sdtContent>
            </w:sdt>
            <w:sdt>
              <w:sdtPr>
                <w:tag w:val="goog_rdk_240"/>
                <w:id w:val="-137131888"/>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83887,02</w:t>
                    </w:r>
                  </w:p>
                </w:tc>
              </w:sdtContent>
            </w:sdt>
            <w:sdt>
              <w:sdtPr>
                <w:tag w:val="goog_rdk_241"/>
                <w:id w:val="1193629418"/>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90384,08</w:t>
                    </w:r>
                  </w:p>
                </w:tc>
              </w:sdtContent>
            </w:sdt>
            <w:sdt>
              <w:sdtPr>
                <w:tag w:val="goog_rdk_242"/>
                <w:id w:val="-241687019"/>
                <w:lock w:val="contentLocked"/>
              </w:sdtPr>
              <w:sdtEndPr/>
              <w:sdtContent>
                <w:tc>
                  <w:tcPr>
                    <w:tcW w:w="9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89883,36</w:t>
                    </w:r>
                  </w:p>
                </w:tc>
              </w:sdtContent>
            </w:sdt>
            <w:sdt>
              <w:sdtPr>
                <w:tag w:val="goog_rdk_243"/>
                <w:id w:val="-1299344931"/>
                <w:lock w:val="contentLocked"/>
              </w:sdtPr>
              <w:sdtEndPr/>
              <w:sdtContent>
                <w:tc>
                  <w:tcPr>
                    <w:tcW w:w="874"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88906,10</w:t>
                    </w:r>
                  </w:p>
                </w:tc>
              </w:sdtContent>
            </w:sdt>
          </w:tr>
          <w:tr w:rsidR="0053324A">
            <w:trPr>
              <w:trHeight w:val="324"/>
            </w:trPr>
            <w:sdt>
              <w:sdtPr>
                <w:tag w:val="goog_rdk_244"/>
                <w:id w:val="-1846743936"/>
                <w:lock w:val="contentLocked"/>
              </w:sdtPr>
              <w:sdtEndPr/>
              <w:sdtContent>
                <w:tc>
                  <w:tcPr>
                    <w:tcW w:w="2445" w:type="dxa"/>
                    <w:tcBorders>
                      <w:top w:val="single" w:sz="5" w:space="0" w:color="000000"/>
                      <w:left w:val="single" w:sz="5" w:space="0" w:color="000000"/>
                      <w:bottom w:val="single" w:sz="5" w:space="0" w:color="000000"/>
                      <w:right w:val="single" w:sz="6"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Всього</w:t>
                    </w:r>
                  </w:p>
                </w:tc>
              </w:sdtContent>
            </w:sdt>
            <w:sdt>
              <w:sdtPr>
                <w:tag w:val="goog_rdk_245"/>
                <w:id w:val="-355076092"/>
                <w:lock w:val="contentLocked"/>
              </w:sdtPr>
              <w:sdtEndPr/>
              <w:sdtContent>
                <w:tc>
                  <w:tcPr>
                    <w:tcW w:w="870" w:type="dxa"/>
                    <w:tcBorders>
                      <w:top w:val="single" w:sz="5" w:space="0" w:color="000000"/>
                      <w:left w:val="single" w:sz="5" w:space="0" w:color="000000"/>
                      <w:bottom w:val="single" w:sz="5" w:space="0" w:color="000000"/>
                      <w:right w:val="single" w:sz="6"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sz w:val="18"/>
                        <w:szCs w:val="18"/>
                      </w:rPr>
                      <w:t>МВт*год</w:t>
                    </w:r>
                  </w:p>
                </w:tc>
              </w:sdtContent>
            </w:sdt>
            <w:sdt>
              <w:sdtPr>
                <w:tag w:val="goog_rdk_246"/>
                <w:id w:val="-380087354"/>
                <w:lock w:val="contentLocked"/>
              </w:sdtPr>
              <w:sdtEndPr/>
              <w:sdtContent>
                <w:tc>
                  <w:tcPr>
                    <w:tcW w:w="109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8"/>
                        <w:szCs w:val="18"/>
                      </w:rPr>
                      <w:t>376981,63</w:t>
                    </w:r>
                  </w:p>
                </w:tc>
              </w:sdtContent>
            </w:sdt>
            <w:sdt>
              <w:sdtPr>
                <w:tag w:val="goog_rdk_247"/>
                <w:id w:val="166895131"/>
                <w:lock w:val="contentLocked"/>
              </w:sdtPr>
              <w:sdtEndPr/>
              <w:sdtContent>
                <w:tc>
                  <w:tcPr>
                    <w:tcW w:w="93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8"/>
                        <w:szCs w:val="18"/>
                      </w:rPr>
                      <w:t>358209,89</w:t>
                    </w:r>
                  </w:p>
                </w:tc>
              </w:sdtContent>
            </w:sdt>
            <w:sdt>
              <w:sdtPr>
                <w:tag w:val="goog_rdk_248"/>
                <w:id w:val="-1509379891"/>
                <w:lock w:val="contentLocked"/>
              </w:sdtPr>
              <w:sdtEndPr/>
              <w:sdtContent>
                <w:tc>
                  <w:tcPr>
                    <w:tcW w:w="93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8"/>
                        <w:szCs w:val="18"/>
                      </w:rPr>
                      <w:t>317274,60</w:t>
                    </w:r>
                  </w:p>
                </w:tc>
              </w:sdtContent>
            </w:sdt>
            <w:sdt>
              <w:sdtPr>
                <w:tag w:val="goog_rdk_249"/>
                <w:id w:val="-1199422779"/>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8"/>
                        <w:szCs w:val="18"/>
                      </w:rPr>
                      <w:t>310073,45</w:t>
                    </w:r>
                  </w:p>
                </w:tc>
              </w:sdtContent>
            </w:sdt>
            <w:sdt>
              <w:sdtPr>
                <w:tag w:val="goog_rdk_250"/>
                <w:id w:val="835848841"/>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8"/>
                        <w:szCs w:val="18"/>
                      </w:rPr>
                      <w:t>329514,05</w:t>
                    </w:r>
                  </w:p>
                </w:tc>
              </w:sdtContent>
            </w:sdt>
            <w:sdt>
              <w:sdtPr>
                <w:tag w:val="goog_rdk_251"/>
                <w:id w:val="-1865350579"/>
                <w:lock w:val="contentLocked"/>
              </w:sdtPr>
              <w:sdtEndPr/>
              <w:sdtContent>
                <w:tc>
                  <w:tcPr>
                    <w:tcW w:w="90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8"/>
                        <w:szCs w:val="18"/>
                      </w:rPr>
                      <w:t>319807,61</w:t>
                    </w:r>
                  </w:p>
                </w:tc>
              </w:sdtContent>
            </w:sdt>
            <w:sdt>
              <w:sdtPr>
                <w:tag w:val="goog_rdk_252"/>
                <w:id w:val="1086188984"/>
                <w:lock w:val="contentLocked"/>
              </w:sdtPr>
              <w:sdtEndPr/>
              <w:sdtContent>
                <w:tc>
                  <w:tcPr>
                    <w:tcW w:w="874"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8"/>
                        <w:szCs w:val="18"/>
                      </w:rPr>
                      <w:t>310255,64</w:t>
                    </w:r>
                  </w:p>
                </w:tc>
              </w:sdtContent>
            </w:sdt>
          </w:tr>
        </w:tbl>
      </w:sdtContent>
    </w:sdt>
    <w:p w:rsidR="0053324A" w:rsidRDefault="002B3C69">
      <w:pPr>
        <w:spacing w:before="160" w:after="0"/>
        <w:jc w:val="right"/>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627A0E73" wp14:editId="7F892F0F">
            <wp:extent cx="6015600" cy="3138418"/>
            <wp:effectExtent l="0" t="0" r="0" b="0"/>
            <wp:docPr id="258"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80"/>
                    <a:srcRect/>
                    <a:stretch>
                      <a:fillRect/>
                    </a:stretch>
                  </pic:blipFill>
                  <pic:spPr>
                    <a:xfrm>
                      <a:off x="0" y="0"/>
                      <a:ext cx="6015600" cy="3138418"/>
                    </a:xfrm>
                    <a:prstGeom prst="rect">
                      <a:avLst/>
                    </a:prstGeom>
                    <a:ln/>
                  </pic:spPr>
                </pic:pic>
              </a:graphicData>
            </a:graphic>
          </wp:inline>
        </w:drawing>
      </w:r>
    </w:p>
    <w:p w:rsidR="0053324A" w:rsidRDefault="002B3C69">
      <w:pPr>
        <w:spacing w:before="160" w:after="0"/>
        <w:jc w:val="center"/>
        <w:rPr>
          <w:rFonts w:ascii="Times New Roman" w:eastAsia="Times New Roman" w:hAnsi="Times New Roman" w:cs="Times New Roman"/>
        </w:rPr>
      </w:pPr>
      <w:r>
        <w:rPr>
          <w:rFonts w:ascii="Times New Roman" w:eastAsia="Times New Roman" w:hAnsi="Times New Roman" w:cs="Times New Roman"/>
        </w:rPr>
        <w:t>Рис. 2.12. Загальний енергетичний баланс в секторі житлові будівлі, Мвт*год</w:t>
      </w:r>
    </w:p>
    <w:p w:rsidR="0053324A" w:rsidRDefault="0053324A">
      <w:pPr>
        <w:spacing w:after="0" w:line="240" w:lineRule="auto"/>
        <w:ind w:firstLine="851"/>
        <w:jc w:val="both"/>
        <w:rPr>
          <w:rFonts w:ascii="Times New Roman" w:eastAsia="Times New Roman" w:hAnsi="Times New Roman" w:cs="Times New Roman"/>
        </w:rPr>
      </w:pPr>
    </w:p>
    <w:p w:rsidR="0053324A" w:rsidRDefault="002B3C69">
      <w:pPr>
        <w:spacing w:after="0" w:line="240" w:lineRule="auto"/>
        <w:ind w:firstLine="851"/>
        <w:jc w:val="both"/>
        <w:rPr>
          <w:rFonts w:ascii="Times New Roman" w:eastAsia="Times New Roman" w:hAnsi="Times New Roman" w:cs="Times New Roman"/>
        </w:rPr>
      </w:pPr>
      <w:r>
        <w:rPr>
          <w:rFonts w:ascii="Times New Roman" w:eastAsia="Times New Roman" w:hAnsi="Times New Roman" w:cs="Times New Roman"/>
        </w:rPr>
        <w:t xml:space="preserve">Діючі тарифи для сектору житлових будівель (для населення) протягом 2017-2023 років відображено в таблиці 2.10. Для визначення суми в євро використано курс на кінець відповідного року Національного банку України. </w:t>
      </w:r>
    </w:p>
    <w:p w:rsidR="0053324A" w:rsidRDefault="002B3C69">
      <w:pPr>
        <w:spacing w:after="0"/>
        <w:jc w:val="right"/>
        <w:rPr>
          <w:rFonts w:ascii="Times New Roman" w:eastAsia="Times New Roman" w:hAnsi="Times New Roman" w:cs="Times New Roman"/>
        </w:rPr>
      </w:pPr>
      <w:r>
        <w:rPr>
          <w:rFonts w:ascii="Times New Roman" w:eastAsia="Times New Roman" w:hAnsi="Times New Roman" w:cs="Times New Roman"/>
        </w:rPr>
        <w:t>Таблиця 2.10</w:t>
      </w:r>
    </w:p>
    <w:p w:rsidR="0053324A" w:rsidRDefault="002B3C69">
      <w:pPr>
        <w:spacing w:after="0"/>
        <w:jc w:val="center"/>
        <w:rPr>
          <w:rFonts w:ascii="Times New Roman" w:eastAsia="Times New Roman" w:hAnsi="Times New Roman" w:cs="Times New Roman"/>
          <w:b/>
          <w:bCs/>
        </w:rPr>
      </w:pPr>
      <w:r>
        <w:rPr>
          <w:rFonts w:ascii="Times New Roman" w:eastAsia="Times New Roman" w:hAnsi="Times New Roman" w:cs="Times New Roman"/>
          <w:b/>
          <w:bCs/>
        </w:rPr>
        <w:t>Встановлені тарифи в секторі житлові будівлі</w:t>
      </w:r>
    </w:p>
    <w:sdt>
      <w:sdtPr>
        <w:tag w:val="goog_rdk_254"/>
        <w:id w:val="-192303689"/>
        <w:lock w:val="contentLocked"/>
      </w:sdtPr>
      <w:sdtEndPr/>
      <w:sdtContent>
        <w:tbl>
          <w:tblPr>
            <w:tblStyle w:val="affffffffffffffd"/>
            <w:tblW w:w="949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60"/>
            <w:gridCol w:w="1440"/>
            <w:gridCol w:w="1260"/>
            <w:gridCol w:w="705"/>
            <w:gridCol w:w="1140"/>
            <w:gridCol w:w="1140"/>
            <w:gridCol w:w="780"/>
            <w:gridCol w:w="915"/>
            <w:gridCol w:w="855"/>
          </w:tblGrid>
          <w:tr w:rsidR="0053324A">
            <w:trPr>
              <w:trHeight w:val="386"/>
            </w:trPr>
            <w:tc>
              <w:tcPr>
                <w:tcW w:w="1260" w:type="dxa"/>
                <w:shd w:val="clear" w:color="auto" w:fill="93C47D"/>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1440" w:type="dxa"/>
                <w:shd w:val="clear" w:color="auto" w:fill="93C47D"/>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Одиниці виміру</w:t>
                </w:r>
              </w:p>
            </w:tc>
            <w:tc>
              <w:tcPr>
                <w:tcW w:w="1260" w:type="dxa"/>
                <w:shd w:val="clear" w:color="auto" w:fill="93C47D"/>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705" w:type="dxa"/>
                <w:shd w:val="clear" w:color="auto" w:fill="93C47D"/>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1140" w:type="dxa"/>
                <w:shd w:val="clear" w:color="auto" w:fill="93C47D"/>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1140" w:type="dxa"/>
                <w:shd w:val="clear" w:color="auto" w:fill="93C47D"/>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780" w:type="dxa"/>
                <w:shd w:val="clear" w:color="auto" w:fill="93C47D"/>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915" w:type="dxa"/>
                <w:shd w:val="clear" w:color="auto" w:fill="93C47D"/>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855" w:type="dxa"/>
                <w:shd w:val="clear" w:color="auto" w:fill="93C47D"/>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53324A">
            <w:trPr>
              <w:trHeight w:val="295"/>
            </w:trPr>
            <w:tc>
              <w:tcPr>
                <w:tcW w:w="1260" w:type="dxa"/>
                <w:vMerge w:val="restart"/>
                <w:vAlign w:val="center"/>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Теплова </w:t>
                </w:r>
              </w:p>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енергія</w:t>
                </w:r>
              </w:p>
            </w:tc>
            <w:tc>
              <w:tcPr>
                <w:tcW w:w="1440" w:type="dxa"/>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грн/Гкал</w:t>
                </w:r>
              </w:p>
            </w:tc>
            <w:tc>
              <w:tcPr>
                <w:tcW w:w="12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1267,05</w:t>
                </w:r>
              </w:p>
            </w:tc>
            <w:tc>
              <w:tcPr>
                <w:tcW w:w="70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1480,93</w:t>
                </w:r>
              </w:p>
            </w:tc>
            <w:tc>
              <w:tcPr>
                <w:tcW w:w="114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1666,18</w:t>
                </w:r>
              </w:p>
            </w:tc>
            <w:tc>
              <w:tcPr>
                <w:tcW w:w="114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1677,12</w:t>
                </w:r>
              </w:p>
            </w:tc>
            <w:tc>
              <w:tcPr>
                <w:tcW w:w="78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1 677,1</w:t>
                </w:r>
              </w:p>
            </w:tc>
            <w:tc>
              <w:tcPr>
                <w:tcW w:w="91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1 677,1</w:t>
                </w:r>
              </w:p>
            </w:tc>
            <w:tc>
              <w:tcPr>
                <w:tcW w:w="85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1677,1</w:t>
                </w:r>
              </w:p>
            </w:tc>
          </w:tr>
          <w:tr w:rsidR="0053324A">
            <w:trPr>
              <w:trHeight w:val="275"/>
            </w:trPr>
            <w:tc>
              <w:tcPr>
                <w:tcW w:w="1260" w:type="dxa"/>
                <w:vMerge/>
                <w:vAlign w:val="center"/>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rPr>
                </w:pPr>
              </w:p>
            </w:tc>
            <w:tc>
              <w:tcPr>
                <w:tcW w:w="1440" w:type="dxa"/>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євро/Гкал</w:t>
                </w:r>
              </w:p>
            </w:tc>
            <w:tc>
              <w:tcPr>
                <w:tcW w:w="12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37,83</w:t>
                </w:r>
              </w:p>
            </w:tc>
            <w:tc>
              <w:tcPr>
                <w:tcW w:w="7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46,70</w:t>
                </w:r>
              </w:p>
            </w:tc>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63,07</w:t>
                </w:r>
              </w:p>
            </w:tc>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48,28</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54,24</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43,06</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52,38</w:t>
                </w:r>
              </w:p>
            </w:tc>
          </w:tr>
          <w:tr w:rsidR="0053324A">
            <w:trPr>
              <w:trHeight w:val="205"/>
            </w:trPr>
            <w:tc>
              <w:tcPr>
                <w:tcW w:w="1260" w:type="dxa"/>
                <w:vMerge w:val="restart"/>
                <w:vAlign w:val="center"/>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Електрична енергія</w:t>
                </w:r>
              </w:p>
            </w:tc>
            <w:tc>
              <w:tcPr>
                <w:tcW w:w="1440" w:type="dxa"/>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грн/кВт·год</w:t>
                </w:r>
              </w:p>
            </w:tc>
            <w:tc>
              <w:tcPr>
                <w:tcW w:w="12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0,90</w:t>
                </w:r>
              </w:p>
            </w:tc>
            <w:tc>
              <w:tcPr>
                <w:tcW w:w="7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1,21</w:t>
                </w:r>
              </w:p>
            </w:tc>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1,68</w:t>
                </w:r>
              </w:p>
            </w:tc>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1,68</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1,68</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1,68</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2,64</w:t>
                </w:r>
              </w:p>
            </w:tc>
          </w:tr>
          <w:tr w:rsidR="0053324A">
            <w:trPr>
              <w:trHeight w:val="205"/>
            </w:trPr>
            <w:tc>
              <w:tcPr>
                <w:tcW w:w="1260" w:type="dxa"/>
                <w:vMerge/>
                <w:vAlign w:val="center"/>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rPr>
                </w:pPr>
              </w:p>
            </w:tc>
            <w:tc>
              <w:tcPr>
                <w:tcW w:w="1440" w:type="dxa"/>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євро/кВт·год</w:t>
                </w:r>
              </w:p>
            </w:tc>
            <w:tc>
              <w:tcPr>
                <w:tcW w:w="12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0,03</w:t>
                </w:r>
              </w:p>
            </w:tc>
            <w:tc>
              <w:tcPr>
                <w:tcW w:w="7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0,04</w:t>
                </w:r>
              </w:p>
            </w:tc>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0,06</w:t>
                </w:r>
              </w:p>
            </w:tc>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0,05</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0,05</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0,04</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0,06</w:t>
                </w:r>
              </w:p>
            </w:tc>
          </w:tr>
          <w:tr w:rsidR="0053324A">
            <w:trPr>
              <w:trHeight w:val="205"/>
            </w:trPr>
            <w:tc>
              <w:tcPr>
                <w:tcW w:w="1260" w:type="dxa"/>
                <w:vMerge w:val="restart"/>
                <w:vAlign w:val="center"/>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tc>
              <w:tcPr>
                <w:tcW w:w="1440" w:type="dxa"/>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грн/м³</w:t>
                </w:r>
              </w:p>
            </w:tc>
            <w:tc>
              <w:tcPr>
                <w:tcW w:w="12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6,88</w:t>
                </w:r>
              </w:p>
            </w:tc>
            <w:tc>
              <w:tcPr>
                <w:tcW w:w="7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6,96</w:t>
                </w:r>
              </w:p>
            </w:tc>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7,49</w:t>
                </w:r>
              </w:p>
            </w:tc>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7,51</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7,93</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7,96</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7,96</w:t>
                </w:r>
              </w:p>
            </w:tc>
          </w:tr>
          <w:tr w:rsidR="0053324A">
            <w:trPr>
              <w:trHeight w:val="205"/>
            </w:trPr>
            <w:tc>
              <w:tcPr>
                <w:tcW w:w="1260" w:type="dxa"/>
                <w:vMerge/>
                <w:vAlign w:val="center"/>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rPr>
                </w:pPr>
              </w:p>
            </w:tc>
            <w:tc>
              <w:tcPr>
                <w:tcW w:w="1440" w:type="dxa"/>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євро/м³</w:t>
                </w:r>
              </w:p>
            </w:tc>
            <w:tc>
              <w:tcPr>
                <w:tcW w:w="12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0,21</w:t>
                </w:r>
              </w:p>
            </w:tc>
            <w:tc>
              <w:tcPr>
                <w:tcW w:w="7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0,22</w:t>
                </w:r>
              </w:p>
            </w:tc>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0,28</w:t>
                </w:r>
              </w:p>
            </w:tc>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0,22</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0,26</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0,20</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0,19</w:t>
                </w:r>
              </w:p>
            </w:tc>
          </w:tr>
          <w:tr w:rsidR="0053324A">
            <w:trPr>
              <w:trHeight w:val="279"/>
            </w:trPr>
            <w:tc>
              <w:tcPr>
                <w:tcW w:w="1260" w:type="dxa"/>
                <w:vMerge w:val="restart"/>
                <w:vAlign w:val="center"/>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Біомаса </w:t>
                </w:r>
                <w:r>
                  <w:rPr>
                    <w:rFonts w:ascii="Times New Roman" w:eastAsia="Times New Roman" w:hAnsi="Times New Roman" w:cs="Times New Roman"/>
                    <w:i/>
                    <w:iCs/>
                    <w:sz w:val="16"/>
                    <w:szCs w:val="16"/>
                  </w:rPr>
                  <w:t>(дрова сухі)</w:t>
                </w:r>
              </w:p>
            </w:tc>
            <w:tc>
              <w:tcPr>
                <w:tcW w:w="1440" w:type="dxa"/>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грн/м³</w:t>
                </w:r>
              </w:p>
            </w:tc>
            <w:tc>
              <w:tcPr>
                <w:tcW w:w="12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180,00</w:t>
                </w:r>
              </w:p>
            </w:tc>
            <w:tc>
              <w:tcPr>
                <w:tcW w:w="7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280</w:t>
                </w:r>
              </w:p>
            </w:tc>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340</w:t>
                </w:r>
              </w:p>
            </w:tc>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410</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510,0</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1 090,0</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1 300,0</w:t>
                </w:r>
              </w:p>
            </w:tc>
          </w:tr>
          <w:tr w:rsidR="0053324A">
            <w:trPr>
              <w:trHeight w:val="244"/>
            </w:trPr>
            <w:tc>
              <w:tcPr>
                <w:tcW w:w="1260" w:type="dxa"/>
                <w:vMerge/>
                <w:vAlign w:val="center"/>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8"/>
                    <w:szCs w:val="18"/>
                  </w:rPr>
                </w:pPr>
              </w:p>
            </w:tc>
            <w:tc>
              <w:tcPr>
                <w:tcW w:w="1440" w:type="dxa"/>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євро/м³</w:t>
                </w:r>
              </w:p>
            </w:tc>
            <w:tc>
              <w:tcPr>
                <w:tcW w:w="12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5,37</w:t>
                </w:r>
              </w:p>
            </w:tc>
            <w:tc>
              <w:tcPr>
                <w:tcW w:w="7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8,83</w:t>
                </w:r>
              </w:p>
            </w:tc>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12,87</w:t>
                </w:r>
              </w:p>
            </w:tc>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11,80</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16,49</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27,98</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30,80</w:t>
                </w:r>
              </w:p>
            </w:tc>
          </w:tr>
        </w:tbl>
      </w:sdtContent>
    </w:sdt>
    <w:p w:rsidR="0053324A" w:rsidRDefault="0053324A">
      <w:pPr>
        <w:spacing w:after="0"/>
        <w:rPr>
          <w:rFonts w:ascii="Times New Roman" w:eastAsia="Times New Roman" w:hAnsi="Times New Roman" w:cs="Times New Roman"/>
          <w:b/>
          <w:bCs/>
          <w:sz w:val="24"/>
          <w:szCs w:val="24"/>
        </w:rPr>
      </w:pPr>
    </w:p>
    <w:p w:rsidR="0053324A" w:rsidRDefault="002B3C69">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Задля побудови вартісних балансів використано наступні дані наведені у таблиці. Вартісний баланс розраховано як в гривнях так і в євро. Вартісні баланси у секторах багатоквартирних та одноквартирних житлових будинків  наведено у Додатку 2 «Вихідний стан енергетичного розвитку </w:t>
      </w:r>
      <w:r>
        <w:rPr>
          <w:rFonts w:ascii="Times New Roman" w:eastAsia="Times New Roman" w:hAnsi="Times New Roman" w:cs="Times New Roman"/>
        </w:rPr>
        <w:lastRenderedPageBreak/>
        <w:t>території територіальної громади». Загальний вартісний баланс в секторі житлових будівель наведено в Таблиці 2.11</w:t>
      </w:r>
    </w:p>
    <w:p w:rsidR="0053324A" w:rsidRDefault="0053324A">
      <w:pPr>
        <w:spacing w:after="0"/>
        <w:rPr>
          <w:rFonts w:ascii="Times New Roman" w:eastAsia="Times New Roman" w:hAnsi="Times New Roman" w:cs="Times New Roman"/>
        </w:rPr>
      </w:pPr>
    </w:p>
    <w:p w:rsidR="0053324A" w:rsidRDefault="002B3C69">
      <w:pPr>
        <w:spacing w:after="0"/>
        <w:ind w:firstLine="851"/>
        <w:jc w:val="right"/>
        <w:rPr>
          <w:rFonts w:ascii="Times New Roman" w:eastAsia="Times New Roman" w:hAnsi="Times New Roman" w:cs="Times New Roman"/>
          <w:b/>
          <w:bCs/>
          <w:sz w:val="24"/>
          <w:szCs w:val="24"/>
        </w:rPr>
      </w:pPr>
      <w:r>
        <w:rPr>
          <w:rFonts w:ascii="Times New Roman" w:eastAsia="Times New Roman" w:hAnsi="Times New Roman" w:cs="Times New Roman"/>
        </w:rPr>
        <w:t>Таблиця 2.11.</w:t>
      </w:r>
    </w:p>
    <w:p w:rsidR="0053324A" w:rsidRDefault="002B3C69">
      <w:pPr>
        <w:spacing w:after="0"/>
        <w:jc w:val="center"/>
        <w:rPr>
          <w:rFonts w:ascii="Times New Roman" w:eastAsia="Times New Roman" w:hAnsi="Times New Roman" w:cs="Times New Roman"/>
          <w:b/>
          <w:bCs/>
        </w:rPr>
      </w:pPr>
      <w:r>
        <w:rPr>
          <w:rFonts w:ascii="Times New Roman" w:eastAsia="Times New Roman" w:hAnsi="Times New Roman" w:cs="Times New Roman"/>
          <w:b/>
          <w:bCs/>
        </w:rPr>
        <w:t>Загальний вартісний баланс в секторі житлових будівель</w:t>
      </w:r>
    </w:p>
    <w:sdt>
      <w:sdtPr>
        <w:tag w:val="goog_rdk_354"/>
        <w:id w:val="-1608539179"/>
        <w:lock w:val="contentLocked"/>
      </w:sdtPr>
      <w:sdtEndPr/>
      <w:sdtContent>
        <w:tbl>
          <w:tblPr>
            <w:tblStyle w:val="affffffffffffffe"/>
            <w:tblW w:w="9465" w:type="dxa"/>
            <w:tblInd w:w="0" w:type="dxa"/>
            <w:tblLayout w:type="fixed"/>
            <w:tblLook w:val="0600" w:firstRow="0" w:lastRow="0" w:firstColumn="0" w:lastColumn="0" w:noHBand="1" w:noVBand="1"/>
          </w:tblPr>
          <w:tblGrid>
            <w:gridCol w:w="1500"/>
            <w:gridCol w:w="885"/>
            <w:gridCol w:w="1080"/>
            <w:gridCol w:w="930"/>
            <w:gridCol w:w="1050"/>
            <w:gridCol w:w="915"/>
            <w:gridCol w:w="975"/>
            <w:gridCol w:w="900"/>
            <w:gridCol w:w="1230"/>
          </w:tblGrid>
          <w:tr w:rsidR="0053324A">
            <w:trPr>
              <w:trHeight w:val="510"/>
            </w:trPr>
            <w:sdt>
              <w:sdtPr>
                <w:tag w:val="goog_rdk_255"/>
                <w:id w:val="-560549334"/>
                <w:lock w:val="contentLocked"/>
              </w:sdtPr>
              <w:sdtEndPr/>
              <w:sdtContent>
                <w:tc>
                  <w:tcPr>
                    <w:tcW w:w="150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Показник</w:t>
                    </w:r>
                  </w:p>
                </w:tc>
              </w:sdtContent>
            </w:sdt>
            <w:sdt>
              <w:sdtPr>
                <w:tag w:val="goog_rdk_256"/>
                <w:id w:val="1044564289"/>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Одиниці виміру</w:t>
                    </w:r>
                  </w:p>
                </w:tc>
              </w:sdtContent>
            </w:sdt>
            <w:sdt>
              <w:sdtPr>
                <w:tag w:val="goog_rdk_257"/>
                <w:id w:val="-375168966"/>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2017</w:t>
                    </w:r>
                  </w:p>
                </w:tc>
              </w:sdtContent>
            </w:sdt>
            <w:sdt>
              <w:sdtPr>
                <w:tag w:val="goog_rdk_258"/>
                <w:id w:val="1576560364"/>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2018</w:t>
                    </w:r>
                  </w:p>
                </w:tc>
              </w:sdtContent>
            </w:sdt>
            <w:sdt>
              <w:sdtPr>
                <w:tag w:val="goog_rdk_259"/>
                <w:id w:val="475158922"/>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2019</w:t>
                    </w:r>
                  </w:p>
                </w:tc>
              </w:sdtContent>
            </w:sdt>
            <w:sdt>
              <w:sdtPr>
                <w:tag w:val="goog_rdk_260"/>
                <w:id w:val="-193717465"/>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2020</w:t>
                    </w:r>
                  </w:p>
                </w:tc>
              </w:sdtContent>
            </w:sdt>
            <w:sdt>
              <w:sdtPr>
                <w:tag w:val="goog_rdk_261"/>
                <w:id w:val="1883621228"/>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2021</w:t>
                    </w:r>
                  </w:p>
                </w:tc>
              </w:sdtContent>
            </w:sdt>
            <w:sdt>
              <w:sdtPr>
                <w:tag w:val="goog_rdk_262"/>
                <w:id w:val="727412787"/>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2022</w:t>
                    </w:r>
                  </w:p>
                </w:tc>
              </w:sdtContent>
            </w:sdt>
            <w:sdt>
              <w:sdtPr>
                <w:tag w:val="goog_rdk_263"/>
                <w:id w:val="933358899"/>
                <w:lock w:val="contentLocked"/>
              </w:sdtPr>
              <w:sdtEndPr/>
              <w:sdtContent>
                <w:tc>
                  <w:tcPr>
                    <w:tcW w:w="123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2023</w:t>
                    </w:r>
                  </w:p>
                </w:tc>
              </w:sdtContent>
            </w:sdt>
          </w:tr>
          <w:tr w:rsidR="0053324A">
            <w:trPr>
              <w:trHeight w:val="315"/>
            </w:trPr>
            <w:sdt>
              <w:sdtPr>
                <w:tag w:val="goog_rdk_264"/>
                <w:id w:val="-666968427"/>
                <w:lock w:val="contentLocked"/>
              </w:sdtPr>
              <w:sdtEndPr/>
              <w:sdtContent>
                <w:tc>
                  <w:tcPr>
                    <w:tcW w:w="150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Теплова енергія</w:t>
                    </w:r>
                  </w:p>
                </w:tc>
              </w:sdtContent>
            </w:sdt>
            <w:sdt>
              <w:sdtPr>
                <w:tag w:val="goog_rdk_265"/>
                <w:id w:val="1198693800"/>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млн грн</w:t>
                    </w:r>
                  </w:p>
                </w:tc>
              </w:sdtContent>
            </w:sdt>
            <w:sdt>
              <w:sdtPr>
                <w:tag w:val="goog_rdk_266"/>
                <w:id w:val="-164483346"/>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65,60</w:t>
                    </w:r>
                  </w:p>
                </w:tc>
              </w:sdtContent>
            </w:sdt>
            <w:sdt>
              <w:sdtPr>
                <w:tag w:val="goog_rdk_267"/>
                <w:id w:val="-1233877449"/>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75,01</w:t>
                    </w:r>
                  </w:p>
                </w:tc>
              </w:sdtContent>
            </w:sdt>
            <w:sdt>
              <w:sdtPr>
                <w:tag w:val="goog_rdk_268"/>
                <w:id w:val="1523938684"/>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67,59</w:t>
                    </w:r>
                  </w:p>
                </w:tc>
              </w:sdtContent>
            </w:sdt>
            <w:sdt>
              <w:sdtPr>
                <w:tag w:val="goog_rdk_269"/>
                <w:id w:val="-1692489621"/>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69,97</w:t>
                    </w:r>
                  </w:p>
                </w:tc>
              </w:sdtContent>
            </w:sdt>
            <w:sdt>
              <w:sdtPr>
                <w:tag w:val="goog_rdk_270"/>
                <w:id w:val="-1770709651"/>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80,51</w:t>
                    </w:r>
                  </w:p>
                </w:tc>
              </w:sdtContent>
            </w:sdt>
            <w:sdt>
              <w:sdtPr>
                <w:tag w:val="goog_rdk_271"/>
                <w:id w:val="347706365"/>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67,54</w:t>
                    </w:r>
                  </w:p>
                </w:tc>
              </w:sdtContent>
            </w:sdt>
            <w:sdt>
              <w:sdtPr>
                <w:tag w:val="goog_rdk_272"/>
                <w:id w:val="-1638221563"/>
                <w:lock w:val="contentLocked"/>
              </w:sdtPr>
              <w:sdtEndPr/>
              <w:sdtContent>
                <w:tc>
                  <w:tcPr>
                    <w:tcW w:w="12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64,43</w:t>
                    </w:r>
                  </w:p>
                </w:tc>
              </w:sdtContent>
            </w:sdt>
          </w:tr>
          <w:tr w:rsidR="0053324A">
            <w:trPr>
              <w:trHeight w:val="315"/>
            </w:trPr>
            <w:sdt>
              <w:sdtPr>
                <w:tag w:val="goog_rdk_273"/>
                <w:id w:val="1645688610"/>
                <w:lock w:val="contentLocked"/>
              </w:sdtPr>
              <w:sdtEndPr/>
              <w:sdtContent>
                <w:tc>
                  <w:tcPr>
                    <w:tcW w:w="150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sz w:val="18"/>
                        <w:szCs w:val="18"/>
                      </w:rPr>
                    </w:pPr>
                  </w:p>
                </w:tc>
              </w:sdtContent>
            </w:sdt>
            <w:sdt>
              <w:sdtPr>
                <w:tag w:val="goog_rdk_274"/>
                <w:id w:val="1271891463"/>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тис. євро</w:t>
                    </w:r>
                  </w:p>
                </w:tc>
              </w:sdtContent>
            </w:sdt>
            <w:sdt>
              <w:sdtPr>
                <w:tag w:val="goog_rdk_275"/>
                <w:id w:val="-564701296"/>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1958,78</w:t>
                    </w:r>
                  </w:p>
                </w:tc>
              </w:sdtContent>
            </w:sdt>
            <w:sdt>
              <w:sdtPr>
                <w:tag w:val="goog_rdk_276"/>
                <w:id w:val="753721245"/>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2365,40</w:t>
                    </w:r>
                  </w:p>
                </w:tc>
              </w:sdtContent>
            </w:sdt>
            <w:sdt>
              <w:sdtPr>
                <w:tag w:val="goog_rdk_277"/>
                <w:id w:val="-833484419"/>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2558,15</w:t>
                    </w:r>
                  </w:p>
                </w:tc>
              </w:sdtContent>
            </w:sdt>
            <w:sdt>
              <w:sdtPr>
                <w:tag w:val="goog_rdk_278"/>
                <w:id w:val="1566969381"/>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2014,00</w:t>
                    </w:r>
                  </w:p>
                </w:tc>
              </w:sdtContent>
            </w:sdt>
            <w:sdt>
              <w:sdtPr>
                <w:tag w:val="goog_rdk_279"/>
                <w:id w:val="-385698547"/>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2603,76</w:t>
                    </w:r>
                  </w:p>
                </w:tc>
              </w:sdtContent>
            </w:sdt>
            <w:sdt>
              <w:sdtPr>
                <w:tag w:val="goog_rdk_280"/>
                <w:id w:val="-1875235844"/>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1734,09</w:t>
                    </w:r>
                  </w:p>
                </w:tc>
              </w:sdtContent>
            </w:sdt>
            <w:sdt>
              <w:sdtPr>
                <w:tag w:val="goog_rdk_281"/>
                <w:id w:val="937657854"/>
                <w:lock w:val="contentLocked"/>
              </w:sdtPr>
              <w:sdtEndPr/>
              <w:sdtContent>
                <w:tc>
                  <w:tcPr>
                    <w:tcW w:w="12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1526,49</w:t>
                    </w:r>
                  </w:p>
                </w:tc>
              </w:sdtContent>
            </w:sdt>
          </w:tr>
          <w:tr w:rsidR="0053324A">
            <w:trPr>
              <w:trHeight w:val="315"/>
            </w:trPr>
            <w:sdt>
              <w:sdtPr>
                <w:tag w:val="goog_rdk_282"/>
                <w:id w:val="-2030825719"/>
                <w:lock w:val="contentLocked"/>
              </w:sdtPr>
              <w:sdtEndPr/>
              <w:sdtContent>
                <w:tc>
                  <w:tcPr>
                    <w:tcW w:w="1500" w:type="dxa"/>
                    <w:vMerge w:val="restart"/>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Електрична енергія</w:t>
                    </w:r>
                  </w:p>
                </w:tc>
              </w:sdtContent>
            </w:sdt>
            <w:sdt>
              <w:sdtPr>
                <w:tag w:val="goog_rdk_283"/>
                <w:id w:val="718425941"/>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млн грн</w:t>
                    </w:r>
                  </w:p>
                </w:tc>
              </w:sdtContent>
            </w:sdt>
            <w:sdt>
              <w:sdtPr>
                <w:tag w:val="goog_rdk_284"/>
                <w:id w:val="-2096533296"/>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41,80</w:t>
                    </w:r>
                  </w:p>
                </w:tc>
              </w:sdtContent>
            </w:sdt>
            <w:sdt>
              <w:sdtPr>
                <w:tag w:val="goog_rdk_285"/>
                <w:id w:val="-1290452847"/>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55,60</w:t>
                    </w:r>
                  </w:p>
                </w:tc>
              </w:sdtContent>
            </w:sdt>
            <w:sdt>
              <w:sdtPr>
                <w:tag w:val="goog_rdk_286"/>
                <w:id w:val="-649477547"/>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78,34</w:t>
                    </w:r>
                  </w:p>
                </w:tc>
              </w:sdtContent>
            </w:sdt>
            <w:sdt>
              <w:sdtPr>
                <w:tag w:val="goog_rdk_287"/>
                <w:id w:val="-1415120723"/>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77,79</w:t>
                    </w:r>
                  </w:p>
                </w:tc>
              </w:sdtContent>
            </w:sdt>
            <w:sdt>
              <w:sdtPr>
                <w:tag w:val="goog_rdk_288"/>
                <w:id w:val="2036360487"/>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79,90</w:t>
                    </w:r>
                  </w:p>
                </w:tc>
              </w:sdtContent>
            </w:sdt>
            <w:sdt>
              <w:sdtPr>
                <w:tag w:val="goog_rdk_289"/>
                <w:id w:val="1465307345"/>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79,57</w:t>
                    </w:r>
                  </w:p>
                </w:tc>
              </w:sdtContent>
            </w:sdt>
            <w:sdt>
              <w:sdtPr>
                <w:tag w:val="goog_rdk_290"/>
                <w:id w:val="-1418380366"/>
                <w:lock w:val="contentLocked"/>
              </w:sdtPr>
              <w:sdtEndPr/>
              <w:sdtContent>
                <w:tc>
                  <w:tcPr>
                    <w:tcW w:w="12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125,15</w:t>
                    </w:r>
                  </w:p>
                </w:tc>
              </w:sdtContent>
            </w:sdt>
          </w:tr>
          <w:tr w:rsidR="0053324A">
            <w:trPr>
              <w:trHeight w:val="315"/>
            </w:trPr>
            <w:sdt>
              <w:sdtPr>
                <w:tag w:val="goog_rdk_291"/>
                <w:id w:val="-121409537"/>
                <w:lock w:val="contentLocked"/>
              </w:sdtPr>
              <w:sdtEndPr/>
              <w:sdtContent>
                <w:tc>
                  <w:tcPr>
                    <w:tcW w:w="1500" w:type="dxa"/>
                    <w:vMerge/>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sz w:val="18"/>
                        <w:szCs w:val="18"/>
                      </w:rPr>
                    </w:pPr>
                  </w:p>
                </w:tc>
              </w:sdtContent>
            </w:sdt>
            <w:sdt>
              <w:sdtPr>
                <w:tag w:val="goog_rdk_292"/>
                <w:id w:val="1731314600"/>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тис. євро</w:t>
                    </w:r>
                  </w:p>
                </w:tc>
              </w:sdtContent>
            </w:sdt>
            <w:sdt>
              <w:sdtPr>
                <w:tag w:val="goog_rdk_293"/>
                <w:id w:val="2047015106"/>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1248,18</w:t>
                    </w:r>
                  </w:p>
                </w:tc>
              </w:sdtContent>
            </w:sdt>
            <w:sdt>
              <w:sdtPr>
                <w:tag w:val="goog_rdk_294"/>
                <w:id w:val="-652201436"/>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1753,34</w:t>
                    </w:r>
                  </w:p>
                </w:tc>
              </w:sdtContent>
            </w:sdt>
            <w:sdt>
              <w:sdtPr>
                <w:tag w:val="goog_rdk_295"/>
                <w:id w:val="1395486581"/>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2965,34</w:t>
                    </w:r>
                  </w:p>
                </w:tc>
              </w:sdtContent>
            </w:sdt>
            <w:sdt>
              <w:sdtPr>
                <w:tag w:val="goog_rdk_296"/>
                <w:id w:val="12402515"/>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2239,23</w:t>
                    </w:r>
                  </w:p>
                </w:tc>
              </w:sdtContent>
            </w:sdt>
            <w:sdt>
              <w:sdtPr>
                <w:tag w:val="goog_rdk_297"/>
                <w:id w:val="-986506364"/>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2584,03</w:t>
                    </w:r>
                  </w:p>
                </w:tc>
              </w:sdtContent>
            </w:sdt>
            <w:sdt>
              <w:sdtPr>
                <w:tag w:val="goog_rdk_298"/>
                <w:id w:val="-773022563"/>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2042,89</w:t>
                    </w:r>
                  </w:p>
                </w:tc>
              </w:sdtContent>
            </w:sdt>
            <w:sdt>
              <w:sdtPr>
                <w:tag w:val="goog_rdk_299"/>
                <w:id w:val="-1968042989"/>
                <w:lock w:val="contentLocked"/>
              </w:sdtPr>
              <w:sdtEndPr/>
              <w:sdtContent>
                <w:tc>
                  <w:tcPr>
                    <w:tcW w:w="12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2964,84</w:t>
                    </w:r>
                  </w:p>
                </w:tc>
              </w:sdtContent>
            </w:sdt>
          </w:tr>
          <w:tr w:rsidR="0053324A">
            <w:trPr>
              <w:trHeight w:val="306"/>
            </w:trPr>
            <w:sdt>
              <w:sdtPr>
                <w:tag w:val="goog_rdk_300"/>
                <w:id w:val="722158880"/>
                <w:lock w:val="contentLocked"/>
              </w:sdtPr>
              <w:sdtEndPr/>
              <w:sdtContent>
                <w:tc>
                  <w:tcPr>
                    <w:tcW w:w="1500" w:type="dxa"/>
                    <w:vMerge w:val="restart"/>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sdtContent>
            </w:sdt>
            <w:sdt>
              <w:sdtPr>
                <w:tag w:val="goog_rdk_301"/>
                <w:id w:val="538641188"/>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млн грн</w:t>
                    </w:r>
                  </w:p>
                </w:tc>
              </w:sdtContent>
            </w:sdt>
            <w:sdt>
              <w:sdtPr>
                <w:tag w:val="goog_rdk_302"/>
                <w:id w:val="-321250390"/>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140,60</w:t>
                    </w:r>
                  </w:p>
                </w:tc>
              </w:sdtContent>
            </w:sdt>
            <w:sdt>
              <w:sdtPr>
                <w:tag w:val="goog_rdk_303"/>
                <w:id w:val="413623219"/>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129,41</w:t>
                    </w:r>
                  </w:p>
                </w:tc>
              </w:sdtContent>
            </w:sdt>
            <w:sdt>
              <w:sdtPr>
                <w:tag w:val="goog_rdk_304"/>
                <w:id w:val="-164720926"/>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113,02</w:t>
                    </w:r>
                  </w:p>
                </w:tc>
              </w:sdtContent>
            </w:sdt>
            <w:sdt>
              <w:sdtPr>
                <w:tag w:val="goog_rdk_305"/>
                <w:id w:val="-744032503"/>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105,06</w:t>
                    </w:r>
                  </w:p>
                </w:tc>
              </w:sdtContent>
            </w:sdt>
            <w:sdt>
              <w:sdtPr>
                <w:tag w:val="goog_rdk_306"/>
                <w:id w:val="167654091"/>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114,64</w:t>
                    </w:r>
                  </w:p>
                </w:tc>
              </w:sdtContent>
            </w:sdt>
            <w:sdt>
              <w:sdtPr>
                <w:tag w:val="goog_rdk_307"/>
                <w:id w:val="-1765434965"/>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115,05</w:t>
                    </w:r>
                  </w:p>
                </w:tc>
              </w:sdtContent>
            </w:sdt>
            <w:sdt>
              <w:sdtPr>
                <w:tag w:val="goog_rdk_308"/>
                <w:id w:val="1177912804"/>
                <w:lock w:val="contentLocked"/>
              </w:sdtPr>
              <w:sdtEndPr/>
              <w:sdtContent>
                <w:tc>
                  <w:tcPr>
                    <w:tcW w:w="12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109,58</w:t>
                    </w:r>
                  </w:p>
                </w:tc>
              </w:sdtContent>
            </w:sdt>
          </w:tr>
          <w:tr w:rsidR="0053324A">
            <w:trPr>
              <w:trHeight w:val="315"/>
            </w:trPr>
            <w:sdt>
              <w:sdtPr>
                <w:tag w:val="goog_rdk_309"/>
                <w:id w:val="861283393"/>
                <w:lock w:val="contentLocked"/>
              </w:sdtPr>
              <w:sdtEndPr/>
              <w:sdtContent>
                <w:tc>
                  <w:tcPr>
                    <w:tcW w:w="1500" w:type="dxa"/>
                    <w:vMerge/>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sz w:val="18"/>
                        <w:szCs w:val="18"/>
                      </w:rPr>
                    </w:pPr>
                  </w:p>
                </w:tc>
              </w:sdtContent>
            </w:sdt>
            <w:sdt>
              <w:sdtPr>
                <w:tag w:val="goog_rdk_310"/>
                <w:id w:val="-870755078"/>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тис. євро</w:t>
                    </w:r>
                  </w:p>
                </w:tc>
              </w:sdtContent>
            </w:sdt>
            <w:sdt>
              <w:sdtPr>
                <w:tag w:val="goog_rdk_311"/>
                <w:id w:val="531703971"/>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4198,21</w:t>
                    </w:r>
                  </w:p>
                </w:tc>
              </w:sdtContent>
            </w:sdt>
            <w:sdt>
              <w:sdtPr>
                <w:tag w:val="goog_rdk_312"/>
                <w:id w:val="1123382377"/>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4081,00</w:t>
                    </w:r>
                  </w:p>
                </w:tc>
              </w:sdtContent>
            </w:sdt>
            <w:sdt>
              <w:sdtPr>
                <w:tag w:val="goog_rdk_313"/>
                <w:id w:val="1468748255"/>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4277,88</w:t>
                    </w:r>
                  </w:p>
                </w:tc>
              </w:sdtContent>
            </w:sdt>
            <w:sdt>
              <w:sdtPr>
                <w:tag w:val="goog_rdk_314"/>
                <w:id w:val="-1697464977"/>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3024,28</w:t>
                    </w:r>
                  </w:p>
                </w:tc>
              </w:sdtContent>
            </w:sdt>
            <w:sdt>
              <w:sdtPr>
                <w:tag w:val="goog_rdk_315"/>
                <w:id w:val="-2146402744"/>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3707,54</w:t>
                    </w:r>
                  </w:p>
                </w:tc>
              </w:sdtContent>
            </w:sdt>
            <w:sdt>
              <w:sdtPr>
                <w:tag w:val="goog_rdk_316"/>
                <w:id w:val="-1038513768"/>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2953,88</w:t>
                    </w:r>
                  </w:p>
                </w:tc>
              </w:sdtContent>
            </w:sdt>
            <w:sdt>
              <w:sdtPr>
                <w:tag w:val="goog_rdk_317"/>
                <w:id w:val="600696812"/>
                <w:lock w:val="contentLocked"/>
              </w:sdtPr>
              <w:sdtEndPr/>
              <w:sdtContent>
                <w:tc>
                  <w:tcPr>
                    <w:tcW w:w="12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2596,04</w:t>
                    </w:r>
                  </w:p>
                </w:tc>
              </w:sdtContent>
            </w:sdt>
          </w:tr>
          <w:tr w:rsidR="0053324A">
            <w:trPr>
              <w:trHeight w:val="315"/>
            </w:trPr>
            <w:sdt>
              <w:sdtPr>
                <w:tag w:val="goog_rdk_318"/>
                <w:id w:val="765795168"/>
                <w:lock w:val="contentLocked"/>
              </w:sdtPr>
              <w:sdtEndPr/>
              <w:sdtContent>
                <w:tc>
                  <w:tcPr>
                    <w:tcW w:w="1500" w:type="dxa"/>
                    <w:vMerge w:val="restart"/>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Біомаса (дрова)</w:t>
                    </w:r>
                  </w:p>
                </w:tc>
              </w:sdtContent>
            </w:sdt>
            <w:sdt>
              <w:sdtPr>
                <w:tag w:val="goog_rdk_319"/>
                <w:id w:val="1615260505"/>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млн грн</w:t>
                    </w:r>
                  </w:p>
                </w:tc>
              </w:sdtContent>
            </w:sdt>
            <w:sdt>
              <w:sdtPr>
                <w:tag w:val="goog_rdk_320"/>
                <w:id w:val="572500762"/>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5,60</w:t>
                    </w:r>
                  </w:p>
                </w:tc>
              </w:sdtContent>
            </w:sdt>
            <w:sdt>
              <w:sdtPr>
                <w:tag w:val="goog_rdk_321"/>
                <w:id w:val="-390772932"/>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8,75</w:t>
                    </w:r>
                  </w:p>
                </w:tc>
              </w:sdtContent>
            </w:sdt>
            <w:sdt>
              <w:sdtPr>
                <w:tag w:val="goog_rdk_322"/>
                <w:id w:val="-1765405777"/>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11,03</w:t>
                    </w:r>
                  </w:p>
                </w:tc>
              </w:sdtContent>
            </w:sdt>
            <w:sdt>
              <w:sdtPr>
                <w:tag w:val="goog_rdk_323"/>
                <w:id w:val="-1204887153"/>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13,65</w:t>
                    </w:r>
                  </w:p>
                </w:tc>
              </w:sdtContent>
            </w:sdt>
            <w:sdt>
              <w:sdtPr>
                <w:tag w:val="goog_rdk_324"/>
                <w:id w:val="2016221180"/>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18,29</w:t>
                    </w:r>
                  </w:p>
                </w:tc>
              </w:sdtContent>
            </w:sdt>
            <w:sdt>
              <w:sdtPr>
                <w:tag w:val="goog_rdk_325"/>
                <w:id w:val="1853386277"/>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38,88</w:t>
                    </w:r>
                  </w:p>
                </w:tc>
              </w:sdtContent>
            </w:sdt>
            <w:sdt>
              <w:sdtPr>
                <w:tag w:val="goog_rdk_326"/>
                <w:id w:val="-1533910158"/>
                <w:lock w:val="contentLocked"/>
              </w:sdtPr>
              <w:sdtEndPr/>
              <w:sdtContent>
                <w:tc>
                  <w:tcPr>
                    <w:tcW w:w="12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45,86</w:t>
                    </w:r>
                  </w:p>
                </w:tc>
              </w:sdtContent>
            </w:sdt>
          </w:tr>
          <w:tr w:rsidR="0053324A">
            <w:trPr>
              <w:trHeight w:val="315"/>
            </w:trPr>
            <w:sdt>
              <w:sdtPr>
                <w:tag w:val="goog_rdk_327"/>
                <w:id w:val="-278036013"/>
                <w:lock w:val="contentLocked"/>
              </w:sdtPr>
              <w:sdtEndPr/>
              <w:sdtContent>
                <w:tc>
                  <w:tcPr>
                    <w:tcW w:w="1500" w:type="dxa"/>
                    <w:vMerge/>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sz w:val="18"/>
                        <w:szCs w:val="18"/>
                      </w:rPr>
                    </w:pPr>
                  </w:p>
                </w:tc>
              </w:sdtContent>
            </w:sdt>
            <w:sdt>
              <w:sdtPr>
                <w:tag w:val="goog_rdk_328"/>
                <w:id w:val="-2048599520"/>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тис. євро</w:t>
                    </w:r>
                  </w:p>
                </w:tc>
              </w:sdtContent>
            </w:sdt>
            <w:sdt>
              <w:sdtPr>
                <w:tag w:val="goog_rdk_329"/>
                <w:id w:val="442232847"/>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167,28</w:t>
                    </w:r>
                  </w:p>
                </w:tc>
              </w:sdtContent>
            </w:sdt>
            <w:sdt>
              <w:sdtPr>
                <w:tag w:val="goog_rdk_330"/>
                <w:id w:val="-146191564"/>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276,00</w:t>
                    </w:r>
                  </w:p>
                </w:tc>
              </w:sdtContent>
            </w:sdt>
            <w:sdt>
              <w:sdtPr>
                <w:tag w:val="goog_rdk_331"/>
                <w:id w:val="104430548"/>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417,60</w:t>
                    </w:r>
                  </w:p>
                </w:tc>
              </w:sdtContent>
            </w:sdt>
            <w:sdt>
              <w:sdtPr>
                <w:tag w:val="goog_rdk_332"/>
                <w:id w:val="-1482028341"/>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392,87</w:t>
                    </w:r>
                  </w:p>
                </w:tc>
              </w:sdtContent>
            </w:sdt>
            <w:sdt>
              <w:sdtPr>
                <w:tag w:val="goog_rdk_333"/>
                <w:id w:val="779631603"/>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591,59</w:t>
                    </w:r>
                  </w:p>
                </w:tc>
              </w:sdtContent>
            </w:sdt>
            <w:sdt>
              <w:sdtPr>
                <w:tag w:val="goog_rdk_334"/>
                <w:id w:val="1478502588"/>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998,15</w:t>
                    </w:r>
                  </w:p>
                </w:tc>
              </w:sdtContent>
            </w:sdt>
            <w:sdt>
              <w:sdtPr>
                <w:tag w:val="goog_rdk_335"/>
                <w:id w:val="61815656"/>
                <w:lock w:val="contentLocked"/>
              </w:sdtPr>
              <w:sdtEndPr/>
              <w:sdtContent>
                <w:tc>
                  <w:tcPr>
                    <w:tcW w:w="12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1086,57</w:t>
                    </w:r>
                  </w:p>
                </w:tc>
              </w:sdtContent>
            </w:sdt>
          </w:tr>
          <w:tr w:rsidR="0053324A">
            <w:trPr>
              <w:trHeight w:val="315"/>
            </w:trPr>
            <w:sdt>
              <w:sdtPr>
                <w:tag w:val="goog_rdk_336"/>
                <w:id w:val="-822615200"/>
                <w:lock w:val="contentLocked"/>
              </w:sdtPr>
              <w:sdtEndPr/>
              <w:sdtContent>
                <w:tc>
                  <w:tcPr>
                    <w:tcW w:w="1500" w:type="dxa"/>
                    <w:vMerge w:val="restart"/>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Всього</w:t>
                    </w:r>
                  </w:p>
                </w:tc>
              </w:sdtContent>
            </w:sdt>
            <w:sdt>
              <w:sdtPr>
                <w:tag w:val="goog_rdk_337"/>
                <w:id w:val="-661507501"/>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млн грн</w:t>
                    </w:r>
                  </w:p>
                </w:tc>
              </w:sdtContent>
            </w:sdt>
            <w:sdt>
              <w:sdtPr>
                <w:tag w:val="goog_rdk_338"/>
                <w:id w:val="-1241949829"/>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253,60</w:t>
                    </w:r>
                  </w:p>
                </w:tc>
              </w:sdtContent>
            </w:sdt>
            <w:sdt>
              <w:sdtPr>
                <w:tag w:val="goog_rdk_339"/>
                <w:id w:val="-1341364454"/>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268,77</w:t>
                    </w:r>
                  </w:p>
                </w:tc>
              </w:sdtContent>
            </w:sdt>
            <w:sdt>
              <w:sdtPr>
                <w:tag w:val="goog_rdk_340"/>
                <w:id w:val="-1481007035"/>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269,99</w:t>
                    </w:r>
                  </w:p>
                </w:tc>
              </w:sdtContent>
            </w:sdt>
            <w:sdt>
              <w:sdtPr>
                <w:tag w:val="goog_rdk_341"/>
                <w:id w:val="-503313295"/>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266,47</w:t>
                    </w:r>
                  </w:p>
                </w:tc>
              </w:sdtContent>
            </w:sdt>
            <w:sdt>
              <w:sdtPr>
                <w:tag w:val="goog_rdk_342"/>
                <w:id w:val="-1421361718"/>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293,34</w:t>
                    </w:r>
                  </w:p>
                </w:tc>
              </w:sdtContent>
            </w:sdt>
            <w:sdt>
              <w:sdtPr>
                <w:tag w:val="goog_rdk_343"/>
                <w:id w:val="1382854685"/>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301,05</w:t>
                    </w:r>
                  </w:p>
                </w:tc>
              </w:sdtContent>
            </w:sdt>
            <w:sdt>
              <w:sdtPr>
                <w:tag w:val="goog_rdk_344"/>
                <w:id w:val="986461172"/>
                <w:lock w:val="contentLocked"/>
              </w:sdtPr>
              <w:sdtEndPr/>
              <w:sdtContent>
                <w:tc>
                  <w:tcPr>
                    <w:tcW w:w="12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345,02</w:t>
                    </w:r>
                  </w:p>
                </w:tc>
              </w:sdtContent>
            </w:sdt>
          </w:tr>
          <w:tr w:rsidR="0053324A">
            <w:trPr>
              <w:trHeight w:val="315"/>
            </w:trPr>
            <w:sdt>
              <w:sdtPr>
                <w:tag w:val="goog_rdk_345"/>
                <w:id w:val="1473548677"/>
                <w:lock w:val="contentLocked"/>
              </w:sdtPr>
              <w:sdtEndPr/>
              <w:sdtContent>
                <w:tc>
                  <w:tcPr>
                    <w:tcW w:w="1500" w:type="dxa"/>
                    <w:vMerge/>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sz w:val="18"/>
                        <w:szCs w:val="18"/>
                      </w:rPr>
                    </w:pPr>
                  </w:p>
                </w:tc>
              </w:sdtContent>
            </w:sdt>
            <w:sdt>
              <w:sdtPr>
                <w:tag w:val="goog_rdk_346"/>
                <w:id w:val="-1746332898"/>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тис. євро</w:t>
                    </w:r>
                  </w:p>
                </w:tc>
              </w:sdtContent>
            </w:sdt>
            <w:sdt>
              <w:sdtPr>
                <w:tag w:val="goog_rdk_347"/>
                <w:id w:val="-1025380681"/>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7572,46</w:t>
                    </w:r>
                  </w:p>
                </w:tc>
              </w:sdtContent>
            </w:sdt>
            <w:sdt>
              <w:sdtPr>
                <w:tag w:val="goog_rdk_348"/>
                <w:id w:val="-1156331264"/>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8475,73</w:t>
                    </w:r>
                  </w:p>
                </w:tc>
              </w:sdtContent>
            </w:sdt>
            <w:sdt>
              <w:sdtPr>
                <w:tag w:val="goog_rdk_349"/>
                <w:id w:val="1875550012"/>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10218,97</w:t>
                    </w:r>
                  </w:p>
                </w:tc>
              </w:sdtContent>
            </w:sdt>
            <w:sdt>
              <w:sdtPr>
                <w:tag w:val="goog_rdk_350"/>
                <w:id w:val="687939004"/>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7670,37</w:t>
                    </w:r>
                  </w:p>
                </w:tc>
              </w:sdtContent>
            </w:sdt>
            <w:sdt>
              <w:sdtPr>
                <w:tag w:val="goog_rdk_351"/>
                <w:id w:val="-1560178190"/>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9486,92</w:t>
                    </w:r>
                  </w:p>
                </w:tc>
              </w:sdtContent>
            </w:sdt>
            <w:sdt>
              <w:sdtPr>
                <w:tag w:val="goog_rdk_352"/>
                <w:id w:val="-1378937782"/>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7729,03</w:t>
                    </w:r>
                  </w:p>
                </w:tc>
              </w:sdtContent>
            </w:sdt>
            <w:sdt>
              <w:sdtPr>
                <w:tag w:val="goog_rdk_353"/>
                <w:id w:val="1135279670"/>
                <w:lock w:val="contentLocked"/>
              </w:sdtPr>
              <w:sdtEndPr/>
              <w:sdtContent>
                <w:tc>
                  <w:tcPr>
                    <w:tcW w:w="12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8173,94</w:t>
                    </w:r>
                  </w:p>
                </w:tc>
              </w:sdtContent>
            </w:sdt>
          </w:tr>
        </w:tbl>
      </w:sdtContent>
    </w:sdt>
    <w:p w:rsidR="0053324A" w:rsidRDefault="0053324A">
      <w:pPr>
        <w:spacing w:after="0"/>
        <w:jc w:val="center"/>
        <w:rPr>
          <w:rFonts w:ascii="Times New Roman" w:eastAsia="Times New Roman" w:hAnsi="Times New Roman" w:cs="Times New Roman"/>
          <w:b/>
          <w:bCs/>
        </w:rPr>
      </w:pPr>
    </w:p>
    <w:p w:rsidR="0053324A" w:rsidRDefault="002B3C69">
      <w:pPr>
        <w:spacing w:after="0"/>
        <w:jc w:val="center"/>
        <w:rPr>
          <w:rFonts w:ascii="Times New Roman" w:eastAsia="Times New Roman" w:hAnsi="Times New Roman" w:cs="Times New Roman"/>
          <w:sz w:val="24"/>
          <w:szCs w:val="24"/>
        </w:rPr>
      </w:pPr>
      <w:r>
        <w:rPr>
          <w:rFonts w:ascii="Times New Roman" w:eastAsia="Times New Roman" w:hAnsi="Times New Roman" w:cs="Times New Roman"/>
          <w:b/>
          <w:bCs/>
          <w:noProof/>
          <w:lang w:val="ru-RU" w:eastAsia="ru-RU"/>
        </w:rPr>
        <w:drawing>
          <wp:inline distT="114300" distB="114300" distL="114300" distR="114300" wp14:anchorId="4CDF581F" wp14:editId="2F4478E6">
            <wp:extent cx="5820863" cy="3076575"/>
            <wp:effectExtent l="0" t="0" r="0" b="0"/>
            <wp:docPr id="259"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81"/>
                    <a:srcRect/>
                    <a:stretch>
                      <a:fillRect/>
                    </a:stretch>
                  </pic:blipFill>
                  <pic:spPr>
                    <a:xfrm>
                      <a:off x="0" y="0"/>
                      <a:ext cx="5820863" cy="3076575"/>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Рисунок 2.13. Загальний вартісний баланс в секторі житлових будівель, млн грн</w:t>
      </w:r>
    </w:p>
    <w:p w:rsidR="0053324A" w:rsidRDefault="0053324A">
      <w:pPr>
        <w:spacing w:after="0" w:line="240" w:lineRule="auto"/>
        <w:jc w:val="center"/>
        <w:rPr>
          <w:rFonts w:ascii="Times New Roman" w:eastAsia="Times New Roman" w:hAnsi="Times New Roman" w:cs="Times New Roman"/>
        </w:rPr>
      </w:pP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noProof/>
          <w:lang w:val="ru-RU" w:eastAsia="ru-RU"/>
        </w:rPr>
        <w:lastRenderedPageBreak/>
        <w:drawing>
          <wp:inline distT="114300" distB="114300" distL="114300" distR="114300" wp14:anchorId="70DEEF03" wp14:editId="33842FAA">
            <wp:extent cx="5895975" cy="3185231"/>
            <wp:effectExtent l="0" t="0" r="0" b="0"/>
            <wp:docPr id="233"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82"/>
                    <a:srcRect/>
                    <a:stretch>
                      <a:fillRect/>
                    </a:stretch>
                  </pic:blipFill>
                  <pic:spPr>
                    <a:xfrm>
                      <a:off x="0" y="0"/>
                      <a:ext cx="5895975" cy="3185231"/>
                    </a:xfrm>
                    <a:prstGeom prst="rect">
                      <a:avLst/>
                    </a:prstGeom>
                    <a:ln/>
                  </pic:spPr>
                </pic:pic>
              </a:graphicData>
            </a:graphic>
          </wp:inline>
        </w:drawing>
      </w:r>
    </w:p>
    <w:p w:rsidR="0053324A" w:rsidRDefault="002B3C69">
      <w:pPr>
        <w:spacing w:after="0"/>
        <w:jc w:val="center"/>
        <w:rPr>
          <w:rFonts w:ascii="Times New Roman" w:eastAsia="Times New Roman" w:hAnsi="Times New Roman" w:cs="Times New Roman"/>
        </w:rPr>
      </w:pPr>
      <w:r>
        <w:rPr>
          <w:rFonts w:ascii="Times New Roman" w:eastAsia="Times New Roman" w:hAnsi="Times New Roman" w:cs="Times New Roman"/>
        </w:rPr>
        <w:t>Рисунок 2.14. Загальний вартісний баланс в секторі житлових будівель, тис. євро</w:t>
      </w:r>
    </w:p>
    <w:p w:rsidR="0053324A" w:rsidRDefault="0053324A">
      <w:pPr>
        <w:spacing w:after="0"/>
        <w:jc w:val="center"/>
        <w:rPr>
          <w:rFonts w:ascii="Times New Roman" w:eastAsia="Times New Roman" w:hAnsi="Times New Roman" w:cs="Times New Roman"/>
        </w:rPr>
      </w:pPr>
    </w:p>
    <w:p w:rsidR="0053324A" w:rsidRDefault="002B3C69">
      <w:pPr>
        <w:spacing w:after="0" w:line="240" w:lineRule="auto"/>
        <w:ind w:firstLine="851"/>
        <w:jc w:val="both"/>
        <w:rPr>
          <w:rFonts w:ascii="Times New Roman" w:eastAsia="Times New Roman" w:hAnsi="Times New Roman" w:cs="Times New Roman"/>
        </w:rPr>
      </w:pPr>
      <w:r>
        <w:rPr>
          <w:rFonts w:ascii="Times New Roman" w:eastAsia="Times New Roman" w:hAnsi="Times New Roman" w:cs="Times New Roman"/>
        </w:rPr>
        <w:t>Приватні будинки є досить значним споживачем теплової енергії, оскільки в середньому мають більші питомі тепловтрати, ніж багатоквартирні. Використання газових котлів в приватних будинках, на даний момент, враховуючи фіксовані тарифи для населення, є найбільш зручним і економним способом обігріву своєї оселі.</w:t>
      </w:r>
    </w:p>
    <w:p w:rsidR="0053324A" w:rsidRDefault="002B3C69">
      <w:pPr>
        <w:spacing w:after="0" w:line="240" w:lineRule="auto"/>
        <w:ind w:firstLine="851"/>
        <w:jc w:val="both"/>
        <w:rPr>
          <w:rFonts w:ascii="Times New Roman" w:eastAsia="Times New Roman" w:hAnsi="Times New Roman" w:cs="Times New Roman"/>
        </w:rPr>
      </w:pPr>
      <w:r>
        <w:rPr>
          <w:rFonts w:ascii="Times New Roman" w:eastAsia="Times New Roman" w:hAnsi="Times New Roman" w:cs="Times New Roman"/>
        </w:rPr>
        <w:t>Загальне споживання природного газу населенням  громади в 2021 році складало 14 456,1 тис. м3, з якого більша частина складає споживання газу на потреби опалення та ГВП в приватних будинках.</w:t>
      </w:r>
    </w:p>
    <w:p w:rsidR="0053324A" w:rsidRDefault="002B3C69">
      <w:pPr>
        <w:spacing w:after="0" w:line="240" w:lineRule="auto"/>
        <w:ind w:firstLine="851"/>
        <w:jc w:val="both"/>
        <w:rPr>
          <w:rFonts w:ascii="Times New Roman" w:eastAsia="Times New Roman" w:hAnsi="Times New Roman" w:cs="Times New Roman"/>
        </w:rPr>
      </w:pPr>
      <w:r>
        <w:rPr>
          <w:rFonts w:ascii="Times New Roman" w:eastAsia="Times New Roman" w:hAnsi="Times New Roman" w:cs="Times New Roman"/>
        </w:rPr>
        <w:t>Водночас, держава і прямо, і опосередковано субсидує споживання газу і несе значні збитки за рахунок різниці між ринковою вартістю природного газу та вартістю газу для побутових споживачів. Згодом ця ситуація, скоріш за все, зміниться, а тому необхідно розглядати можливість фінансового стимулювання переходу споживачів на інші види опалення та при розробці програм стимулювання приймати до уваги ринкову вартість газу і потенційну економію для держави, виходячи з різниці між нею і поточною вартістю газу.</w:t>
      </w:r>
    </w:p>
    <w:p w:rsidR="0053324A" w:rsidRDefault="0053324A">
      <w:pPr>
        <w:spacing w:after="0" w:line="240" w:lineRule="auto"/>
        <w:ind w:firstLine="851"/>
        <w:jc w:val="both"/>
        <w:rPr>
          <w:rFonts w:ascii="Times New Roman" w:eastAsia="Times New Roman" w:hAnsi="Times New Roman" w:cs="Times New Roman"/>
        </w:rPr>
      </w:pPr>
    </w:p>
    <w:p w:rsidR="0053324A" w:rsidRDefault="002B3C69">
      <w:pPr>
        <w:spacing w:before="160" w:after="80" w:line="276" w:lineRule="auto"/>
        <w:jc w:val="both"/>
        <w:rPr>
          <w:rFonts w:ascii="Times New Roman" w:eastAsia="Times New Roman" w:hAnsi="Times New Roman" w:cs="Times New Roman"/>
          <w:b/>
          <w:bCs/>
        </w:rPr>
      </w:pPr>
      <w:r>
        <w:rPr>
          <w:rFonts w:ascii="Times New Roman" w:eastAsia="Times New Roman" w:hAnsi="Times New Roman" w:cs="Times New Roman"/>
          <w:b/>
          <w:bCs/>
        </w:rPr>
        <w:t>2.3.3. Водопостачання та водовідведення</w:t>
      </w:r>
    </w:p>
    <w:p w:rsidR="0053324A" w:rsidRDefault="002B3C69">
      <w:pPr>
        <w:spacing w:before="160" w:after="80" w:line="276" w:lineRule="auto"/>
        <w:jc w:val="both"/>
        <w:rPr>
          <w:rFonts w:ascii="Times New Roman" w:eastAsia="Times New Roman" w:hAnsi="Times New Roman" w:cs="Times New Roman"/>
          <w:sz w:val="20"/>
          <w:szCs w:val="20"/>
        </w:rPr>
      </w:pPr>
      <w:r>
        <w:rPr>
          <w:rFonts w:ascii="Times New Roman" w:eastAsia="Times New Roman" w:hAnsi="Times New Roman" w:cs="Times New Roman"/>
        </w:rPr>
        <w:t xml:space="preserve">        Водопостачання у Звягельській громаді забезпечує КП ЗМР «Звягельводоканал», яке засноване в 1935 році. Джерелом водопостачання є поверхневі води річки Случ, із її лівою притокою річкою Смолка, що протікає по південній околиці міста, та декілька струмків, які дренують територію у північній та північно-східній частині. </w:t>
      </w:r>
      <w:r>
        <w:rPr>
          <w:rFonts w:ascii="Times New Roman" w:eastAsia="Times New Roman" w:hAnsi="Times New Roman" w:cs="Times New Roman"/>
          <w:sz w:val="20"/>
          <w:szCs w:val="20"/>
        </w:rPr>
        <w:t xml:space="preserve">     </w:t>
      </w:r>
    </w:p>
    <w:p w:rsidR="0053324A" w:rsidRDefault="002B3C69">
      <w:pPr>
        <w:spacing w:before="160" w:after="80" w:line="276" w:lineRule="auto"/>
        <w:jc w:val="both"/>
        <w:rPr>
          <w:rFonts w:ascii="Times New Roman" w:eastAsia="Times New Roman" w:hAnsi="Times New Roman" w:cs="Times New Roman"/>
        </w:rPr>
      </w:pPr>
      <w:r>
        <w:rPr>
          <w:rFonts w:ascii="Times New Roman" w:eastAsia="Times New Roman" w:hAnsi="Times New Roman" w:cs="Times New Roman"/>
          <w:sz w:val="20"/>
          <w:szCs w:val="20"/>
        </w:rPr>
        <w:t xml:space="preserve">   </w:t>
      </w:r>
      <w:r>
        <w:rPr>
          <w:rFonts w:ascii="Times New Roman" w:eastAsia="Times New Roman" w:hAnsi="Times New Roman" w:cs="Times New Roman"/>
        </w:rPr>
        <w:t xml:space="preserve">У відповідності з геологічною будовою на території виділяються водоносні горизонти, приурочені до тріщинуватої зони кристалічних порід та четвертинних відкладів. Водоносний горизонт четвертинних відкладів розрізнений, приурочений до водно-льодовикових пісків рівнин, алювіальних відкладів заплави. Характеризується низькою якістю води. </w:t>
      </w:r>
    </w:p>
    <w:p w:rsidR="0053324A" w:rsidRDefault="002B3C69">
      <w:pPr>
        <w:spacing w:before="160" w:after="80"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Основним джерелом є річка Случ, також має обмежені підземні водні ресурси. </w:t>
      </w:r>
    </w:p>
    <w:p w:rsidR="0053324A" w:rsidRDefault="002B3C69">
      <w:pPr>
        <w:spacing w:before="160" w:after="8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Система водопостачання складається із: </w:t>
      </w:r>
    </w:p>
    <w:p w:rsidR="0053324A" w:rsidRDefault="002B3C69">
      <w:pPr>
        <w:spacing w:before="160" w:after="80" w:line="240" w:lineRule="auto"/>
        <w:jc w:val="both"/>
        <w:rPr>
          <w:rFonts w:ascii="Times New Roman" w:eastAsia="Times New Roman" w:hAnsi="Times New Roman" w:cs="Times New Roman"/>
        </w:rPr>
      </w:pPr>
      <w:r>
        <w:rPr>
          <w:rFonts w:ascii="Times New Roman" w:eastAsia="Times New Roman" w:hAnsi="Times New Roman" w:cs="Times New Roman"/>
        </w:rPr>
        <w:t xml:space="preserve">● 3 станцій водопідготовки; </w:t>
      </w:r>
    </w:p>
    <w:p w:rsidR="0053324A" w:rsidRDefault="002B3C69">
      <w:pPr>
        <w:spacing w:before="160" w:after="80" w:line="240" w:lineRule="auto"/>
        <w:jc w:val="both"/>
        <w:rPr>
          <w:rFonts w:ascii="Times New Roman" w:eastAsia="Times New Roman" w:hAnsi="Times New Roman" w:cs="Times New Roman"/>
        </w:rPr>
      </w:pPr>
      <w:r>
        <w:rPr>
          <w:rFonts w:ascii="Times New Roman" w:eastAsia="Times New Roman" w:hAnsi="Times New Roman" w:cs="Times New Roman"/>
        </w:rPr>
        <w:t xml:space="preserve">● 5 водопровідних насосних станцій (ВНС) І і ІІ підйомів; </w:t>
      </w:r>
    </w:p>
    <w:p w:rsidR="0053324A" w:rsidRDefault="002B3C69">
      <w:pPr>
        <w:spacing w:before="160" w:after="8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 16 підвищувальних насосних станцій (ПНС), які забезпечують водою багатоповерхову забудову міста;</w:t>
      </w:r>
    </w:p>
    <w:p w:rsidR="0053324A" w:rsidRDefault="002B3C69">
      <w:pPr>
        <w:spacing w:before="160" w:after="80" w:line="240" w:lineRule="auto"/>
        <w:jc w:val="both"/>
        <w:rPr>
          <w:rFonts w:ascii="Times New Roman" w:eastAsia="Times New Roman" w:hAnsi="Times New Roman" w:cs="Times New Roman"/>
        </w:rPr>
      </w:pPr>
      <w:r>
        <w:rPr>
          <w:rFonts w:ascii="Times New Roman" w:eastAsia="Times New Roman" w:hAnsi="Times New Roman" w:cs="Times New Roman"/>
        </w:rPr>
        <w:t xml:space="preserve"> ● розподільчої системи трубопроводів. </w:t>
      </w:r>
    </w:p>
    <w:p w:rsidR="0053324A" w:rsidRDefault="002B3C69">
      <w:pPr>
        <w:spacing w:before="160" w:after="80"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Стічні води самопливними колекторами надходять до 11 каналізаційних насосних станцій. Загальна протяжність каналізаційних мереж становить 89 км. </w:t>
      </w:r>
    </w:p>
    <w:p w:rsidR="0053324A" w:rsidRDefault="002B3C69">
      <w:pPr>
        <w:spacing w:before="160" w:after="240"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Загальна протяжність вуличних водопровідних мереж становить 219 км. Централізованим водопостачанням охоплені 39833 чол., водовідведенням 24398 чол. Кількість споживачів послуг централізованого водопостачання становить  18 826 абонентів, з яких: </w:t>
      </w:r>
    </w:p>
    <w:p w:rsidR="0053324A" w:rsidRDefault="002B3C69">
      <w:pPr>
        <w:numPr>
          <w:ilvl w:val="0"/>
          <w:numId w:val="11"/>
        </w:numPr>
        <w:spacing w:before="160" w:after="0" w:line="276" w:lineRule="auto"/>
        <w:jc w:val="both"/>
        <w:rPr>
          <w:rFonts w:ascii="Times New Roman" w:eastAsia="Times New Roman" w:hAnsi="Times New Roman" w:cs="Times New Roman"/>
        </w:rPr>
      </w:pPr>
      <w:r>
        <w:rPr>
          <w:rFonts w:ascii="Times New Roman" w:eastAsia="Times New Roman" w:hAnsi="Times New Roman" w:cs="Times New Roman"/>
        </w:rPr>
        <w:t>побутові споживачі - 18 121 абонентів,</w:t>
      </w:r>
    </w:p>
    <w:p w:rsidR="0053324A" w:rsidRDefault="002B3C69">
      <w:pPr>
        <w:numPr>
          <w:ilvl w:val="0"/>
          <w:numId w:val="11"/>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бюджетні установи   -  55 абонентів,</w:t>
      </w:r>
    </w:p>
    <w:p w:rsidR="0053324A" w:rsidRDefault="002B3C69">
      <w:pPr>
        <w:numPr>
          <w:ilvl w:val="0"/>
          <w:numId w:val="11"/>
        </w:numPr>
        <w:spacing w:after="240" w:line="276" w:lineRule="auto"/>
        <w:jc w:val="both"/>
        <w:rPr>
          <w:rFonts w:ascii="Times New Roman" w:eastAsia="Times New Roman" w:hAnsi="Times New Roman" w:cs="Times New Roman"/>
        </w:rPr>
      </w:pPr>
      <w:r>
        <w:rPr>
          <w:rFonts w:ascii="Times New Roman" w:eastAsia="Times New Roman" w:hAnsi="Times New Roman" w:cs="Times New Roman"/>
        </w:rPr>
        <w:t>інші споживачі - 650 абонентів.</w:t>
      </w:r>
    </w:p>
    <w:p w:rsidR="0053324A" w:rsidRDefault="002B3C69">
      <w:pPr>
        <w:spacing w:before="160" w:after="24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За даними КП «Звягельводоканал» у 2023 році річний обсяг виробництва питної води склав 2589,2 тис.м</w:t>
      </w:r>
      <w:r>
        <w:rPr>
          <w:rFonts w:ascii="Times New Roman" w:eastAsia="Times New Roman" w:hAnsi="Times New Roman" w:cs="Times New Roman"/>
          <w:vertAlign w:val="superscript"/>
        </w:rPr>
        <w:t>3</w:t>
      </w:r>
      <w:r>
        <w:rPr>
          <w:rFonts w:ascii="Times New Roman" w:eastAsia="Times New Roman" w:hAnsi="Times New Roman" w:cs="Times New Roman"/>
        </w:rPr>
        <w:t>. Загальні обсяги використання води у системі централізованого водопостачання та водовідведення  наведено у табл. 2.20</w:t>
      </w:r>
    </w:p>
    <w:p w:rsidR="0053324A" w:rsidRDefault="002B3C69">
      <w:pPr>
        <w:spacing w:before="160" w:after="0" w:line="276" w:lineRule="auto"/>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Таблиця 2.12 </w:t>
      </w:r>
    </w:p>
    <w:p w:rsidR="0053324A" w:rsidRDefault="002B3C69">
      <w:pPr>
        <w:spacing w:before="240"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Обсяги використання води у системі централізованого водопостачання, тис. м³ </w:t>
      </w:r>
    </w:p>
    <w:tbl>
      <w:tblPr>
        <w:tblStyle w:val="afffffffffffffff"/>
        <w:tblW w:w="90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390"/>
        <w:gridCol w:w="2970"/>
        <w:gridCol w:w="900"/>
        <w:gridCol w:w="825"/>
        <w:gridCol w:w="840"/>
        <w:gridCol w:w="765"/>
        <w:gridCol w:w="810"/>
        <w:gridCol w:w="765"/>
        <w:gridCol w:w="825"/>
      </w:tblGrid>
      <w:tr w:rsidR="0053324A">
        <w:trPr>
          <w:trHeight w:val="405"/>
        </w:trPr>
        <w:tc>
          <w:tcPr>
            <w:tcW w:w="390"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tcPr>
          <w:p w:rsidR="0053324A" w:rsidRDefault="002B3C69">
            <w:pPr>
              <w:spacing w:before="240"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з/п</w:t>
            </w:r>
          </w:p>
        </w:tc>
        <w:tc>
          <w:tcPr>
            <w:tcW w:w="2970"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36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900"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8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825"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8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840"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8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765"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8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810"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8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765"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8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825"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8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53324A">
        <w:trPr>
          <w:trHeight w:val="491"/>
        </w:trPr>
        <w:tc>
          <w:tcPr>
            <w:tcW w:w="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297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Річний обсяг виробництва питної води</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3053,6</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2795,4</w:t>
            </w:r>
          </w:p>
        </w:tc>
        <w:tc>
          <w:tcPr>
            <w:tcW w:w="84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2597</w:t>
            </w:r>
          </w:p>
        </w:tc>
        <w:tc>
          <w:tcPr>
            <w:tcW w:w="76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2689,6</w:t>
            </w:r>
          </w:p>
        </w:tc>
        <w:tc>
          <w:tcPr>
            <w:tcW w:w="8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2569</w:t>
            </w:r>
          </w:p>
        </w:tc>
        <w:tc>
          <w:tcPr>
            <w:tcW w:w="76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2499,9</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2589,2</w:t>
            </w:r>
          </w:p>
        </w:tc>
      </w:tr>
      <w:tr w:rsidR="0053324A">
        <w:trPr>
          <w:trHeight w:val="210"/>
        </w:trPr>
        <w:tc>
          <w:tcPr>
            <w:tcW w:w="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297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Річний обсяг втрат води</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1592,1</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1399,3</w:t>
            </w:r>
          </w:p>
        </w:tc>
        <w:tc>
          <w:tcPr>
            <w:tcW w:w="84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1220,9</w:t>
            </w:r>
          </w:p>
        </w:tc>
        <w:tc>
          <w:tcPr>
            <w:tcW w:w="76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1307,6</w:t>
            </w:r>
          </w:p>
        </w:tc>
        <w:tc>
          <w:tcPr>
            <w:tcW w:w="8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1195,9</w:t>
            </w:r>
          </w:p>
        </w:tc>
        <w:tc>
          <w:tcPr>
            <w:tcW w:w="76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1242,6</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1229,5</w:t>
            </w:r>
          </w:p>
        </w:tc>
      </w:tr>
      <w:tr w:rsidR="0053324A">
        <w:trPr>
          <w:trHeight w:val="353"/>
        </w:trPr>
        <w:tc>
          <w:tcPr>
            <w:tcW w:w="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53324A">
            <w:pPr>
              <w:spacing w:after="240"/>
              <w:jc w:val="both"/>
              <w:rPr>
                <w:rFonts w:ascii="Times New Roman" w:eastAsia="Times New Roman" w:hAnsi="Times New Roman" w:cs="Times New Roman"/>
                <w:sz w:val="20"/>
                <w:szCs w:val="20"/>
              </w:rPr>
            </w:pPr>
          </w:p>
        </w:tc>
        <w:tc>
          <w:tcPr>
            <w:tcW w:w="297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 при виробництві питної води</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352,2</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420,7</w:t>
            </w:r>
          </w:p>
        </w:tc>
        <w:tc>
          <w:tcPr>
            <w:tcW w:w="84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423,3</w:t>
            </w:r>
          </w:p>
        </w:tc>
        <w:tc>
          <w:tcPr>
            <w:tcW w:w="76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425,8</w:t>
            </w:r>
          </w:p>
        </w:tc>
        <w:tc>
          <w:tcPr>
            <w:tcW w:w="8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399,1</w:t>
            </w:r>
          </w:p>
        </w:tc>
        <w:tc>
          <w:tcPr>
            <w:tcW w:w="76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403,1</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456,7</w:t>
            </w:r>
          </w:p>
        </w:tc>
      </w:tr>
      <w:tr w:rsidR="0053324A">
        <w:trPr>
          <w:trHeight w:val="210"/>
        </w:trPr>
        <w:tc>
          <w:tcPr>
            <w:tcW w:w="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53324A">
            <w:pPr>
              <w:spacing w:after="240"/>
              <w:jc w:val="both"/>
              <w:rPr>
                <w:rFonts w:ascii="Times New Roman" w:eastAsia="Times New Roman" w:hAnsi="Times New Roman" w:cs="Times New Roman"/>
                <w:sz w:val="20"/>
                <w:szCs w:val="20"/>
              </w:rPr>
            </w:pPr>
          </w:p>
        </w:tc>
        <w:tc>
          <w:tcPr>
            <w:tcW w:w="297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 при транспортуванні питної води</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1239,9</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978,6</w:t>
            </w:r>
          </w:p>
        </w:tc>
        <w:tc>
          <w:tcPr>
            <w:tcW w:w="84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797,6</w:t>
            </w:r>
          </w:p>
        </w:tc>
        <w:tc>
          <w:tcPr>
            <w:tcW w:w="76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881,8</w:t>
            </w:r>
          </w:p>
        </w:tc>
        <w:tc>
          <w:tcPr>
            <w:tcW w:w="8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796,8</w:t>
            </w:r>
          </w:p>
        </w:tc>
        <w:tc>
          <w:tcPr>
            <w:tcW w:w="76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839,5</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772,8</w:t>
            </w:r>
          </w:p>
        </w:tc>
      </w:tr>
      <w:tr w:rsidR="0053324A">
        <w:trPr>
          <w:trHeight w:val="390"/>
        </w:trPr>
        <w:tc>
          <w:tcPr>
            <w:tcW w:w="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297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Річний обсяг  питного водопостачання споживачам</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1461,5</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1396,1</w:t>
            </w:r>
          </w:p>
        </w:tc>
        <w:tc>
          <w:tcPr>
            <w:tcW w:w="84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1376,1</w:t>
            </w:r>
          </w:p>
        </w:tc>
        <w:tc>
          <w:tcPr>
            <w:tcW w:w="76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1382,0</w:t>
            </w:r>
          </w:p>
        </w:tc>
        <w:tc>
          <w:tcPr>
            <w:tcW w:w="8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1373,1</w:t>
            </w:r>
          </w:p>
        </w:tc>
        <w:tc>
          <w:tcPr>
            <w:tcW w:w="76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1257,3</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1359,7</w:t>
            </w:r>
          </w:p>
        </w:tc>
      </w:tr>
      <w:tr w:rsidR="0053324A">
        <w:trPr>
          <w:trHeight w:val="210"/>
        </w:trPr>
        <w:tc>
          <w:tcPr>
            <w:tcW w:w="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297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Річний обсяг водовідведення</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1930,7</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1990,4</w:t>
            </w:r>
          </w:p>
        </w:tc>
        <w:tc>
          <w:tcPr>
            <w:tcW w:w="84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1879,5</w:t>
            </w:r>
          </w:p>
        </w:tc>
        <w:tc>
          <w:tcPr>
            <w:tcW w:w="76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1864,4</w:t>
            </w:r>
          </w:p>
        </w:tc>
        <w:tc>
          <w:tcPr>
            <w:tcW w:w="8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2045,9</w:t>
            </w:r>
          </w:p>
        </w:tc>
        <w:tc>
          <w:tcPr>
            <w:tcW w:w="76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1990,9</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1973,8</w:t>
            </w:r>
          </w:p>
        </w:tc>
      </w:tr>
      <w:tr w:rsidR="0053324A">
        <w:trPr>
          <w:trHeight w:val="390"/>
        </w:trPr>
        <w:tc>
          <w:tcPr>
            <w:tcW w:w="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297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Річний обсяг скидання очищених стічних вод</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1930,7</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1990,4</w:t>
            </w:r>
          </w:p>
        </w:tc>
        <w:tc>
          <w:tcPr>
            <w:tcW w:w="84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1879,5</w:t>
            </w:r>
          </w:p>
        </w:tc>
        <w:tc>
          <w:tcPr>
            <w:tcW w:w="76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1864,4</w:t>
            </w:r>
          </w:p>
        </w:tc>
        <w:tc>
          <w:tcPr>
            <w:tcW w:w="8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2045,9</w:t>
            </w:r>
          </w:p>
        </w:tc>
        <w:tc>
          <w:tcPr>
            <w:tcW w:w="76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1990,9</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24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1973,8</w:t>
            </w:r>
          </w:p>
        </w:tc>
      </w:tr>
    </w:tbl>
    <w:p w:rsidR="0053324A" w:rsidRDefault="002B3C69">
      <w:pPr>
        <w:spacing w:before="160" w:after="240" w:line="276" w:lineRule="auto"/>
        <w:ind w:firstLine="720"/>
        <w:jc w:val="both"/>
        <w:rPr>
          <w:rFonts w:ascii="Times New Roman" w:eastAsia="Times New Roman" w:hAnsi="Times New Roman" w:cs="Times New Roman"/>
          <w:highlight w:val="white"/>
        </w:rPr>
      </w:pPr>
      <w:r>
        <w:rPr>
          <w:rFonts w:ascii="Times New Roman" w:eastAsia="Times New Roman" w:hAnsi="Times New Roman" w:cs="Times New Roman"/>
        </w:rPr>
        <w:t>Обсяги споживання води та обсяги водовідведення з розподілом за категоріями споживачів наведено у Додатку 2 «Вихідний стан енергетичного розвитку території територіальної громади». Основним споживачем в</w:t>
      </w:r>
      <w:r>
        <w:rPr>
          <w:rFonts w:ascii="Times New Roman" w:eastAsia="Times New Roman" w:hAnsi="Times New Roman" w:cs="Times New Roman"/>
          <w:highlight w:val="white"/>
        </w:rPr>
        <w:t xml:space="preserve">оди - є побутові споживачі. Аналіз використання води показує, що втрати становлять понад 40 відсотків. </w:t>
      </w:r>
    </w:p>
    <w:p w:rsidR="0053324A" w:rsidRDefault="002B3C69">
      <w:pPr>
        <w:spacing w:before="160" w:after="240" w:line="276" w:lineRule="auto"/>
        <w:jc w:val="right"/>
        <w:rPr>
          <w:rFonts w:ascii="Times New Roman" w:eastAsia="Times New Roman" w:hAnsi="Times New Roman" w:cs="Times New Roman"/>
        </w:rPr>
      </w:pPr>
      <w:r>
        <w:rPr>
          <w:rFonts w:ascii="Times New Roman" w:eastAsia="Times New Roman" w:hAnsi="Times New Roman" w:cs="Times New Roman"/>
        </w:rPr>
        <w:t xml:space="preserve">   </w:t>
      </w:r>
    </w:p>
    <w:p w:rsidR="0053324A" w:rsidRDefault="0053324A">
      <w:pPr>
        <w:spacing w:before="160" w:after="240" w:line="276" w:lineRule="auto"/>
        <w:jc w:val="right"/>
        <w:rPr>
          <w:rFonts w:ascii="Times New Roman" w:eastAsia="Times New Roman" w:hAnsi="Times New Roman" w:cs="Times New Roman"/>
        </w:rPr>
      </w:pPr>
    </w:p>
    <w:p w:rsidR="0053324A" w:rsidRDefault="0053324A">
      <w:pPr>
        <w:spacing w:before="160" w:after="240" w:line="276" w:lineRule="auto"/>
        <w:jc w:val="right"/>
        <w:rPr>
          <w:rFonts w:ascii="Times New Roman" w:eastAsia="Times New Roman" w:hAnsi="Times New Roman" w:cs="Times New Roman"/>
        </w:rPr>
      </w:pPr>
    </w:p>
    <w:p w:rsidR="0053324A" w:rsidRDefault="002B3C69">
      <w:pPr>
        <w:spacing w:before="160" w:after="240" w:line="276" w:lineRule="auto"/>
        <w:jc w:val="right"/>
        <w:rPr>
          <w:rFonts w:ascii="Times New Roman" w:eastAsia="Times New Roman" w:hAnsi="Times New Roman" w:cs="Times New Roman"/>
        </w:rPr>
      </w:pPr>
      <w:r>
        <w:rPr>
          <w:rFonts w:ascii="Times New Roman" w:eastAsia="Times New Roman" w:hAnsi="Times New Roman" w:cs="Times New Roman"/>
        </w:rPr>
        <w:lastRenderedPageBreak/>
        <w:t xml:space="preserve">Таблиця 2.13 </w:t>
      </w:r>
    </w:p>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rPr>
        <w:t>Обсяг споживання електричної енергії на централізоване водопостачання і водовідведення, тис. кВт*год</w:t>
      </w:r>
      <w:r>
        <w:rPr>
          <w:rFonts w:ascii="Times New Roman" w:eastAsia="Times New Roman" w:hAnsi="Times New Roman" w:cs="Times New Roman"/>
          <w:b/>
          <w:bCs/>
          <w:sz w:val="18"/>
          <w:szCs w:val="18"/>
        </w:rPr>
        <w:t>.</w:t>
      </w:r>
    </w:p>
    <w:tbl>
      <w:tblPr>
        <w:tblStyle w:val="afffffffffffffff0"/>
        <w:tblW w:w="95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480"/>
        <w:gridCol w:w="2895"/>
        <w:gridCol w:w="855"/>
        <w:gridCol w:w="945"/>
        <w:gridCol w:w="945"/>
        <w:gridCol w:w="795"/>
        <w:gridCol w:w="795"/>
        <w:gridCol w:w="885"/>
        <w:gridCol w:w="915"/>
      </w:tblGrid>
      <w:tr w:rsidR="0053324A">
        <w:trPr>
          <w:trHeight w:val="480"/>
        </w:trPr>
        <w:tc>
          <w:tcPr>
            <w:tcW w:w="480"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tc>
          <w:tcPr>
            <w:tcW w:w="2895"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855"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945"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945"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795"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795"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885"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915"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vAlign w:val="center"/>
          </w:tcPr>
          <w:p w:rsidR="0053324A" w:rsidRDefault="002B3C69">
            <w:pPr>
              <w:spacing w:after="0" w:line="276"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53324A">
        <w:trPr>
          <w:trHeight w:val="391"/>
        </w:trPr>
        <w:tc>
          <w:tcPr>
            <w:tcW w:w="4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76" w:lineRule="auto"/>
              <w:ind w:left="4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28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Електрична енергія, спожита в системі водопостачання, всього</w:t>
            </w:r>
          </w:p>
        </w:tc>
        <w:tc>
          <w:tcPr>
            <w:tcW w:w="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1676,8</w:t>
            </w:r>
            <w:r>
              <w:rPr>
                <w:rFonts w:ascii="Times New Roman" w:eastAsia="Times New Roman" w:hAnsi="Times New Roman" w:cs="Times New Roman"/>
                <w:sz w:val="18"/>
                <w:szCs w:val="18"/>
              </w:rPr>
              <w:tab/>
            </w:r>
          </w:p>
        </w:tc>
        <w:tc>
          <w:tcPr>
            <w:tcW w:w="94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1716,8</w:t>
            </w:r>
            <w:r>
              <w:rPr>
                <w:rFonts w:ascii="Times New Roman" w:eastAsia="Times New Roman" w:hAnsi="Times New Roman" w:cs="Times New Roman"/>
                <w:sz w:val="18"/>
                <w:szCs w:val="18"/>
              </w:rPr>
              <w:tab/>
            </w:r>
          </w:p>
        </w:tc>
        <w:tc>
          <w:tcPr>
            <w:tcW w:w="94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1672,6</w:t>
            </w:r>
            <w:r>
              <w:rPr>
                <w:rFonts w:ascii="Times New Roman" w:eastAsia="Times New Roman" w:hAnsi="Times New Roman" w:cs="Times New Roman"/>
                <w:sz w:val="18"/>
                <w:szCs w:val="18"/>
              </w:rPr>
              <w:tab/>
            </w:r>
          </w:p>
        </w:tc>
        <w:tc>
          <w:tcPr>
            <w:tcW w:w="7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1628,4</w:t>
            </w:r>
            <w:r>
              <w:rPr>
                <w:rFonts w:ascii="Times New Roman" w:eastAsia="Times New Roman" w:hAnsi="Times New Roman" w:cs="Times New Roman"/>
                <w:sz w:val="18"/>
                <w:szCs w:val="18"/>
              </w:rPr>
              <w:tab/>
            </w:r>
          </w:p>
        </w:tc>
        <w:tc>
          <w:tcPr>
            <w:tcW w:w="7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1626,8</w:t>
            </w:r>
            <w:r>
              <w:rPr>
                <w:rFonts w:ascii="Times New Roman" w:eastAsia="Times New Roman" w:hAnsi="Times New Roman" w:cs="Times New Roman"/>
                <w:sz w:val="18"/>
                <w:szCs w:val="18"/>
              </w:rPr>
              <w:tab/>
            </w:r>
          </w:p>
        </w:tc>
        <w:tc>
          <w:tcPr>
            <w:tcW w:w="88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1386,2</w:t>
            </w:r>
            <w:r>
              <w:rPr>
                <w:rFonts w:ascii="Times New Roman" w:eastAsia="Times New Roman" w:hAnsi="Times New Roman" w:cs="Times New Roman"/>
                <w:sz w:val="18"/>
                <w:szCs w:val="18"/>
              </w:rPr>
              <w:tab/>
            </w:r>
          </w:p>
        </w:tc>
        <w:tc>
          <w:tcPr>
            <w:tcW w:w="9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1182,5</w:t>
            </w:r>
          </w:p>
        </w:tc>
      </w:tr>
      <w:tr w:rsidR="0053324A">
        <w:trPr>
          <w:trHeight w:val="640"/>
        </w:trPr>
        <w:tc>
          <w:tcPr>
            <w:tcW w:w="4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76" w:lineRule="auto"/>
              <w:ind w:left="4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28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Електрична енергія, спожита в системі водовідведення та водоочистки, всього</w:t>
            </w:r>
          </w:p>
        </w:tc>
        <w:tc>
          <w:tcPr>
            <w:tcW w:w="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53324A">
            <w:pPr>
              <w:spacing w:after="0"/>
              <w:jc w:val="both"/>
              <w:rPr>
                <w:rFonts w:ascii="Times New Roman" w:eastAsia="Times New Roman" w:hAnsi="Times New Roman" w:cs="Times New Roman"/>
                <w:sz w:val="18"/>
                <w:szCs w:val="18"/>
              </w:rPr>
            </w:pPr>
          </w:p>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1955,0</w:t>
            </w:r>
            <w:r>
              <w:rPr>
                <w:rFonts w:ascii="Times New Roman" w:eastAsia="Times New Roman" w:hAnsi="Times New Roman" w:cs="Times New Roman"/>
                <w:sz w:val="18"/>
                <w:szCs w:val="18"/>
              </w:rPr>
              <w:tab/>
            </w:r>
          </w:p>
        </w:tc>
        <w:tc>
          <w:tcPr>
            <w:tcW w:w="94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53324A">
            <w:pPr>
              <w:spacing w:after="0"/>
              <w:jc w:val="both"/>
              <w:rPr>
                <w:rFonts w:ascii="Times New Roman" w:eastAsia="Times New Roman" w:hAnsi="Times New Roman" w:cs="Times New Roman"/>
                <w:sz w:val="18"/>
                <w:szCs w:val="18"/>
              </w:rPr>
            </w:pPr>
          </w:p>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2034,5</w:t>
            </w:r>
            <w:r>
              <w:rPr>
                <w:rFonts w:ascii="Times New Roman" w:eastAsia="Times New Roman" w:hAnsi="Times New Roman" w:cs="Times New Roman"/>
                <w:sz w:val="18"/>
                <w:szCs w:val="18"/>
              </w:rPr>
              <w:tab/>
            </w:r>
          </w:p>
        </w:tc>
        <w:tc>
          <w:tcPr>
            <w:tcW w:w="94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53324A">
            <w:pPr>
              <w:spacing w:after="0"/>
              <w:jc w:val="both"/>
              <w:rPr>
                <w:rFonts w:ascii="Times New Roman" w:eastAsia="Times New Roman" w:hAnsi="Times New Roman" w:cs="Times New Roman"/>
                <w:sz w:val="18"/>
                <w:szCs w:val="18"/>
              </w:rPr>
            </w:pPr>
          </w:p>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1960</w:t>
            </w:r>
            <w:r>
              <w:rPr>
                <w:rFonts w:ascii="Times New Roman" w:eastAsia="Times New Roman" w:hAnsi="Times New Roman" w:cs="Times New Roman"/>
                <w:sz w:val="18"/>
                <w:szCs w:val="18"/>
              </w:rPr>
              <w:tab/>
            </w:r>
          </w:p>
        </w:tc>
        <w:tc>
          <w:tcPr>
            <w:tcW w:w="7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53324A">
            <w:pPr>
              <w:spacing w:after="0"/>
              <w:jc w:val="both"/>
              <w:rPr>
                <w:rFonts w:ascii="Times New Roman" w:eastAsia="Times New Roman" w:hAnsi="Times New Roman" w:cs="Times New Roman"/>
                <w:sz w:val="18"/>
                <w:szCs w:val="18"/>
              </w:rPr>
            </w:pPr>
          </w:p>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1945,4</w:t>
            </w:r>
            <w:r>
              <w:rPr>
                <w:rFonts w:ascii="Times New Roman" w:eastAsia="Times New Roman" w:hAnsi="Times New Roman" w:cs="Times New Roman"/>
                <w:sz w:val="18"/>
                <w:szCs w:val="18"/>
              </w:rPr>
              <w:tab/>
            </w:r>
          </w:p>
        </w:tc>
        <w:tc>
          <w:tcPr>
            <w:tcW w:w="7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53324A">
            <w:pPr>
              <w:spacing w:after="0"/>
              <w:jc w:val="both"/>
              <w:rPr>
                <w:rFonts w:ascii="Times New Roman" w:eastAsia="Times New Roman" w:hAnsi="Times New Roman" w:cs="Times New Roman"/>
                <w:sz w:val="18"/>
                <w:szCs w:val="18"/>
              </w:rPr>
            </w:pPr>
          </w:p>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2122,5</w:t>
            </w:r>
            <w:r>
              <w:rPr>
                <w:rFonts w:ascii="Times New Roman" w:eastAsia="Times New Roman" w:hAnsi="Times New Roman" w:cs="Times New Roman"/>
                <w:sz w:val="18"/>
                <w:szCs w:val="18"/>
              </w:rPr>
              <w:tab/>
            </w:r>
          </w:p>
        </w:tc>
        <w:tc>
          <w:tcPr>
            <w:tcW w:w="88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53324A">
            <w:pPr>
              <w:spacing w:after="0"/>
              <w:jc w:val="both"/>
              <w:rPr>
                <w:rFonts w:ascii="Times New Roman" w:eastAsia="Times New Roman" w:hAnsi="Times New Roman" w:cs="Times New Roman"/>
                <w:sz w:val="18"/>
                <w:szCs w:val="18"/>
              </w:rPr>
            </w:pPr>
          </w:p>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2023,4</w:t>
            </w:r>
            <w:r>
              <w:rPr>
                <w:rFonts w:ascii="Times New Roman" w:eastAsia="Times New Roman" w:hAnsi="Times New Roman" w:cs="Times New Roman"/>
                <w:sz w:val="18"/>
                <w:szCs w:val="18"/>
              </w:rPr>
              <w:tab/>
            </w:r>
          </w:p>
        </w:tc>
        <w:tc>
          <w:tcPr>
            <w:tcW w:w="9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53324A">
            <w:pPr>
              <w:spacing w:after="0"/>
              <w:jc w:val="both"/>
              <w:rPr>
                <w:rFonts w:ascii="Times New Roman" w:eastAsia="Times New Roman" w:hAnsi="Times New Roman" w:cs="Times New Roman"/>
                <w:sz w:val="18"/>
                <w:szCs w:val="18"/>
              </w:rPr>
            </w:pPr>
          </w:p>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1911,4</w:t>
            </w:r>
          </w:p>
        </w:tc>
      </w:tr>
      <w:tr w:rsidR="0053324A">
        <w:trPr>
          <w:trHeight w:val="600"/>
        </w:trPr>
        <w:tc>
          <w:tcPr>
            <w:tcW w:w="4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76" w:lineRule="auto"/>
              <w:ind w:left="4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w:t>
            </w:r>
          </w:p>
        </w:tc>
        <w:tc>
          <w:tcPr>
            <w:tcW w:w="28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Загальне споживання електричної енергії на водопостачання, водовідведення та водоочистку</w:t>
            </w:r>
          </w:p>
        </w:tc>
        <w:tc>
          <w:tcPr>
            <w:tcW w:w="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3631,8</w:t>
            </w:r>
          </w:p>
        </w:tc>
        <w:tc>
          <w:tcPr>
            <w:tcW w:w="94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3751,3</w:t>
            </w:r>
          </w:p>
        </w:tc>
        <w:tc>
          <w:tcPr>
            <w:tcW w:w="94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3632,6</w:t>
            </w:r>
          </w:p>
        </w:tc>
        <w:tc>
          <w:tcPr>
            <w:tcW w:w="7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3573,8</w:t>
            </w:r>
          </w:p>
        </w:tc>
        <w:tc>
          <w:tcPr>
            <w:tcW w:w="7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3749,3</w:t>
            </w:r>
          </w:p>
        </w:tc>
        <w:tc>
          <w:tcPr>
            <w:tcW w:w="88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3409,6</w:t>
            </w:r>
          </w:p>
        </w:tc>
        <w:tc>
          <w:tcPr>
            <w:tcW w:w="9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vAlign w:val="center"/>
          </w:tcPr>
          <w:p w:rsidR="0053324A" w:rsidRDefault="002B3C69">
            <w:pPr>
              <w:spacing w:after="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3093,9</w:t>
            </w:r>
          </w:p>
        </w:tc>
      </w:tr>
    </w:tbl>
    <w:p w:rsidR="0053324A" w:rsidRDefault="0053324A">
      <w:pPr>
        <w:spacing w:before="160" w:after="0" w:line="276" w:lineRule="auto"/>
        <w:jc w:val="right"/>
        <w:rPr>
          <w:rFonts w:ascii="Times New Roman" w:eastAsia="Times New Roman" w:hAnsi="Times New Roman" w:cs="Times New Roman"/>
          <w:sz w:val="20"/>
          <w:szCs w:val="20"/>
        </w:rPr>
      </w:pPr>
    </w:p>
    <w:p w:rsidR="0053324A" w:rsidRDefault="002B3C69">
      <w:pPr>
        <w:spacing w:before="160" w:after="0" w:line="276" w:lineRule="auto"/>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Таблиця 2.14</w:t>
      </w:r>
    </w:p>
    <w:p w:rsidR="0053324A" w:rsidRDefault="002B3C69">
      <w:pPr>
        <w:spacing w:before="160" w:after="0" w:line="276" w:lineRule="auto"/>
        <w:jc w:val="righ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Витрати на електричну енергію централізованого водопостачання і водовідведення, тис. грн. (з ПДВ)</w:t>
      </w:r>
    </w:p>
    <w:tbl>
      <w:tblPr>
        <w:tblStyle w:val="afffffffffffffff1"/>
        <w:tblW w:w="948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40"/>
        <w:gridCol w:w="2790"/>
        <w:gridCol w:w="810"/>
        <w:gridCol w:w="855"/>
        <w:gridCol w:w="825"/>
        <w:gridCol w:w="840"/>
        <w:gridCol w:w="900"/>
        <w:gridCol w:w="930"/>
        <w:gridCol w:w="990"/>
      </w:tblGrid>
      <w:tr w:rsidR="0053324A">
        <w:trPr>
          <w:trHeight w:val="358"/>
        </w:trPr>
        <w:tc>
          <w:tcPr>
            <w:tcW w:w="540"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tcPr>
          <w:p w:rsidR="0053324A" w:rsidRDefault="002B3C69">
            <w:pPr>
              <w:spacing w:after="0" w:line="240"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tc>
          <w:tcPr>
            <w:tcW w:w="2790"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tcPr>
          <w:p w:rsidR="0053324A" w:rsidRDefault="002B3C69">
            <w:pPr>
              <w:spacing w:after="0" w:line="240"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810"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tcPr>
          <w:p w:rsidR="0053324A" w:rsidRDefault="002B3C69">
            <w:pPr>
              <w:spacing w:after="0" w:line="240"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855"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tcPr>
          <w:p w:rsidR="0053324A" w:rsidRDefault="002B3C69">
            <w:pPr>
              <w:spacing w:after="0" w:line="240"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825"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tcPr>
          <w:p w:rsidR="0053324A" w:rsidRDefault="002B3C69">
            <w:pPr>
              <w:spacing w:after="0" w:line="240"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840"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tcPr>
          <w:p w:rsidR="0053324A" w:rsidRDefault="002B3C69">
            <w:pPr>
              <w:spacing w:after="0" w:line="240"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900"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tcPr>
          <w:p w:rsidR="0053324A" w:rsidRDefault="002B3C69">
            <w:pPr>
              <w:spacing w:after="0" w:line="240"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930"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tcPr>
          <w:p w:rsidR="0053324A" w:rsidRDefault="002B3C69">
            <w:pPr>
              <w:spacing w:after="0" w:line="240"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990" w:type="dxa"/>
            <w:tcBorders>
              <w:top w:val="single" w:sz="4" w:space="0" w:color="000000"/>
              <w:left w:val="single" w:sz="4" w:space="0" w:color="000000"/>
              <w:bottom w:val="single" w:sz="4" w:space="0" w:color="000000"/>
              <w:right w:val="single" w:sz="4" w:space="0" w:color="000000"/>
            </w:tcBorders>
            <w:shd w:val="clear" w:color="auto" w:fill="93C47D"/>
            <w:tcMar>
              <w:top w:w="0" w:type="dxa"/>
              <w:left w:w="120" w:type="dxa"/>
              <w:bottom w:w="0" w:type="dxa"/>
              <w:right w:w="120" w:type="dxa"/>
            </w:tcMar>
          </w:tcPr>
          <w:p w:rsidR="0053324A" w:rsidRDefault="002B3C69">
            <w:pPr>
              <w:spacing w:after="0" w:line="240" w:lineRule="auto"/>
              <w:ind w:left="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53324A">
        <w:trPr>
          <w:trHeight w:val="208"/>
        </w:trPr>
        <w:tc>
          <w:tcPr>
            <w:tcW w:w="54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ind w:left="4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27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Електрична енергія на питне водопостачання</w:t>
            </w:r>
          </w:p>
        </w:tc>
        <w:tc>
          <w:tcPr>
            <w:tcW w:w="8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4020,2</w:t>
            </w:r>
          </w:p>
        </w:tc>
        <w:tc>
          <w:tcPr>
            <w:tcW w:w="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4768,3</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5498,6</w:t>
            </w:r>
          </w:p>
        </w:tc>
        <w:tc>
          <w:tcPr>
            <w:tcW w:w="84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4906,9</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6592,8</w:t>
            </w:r>
          </w:p>
        </w:tc>
        <w:tc>
          <w:tcPr>
            <w:tcW w:w="93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8050,44</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8005,68</w:t>
            </w:r>
          </w:p>
        </w:tc>
      </w:tr>
      <w:tr w:rsidR="0053324A">
        <w:trPr>
          <w:trHeight w:val="208"/>
        </w:trPr>
        <w:tc>
          <w:tcPr>
            <w:tcW w:w="54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ind w:left="4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27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Електрична енергія на водовідведення та водоочистку</w:t>
            </w:r>
          </w:p>
        </w:tc>
        <w:tc>
          <w:tcPr>
            <w:tcW w:w="8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4688,5</w:t>
            </w:r>
          </w:p>
        </w:tc>
        <w:tc>
          <w:tcPr>
            <w:tcW w:w="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5650,7</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6445,9</w:t>
            </w:r>
          </w:p>
        </w:tc>
        <w:tc>
          <w:tcPr>
            <w:tcW w:w="84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5857,0</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8566,4</w:t>
            </w:r>
          </w:p>
        </w:tc>
        <w:tc>
          <w:tcPr>
            <w:tcW w:w="93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11834,04</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12911,88</w:t>
            </w:r>
          </w:p>
        </w:tc>
      </w:tr>
      <w:tr w:rsidR="0053324A">
        <w:trPr>
          <w:trHeight w:val="208"/>
        </w:trPr>
        <w:tc>
          <w:tcPr>
            <w:tcW w:w="54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ind w:left="4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27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Загальні витрати на електроенергію</w:t>
            </w:r>
          </w:p>
        </w:tc>
        <w:tc>
          <w:tcPr>
            <w:tcW w:w="8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8708,7</w:t>
            </w:r>
          </w:p>
        </w:tc>
        <w:tc>
          <w:tcPr>
            <w:tcW w:w="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10419,0</w:t>
            </w:r>
          </w:p>
        </w:tc>
        <w:tc>
          <w:tcPr>
            <w:tcW w:w="8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11944,5</w:t>
            </w:r>
          </w:p>
        </w:tc>
        <w:tc>
          <w:tcPr>
            <w:tcW w:w="84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10763,9</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15159,2</w:t>
            </w:r>
          </w:p>
        </w:tc>
        <w:tc>
          <w:tcPr>
            <w:tcW w:w="93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19884,48</w:t>
            </w:r>
          </w:p>
        </w:tc>
        <w:tc>
          <w:tcPr>
            <w:tcW w:w="9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20" w:type="dxa"/>
              <w:bottom w:w="0" w:type="dxa"/>
              <w:right w:w="12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20917,56</w:t>
            </w:r>
          </w:p>
        </w:tc>
      </w:tr>
    </w:tbl>
    <w:p w:rsidR="0053324A" w:rsidRDefault="0053324A">
      <w:pPr>
        <w:spacing w:after="0"/>
        <w:ind w:firstLine="720"/>
        <w:rPr>
          <w:rFonts w:ascii="Times New Roman" w:eastAsia="Times New Roman" w:hAnsi="Times New Roman" w:cs="Times New Roman"/>
        </w:rPr>
      </w:pPr>
    </w:p>
    <w:p w:rsidR="0053324A" w:rsidRDefault="002B3C69">
      <w:pPr>
        <w:spacing w:after="0"/>
        <w:ind w:firstLine="720"/>
        <w:rPr>
          <w:rFonts w:ascii="Times New Roman" w:eastAsia="Times New Roman" w:hAnsi="Times New Roman" w:cs="Times New Roman"/>
        </w:rPr>
      </w:pPr>
      <w:r>
        <w:rPr>
          <w:rFonts w:ascii="Times New Roman" w:eastAsia="Times New Roman" w:hAnsi="Times New Roman" w:cs="Times New Roman"/>
        </w:rPr>
        <w:t>Загалом енергетичний баланс в даному секторі наведено у таблиці 2.15 та на рис. 2.15</w:t>
      </w:r>
    </w:p>
    <w:p w:rsidR="0053324A" w:rsidRDefault="002B3C69">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2.15</w:t>
      </w:r>
    </w:p>
    <w:p w:rsidR="0053324A" w:rsidRDefault="002B3C69">
      <w:pPr>
        <w:spacing w:after="0"/>
        <w:jc w:val="center"/>
        <w:rPr>
          <w:rFonts w:ascii="Times New Roman" w:eastAsia="Times New Roman" w:hAnsi="Times New Roman" w:cs="Times New Roman"/>
          <w:b/>
          <w:bCs/>
        </w:rPr>
      </w:pPr>
      <w:r>
        <w:rPr>
          <w:rFonts w:ascii="Times New Roman" w:eastAsia="Times New Roman" w:hAnsi="Times New Roman" w:cs="Times New Roman"/>
          <w:b/>
          <w:bCs/>
        </w:rPr>
        <w:t>Енергетичний баланс сектору водопостачання і водовідведення,  Мвт*год.</w:t>
      </w:r>
    </w:p>
    <w:sdt>
      <w:sdtPr>
        <w:tag w:val="goog_rdk_411"/>
        <w:id w:val="1991135104"/>
        <w:lock w:val="contentLocked"/>
      </w:sdtPr>
      <w:sdtEndPr/>
      <w:sdtContent>
        <w:tbl>
          <w:tblPr>
            <w:tblStyle w:val="afffffffffffffff2"/>
            <w:tblW w:w="9585" w:type="dxa"/>
            <w:tblInd w:w="0" w:type="dxa"/>
            <w:tblLayout w:type="fixed"/>
            <w:tblLook w:val="0600" w:firstRow="0" w:lastRow="0" w:firstColumn="0" w:lastColumn="0" w:noHBand="1" w:noVBand="1"/>
          </w:tblPr>
          <w:tblGrid>
            <w:gridCol w:w="1650"/>
            <w:gridCol w:w="870"/>
            <w:gridCol w:w="990"/>
            <w:gridCol w:w="1035"/>
            <w:gridCol w:w="885"/>
            <w:gridCol w:w="1035"/>
            <w:gridCol w:w="1020"/>
            <w:gridCol w:w="1020"/>
            <w:gridCol w:w="1080"/>
          </w:tblGrid>
          <w:tr w:rsidR="0053324A">
            <w:trPr>
              <w:trHeight w:val="555"/>
            </w:trPr>
            <w:sdt>
              <w:sdtPr>
                <w:tag w:val="goog_rdk_355"/>
                <w:id w:val="-129933743"/>
              </w:sdtPr>
              <w:sdtEndPr/>
              <w:sdtContent>
                <w:tc>
                  <w:tcPr>
                    <w:tcW w:w="16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Показник</w:t>
                    </w:r>
                  </w:p>
                </w:tc>
              </w:sdtContent>
            </w:sdt>
            <w:tc>
              <w:tcPr>
                <w:tcW w:w="8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spacing w:after="0" w:line="240"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
              <w:sdtPr>
                <w:tag w:val="goog_rdk_356"/>
                <w:id w:val="1242724629"/>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2017</w:t>
                    </w:r>
                  </w:p>
                </w:tc>
              </w:sdtContent>
            </w:sdt>
            <w:sdt>
              <w:sdtPr>
                <w:tag w:val="goog_rdk_357"/>
                <w:id w:val="-1171879496"/>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2018</w:t>
                    </w:r>
                  </w:p>
                </w:tc>
              </w:sdtContent>
            </w:sdt>
            <w:sdt>
              <w:sdtPr>
                <w:tag w:val="goog_rdk_358"/>
                <w:id w:val="1245395235"/>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2019</w:t>
                    </w:r>
                  </w:p>
                </w:tc>
              </w:sdtContent>
            </w:sdt>
            <w:sdt>
              <w:sdtPr>
                <w:tag w:val="goog_rdk_359"/>
                <w:id w:val="-1262650380"/>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2020</w:t>
                    </w:r>
                  </w:p>
                </w:tc>
              </w:sdtContent>
            </w:sdt>
            <w:sdt>
              <w:sdtPr>
                <w:tag w:val="goog_rdk_360"/>
                <w:id w:val="-1097533280"/>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sdt>
              <w:sdtPr>
                <w:tag w:val="goog_rdk_361"/>
                <w:id w:val="425633259"/>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2022</w:t>
                    </w:r>
                  </w:p>
                </w:tc>
              </w:sdtContent>
            </w:sdt>
            <w:sdt>
              <w:sdtPr>
                <w:tag w:val="goog_rdk_362"/>
                <w:id w:val="1581963020"/>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2023</w:t>
                    </w:r>
                  </w:p>
                </w:tc>
              </w:sdtContent>
            </w:sdt>
          </w:tr>
          <w:tr w:rsidR="0053324A">
            <w:trPr>
              <w:trHeight w:val="401"/>
            </w:trPr>
            <w:sdt>
              <w:sdtPr>
                <w:tag w:val="goog_rdk_363"/>
                <w:id w:val="-197012369"/>
              </w:sdtPr>
              <w:sdtEndPr/>
              <w:sdtContent>
                <w:tc>
                  <w:tcPr>
                    <w:tcW w:w="16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Електрична енергія </w:t>
                    </w:r>
                  </w:p>
                </w:tc>
              </w:sdtContent>
            </w:sdt>
            <w:tc>
              <w:tcPr>
                <w:tcW w:w="870" w:type="dxa"/>
                <w:tcBorders>
                  <w:top w:val="nil"/>
                  <w:left w:val="nil"/>
                  <w:bottom w:val="single" w:sz="4" w:space="0" w:color="000000"/>
                  <w:right w:val="single" w:sz="4" w:space="0" w:color="000000"/>
                </w:tcBorders>
                <w:shd w:val="clear" w:color="auto" w:fill="FFFFFF"/>
                <w:vAlign w:val="bottom"/>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
              <w:sdtPr>
                <w:tag w:val="goog_rdk_364"/>
                <w:id w:val="137951225"/>
                <w:lock w:val="contentLocked"/>
              </w:sdtPr>
              <w:sdtEndPr/>
              <w:sdtContent>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3631,80</w:t>
                    </w:r>
                  </w:p>
                </w:tc>
              </w:sdtContent>
            </w:sdt>
            <w:sdt>
              <w:sdtPr>
                <w:tag w:val="goog_rdk_365"/>
                <w:id w:val="1284900434"/>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3751,30</w:t>
                    </w:r>
                  </w:p>
                </w:tc>
              </w:sdtContent>
            </w:sdt>
            <w:sdt>
              <w:sdtPr>
                <w:tag w:val="goog_rdk_366"/>
                <w:id w:val="-360167097"/>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3632,60</w:t>
                    </w:r>
                  </w:p>
                </w:tc>
              </w:sdtContent>
            </w:sdt>
            <w:sdt>
              <w:sdtPr>
                <w:tag w:val="goog_rdk_367"/>
                <w:id w:val="-726613401"/>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3573,80</w:t>
                    </w:r>
                  </w:p>
                </w:tc>
              </w:sdtContent>
            </w:sdt>
            <w:sdt>
              <w:sdtPr>
                <w:tag w:val="goog_rdk_368"/>
                <w:id w:val="653971339"/>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3749,30</w:t>
                    </w:r>
                  </w:p>
                </w:tc>
              </w:sdtContent>
            </w:sdt>
            <w:sdt>
              <w:sdtPr>
                <w:tag w:val="goog_rdk_369"/>
                <w:id w:val="-607927350"/>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3409,60</w:t>
                    </w:r>
                  </w:p>
                </w:tc>
              </w:sdtContent>
            </w:sdt>
            <w:sdt>
              <w:sdtPr>
                <w:tag w:val="goog_rdk_370"/>
                <w:id w:val="-1901762781"/>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3093,90</w:t>
                    </w:r>
                  </w:p>
                </w:tc>
              </w:sdtContent>
            </w:sdt>
          </w:tr>
          <w:tr w:rsidR="0053324A">
            <w:trPr>
              <w:trHeight w:val="270"/>
            </w:trPr>
            <w:sdt>
              <w:sdtPr>
                <w:tag w:val="goog_rdk_371"/>
                <w:id w:val="-635367595"/>
              </w:sdtPr>
              <w:sdtEndPr/>
              <w:sdtContent>
                <w:tc>
                  <w:tcPr>
                    <w:tcW w:w="16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sdtContent>
            </w:sdt>
            <w:tc>
              <w:tcPr>
                <w:tcW w:w="870" w:type="dxa"/>
                <w:tcBorders>
                  <w:top w:val="nil"/>
                  <w:left w:val="nil"/>
                  <w:bottom w:val="single" w:sz="4" w:space="0" w:color="000000"/>
                  <w:right w:val="single" w:sz="4" w:space="0" w:color="000000"/>
                </w:tcBorders>
                <w:shd w:val="clear" w:color="auto" w:fill="FFFFFF"/>
                <w:vAlign w:val="bottom"/>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
              <w:sdtPr>
                <w:tag w:val="goog_rdk_372"/>
                <w:id w:val="-902877089"/>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48,83</w:t>
                    </w:r>
                  </w:p>
                </w:tc>
              </w:sdtContent>
            </w:sdt>
            <w:sdt>
              <w:sdtPr>
                <w:tag w:val="goog_rdk_373"/>
                <w:id w:val="-251476855"/>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64,79</w:t>
                    </w:r>
                  </w:p>
                </w:tc>
              </w:sdtContent>
            </w:sdt>
            <w:sdt>
              <w:sdtPr>
                <w:tag w:val="goog_rdk_374"/>
                <w:id w:val="-2139218379"/>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85,45</w:t>
                    </w:r>
                  </w:p>
                </w:tc>
              </w:sdtContent>
            </w:sdt>
            <w:sdt>
              <w:sdtPr>
                <w:tag w:val="goog_rdk_375"/>
                <w:id w:val="-1068678481"/>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92,96</w:t>
                    </w:r>
                  </w:p>
                </w:tc>
              </w:sdtContent>
            </w:sdt>
            <w:sdt>
              <w:sdtPr>
                <w:tag w:val="goog_rdk_376"/>
                <w:id w:val="3888018"/>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105,17</w:t>
                    </w:r>
                  </w:p>
                </w:tc>
              </w:sdtContent>
            </w:sdt>
            <w:sdt>
              <w:sdtPr>
                <w:tag w:val="goog_rdk_377"/>
                <w:id w:val="-1927843758"/>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21,60</w:t>
                    </w:r>
                  </w:p>
                </w:tc>
              </w:sdtContent>
            </w:sdt>
            <w:sdt>
              <w:sdtPr>
                <w:tag w:val="goog_rdk_378"/>
                <w:id w:val="-1072607970"/>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30,99</w:t>
                    </w:r>
                  </w:p>
                </w:tc>
              </w:sdtContent>
            </w:sdt>
          </w:tr>
          <w:tr w:rsidR="0053324A">
            <w:trPr>
              <w:trHeight w:val="328"/>
            </w:trPr>
            <w:sdt>
              <w:sdtPr>
                <w:tag w:val="goog_rdk_379"/>
                <w:id w:val="1949187957"/>
              </w:sdtPr>
              <w:sdtEndPr/>
              <w:sdtContent>
                <w:tc>
                  <w:tcPr>
                    <w:tcW w:w="16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Теплова енергія</w:t>
                    </w:r>
                  </w:p>
                </w:tc>
              </w:sdtContent>
            </w:sdt>
            <w:tc>
              <w:tcPr>
                <w:tcW w:w="870" w:type="dxa"/>
                <w:tcBorders>
                  <w:top w:val="nil"/>
                  <w:left w:val="nil"/>
                  <w:bottom w:val="single" w:sz="4" w:space="0" w:color="000000"/>
                  <w:right w:val="single" w:sz="4" w:space="0" w:color="000000"/>
                </w:tcBorders>
                <w:shd w:val="clear" w:color="auto" w:fill="FFFFFF"/>
                <w:vAlign w:val="bottom"/>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
              <w:sdtPr>
                <w:tag w:val="goog_rdk_380"/>
                <w:id w:val="288423937"/>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29,75</w:t>
                    </w:r>
                  </w:p>
                </w:tc>
              </w:sdtContent>
            </w:sdt>
            <w:sdt>
              <w:sdtPr>
                <w:tag w:val="goog_rdk_381"/>
                <w:id w:val="965065044"/>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30,56</w:t>
                    </w:r>
                  </w:p>
                </w:tc>
              </w:sdtContent>
            </w:sdt>
            <w:sdt>
              <w:sdtPr>
                <w:tag w:val="goog_rdk_382"/>
                <w:id w:val="1858760297"/>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18,93</w:t>
                    </w:r>
                  </w:p>
                </w:tc>
              </w:sdtContent>
            </w:sdt>
            <w:sdt>
              <w:sdtPr>
                <w:tag w:val="goog_rdk_383"/>
                <w:id w:val="-1311034545"/>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14,57</w:t>
                    </w:r>
                  </w:p>
                </w:tc>
              </w:sdtContent>
            </w:sdt>
            <w:sdt>
              <w:sdtPr>
                <w:tag w:val="goog_rdk_384"/>
                <w:id w:val="1861769852"/>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14,39</w:t>
                    </w:r>
                  </w:p>
                </w:tc>
              </w:sdtContent>
            </w:sdt>
            <w:sdt>
              <w:sdtPr>
                <w:tag w:val="goog_rdk_385"/>
                <w:id w:val="468807960"/>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sdtContent>
            </w:sdt>
            <w:sdt>
              <w:sdtPr>
                <w:tag w:val="goog_rdk_386"/>
                <w:id w:val="-177860052"/>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sdtContent>
            </w:sdt>
          </w:tr>
          <w:tr w:rsidR="0053324A">
            <w:trPr>
              <w:trHeight w:val="313"/>
            </w:trPr>
            <w:sdt>
              <w:sdtPr>
                <w:tag w:val="goog_rdk_387"/>
                <w:id w:val="1812518329"/>
              </w:sdtPr>
              <w:sdtEndPr/>
              <w:sdtContent>
                <w:tc>
                  <w:tcPr>
                    <w:tcW w:w="16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Біомаса</w:t>
                    </w:r>
                  </w:p>
                </w:tc>
              </w:sdtContent>
            </w:sdt>
            <w:tc>
              <w:tcPr>
                <w:tcW w:w="870" w:type="dxa"/>
                <w:tcBorders>
                  <w:top w:val="nil"/>
                  <w:left w:val="nil"/>
                  <w:bottom w:val="single" w:sz="4" w:space="0" w:color="000000"/>
                  <w:right w:val="single" w:sz="4" w:space="0" w:color="000000"/>
                </w:tcBorders>
                <w:shd w:val="clear" w:color="auto" w:fill="FFFFFF"/>
                <w:vAlign w:val="bottom"/>
              </w:tcPr>
              <w:p w:rsidR="0053324A" w:rsidRDefault="002B3C69">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8"/>
                    <w:szCs w:val="18"/>
                  </w:rPr>
                  <w:t xml:space="preserve"> Мвт*год</w:t>
                </w:r>
              </w:p>
            </w:tc>
            <w:sdt>
              <w:sdtPr>
                <w:tag w:val="goog_rdk_388"/>
                <w:id w:val="-1863219094"/>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753,73</w:t>
                    </w:r>
                  </w:p>
                </w:tc>
              </w:sdtContent>
            </w:sdt>
            <w:sdt>
              <w:sdtPr>
                <w:tag w:val="goog_rdk_389"/>
                <w:id w:val="1271066475"/>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683,00</w:t>
                    </w:r>
                  </w:p>
                </w:tc>
              </w:sdtContent>
            </w:sdt>
            <w:sdt>
              <w:sdtPr>
                <w:tag w:val="goog_rdk_390"/>
                <w:id w:val="50014427"/>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701,62</w:t>
                    </w:r>
                  </w:p>
                </w:tc>
              </w:sdtContent>
            </w:sdt>
            <w:sdt>
              <w:sdtPr>
                <w:tag w:val="goog_rdk_391"/>
                <w:id w:val="-1279134574"/>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673,55</w:t>
                    </w:r>
                  </w:p>
                </w:tc>
              </w:sdtContent>
            </w:sdt>
            <w:sdt>
              <w:sdtPr>
                <w:tag w:val="goog_rdk_392"/>
                <w:id w:val="-1539824624"/>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678,64</w:t>
                    </w:r>
                  </w:p>
                </w:tc>
              </w:sdtContent>
            </w:sdt>
            <w:sdt>
              <w:sdtPr>
                <w:tag w:val="goog_rdk_393"/>
                <w:id w:val="-1337325381"/>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623,95</w:t>
                    </w:r>
                  </w:p>
                </w:tc>
              </w:sdtContent>
            </w:sdt>
            <w:sdt>
              <w:sdtPr>
                <w:tag w:val="goog_rdk_394"/>
                <w:id w:val="1995644510"/>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676,62</w:t>
                    </w:r>
                  </w:p>
                </w:tc>
              </w:sdtContent>
            </w:sdt>
          </w:tr>
          <w:tr w:rsidR="0053324A">
            <w:trPr>
              <w:trHeight w:val="312"/>
            </w:trPr>
            <w:sdt>
              <w:sdtPr>
                <w:tag w:val="goog_rdk_395"/>
                <w:id w:val="1345541375"/>
              </w:sdtPr>
              <w:sdtEndPr/>
              <w:sdtContent>
                <w:tc>
                  <w:tcPr>
                    <w:tcW w:w="16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sdtContent>
            </w:sdt>
            <w:tc>
              <w:tcPr>
                <w:tcW w:w="870" w:type="dxa"/>
                <w:tcBorders>
                  <w:top w:val="nil"/>
                  <w:left w:val="nil"/>
                  <w:bottom w:val="single" w:sz="4" w:space="0" w:color="000000"/>
                  <w:right w:val="single" w:sz="4" w:space="0" w:color="000000"/>
                </w:tcBorders>
                <w:shd w:val="clear" w:color="auto" w:fill="FFFFFF"/>
                <w:vAlign w:val="bottom"/>
              </w:tcPr>
              <w:p w:rsidR="0053324A" w:rsidRDefault="002B3C69">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8"/>
                    <w:szCs w:val="18"/>
                  </w:rPr>
                  <w:t xml:space="preserve"> Мвт*год</w:t>
                </w:r>
              </w:p>
            </w:tc>
            <w:sdt>
              <w:sdtPr>
                <w:tag w:val="goog_rdk_396"/>
                <w:id w:val="888307009"/>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380,08</w:t>
                    </w:r>
                  </w:p>
                </w:tc>
              </w:sdtContent>
            </w:sdt>
            <w:sdt>
              <w:sdtPr>
                <w:tag w:val="goog_rdk_397"/>
                <w:id w:val="2061063528"/>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385,54</w:t>
                    </w:r>
                  </w:p>
                </w:tc>
              </w:sdtContent>
            </w:sdt>
            <w:sdt>
              <w:sdtPr>
                <w:tag w:val="goog_rdk_398"/>
                <w:id w:val="-151338147"/>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341,40</w:t>
                    </w:r>
                  </w:p>
                </w:tc>
              </w:sdtContent>
            </w:sdt>
            <w:sdt>
              <w:sdtPr>
                <w:tag w:val="goog_rdk_399"/>
                <w:id w:val="-1750802490"/>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325,34</w:t>
                    </w:r>
                  </w:p>
                </w:tc>
              </w:sdtContent>
            </w:sdt>
            <w:sdt>
              <w:sdtPr>
                <w:tag w:val="goog_rdk_400"/>
                <w:id w:val="1482075451"/>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273,83</w:t>
                    </w:r>
                  </w:p>
                </w:tc>
              </w:sdtContent>
            </w:sdt>
            <w:sdt>
              <w:sdtPr>
                <w:tag w:val="goog_rdk_401"/>
                <w:id w:val="-2053912820"/>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266,18</w:t>
                    </w:r>
                  </w:p>
                </w:tc>
              </w:sdtContent>
            </w:sdt>
            <w:sdt>
              <w:sdtPr>
                <w:tag w:val="goog_rdk_402"/>
                <w:id w:val="1228278070"/>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329,17</w:t>
                    </w:r>
                  </w:p>
                </w:tc>
              </w:sdtContent>
            </w:sdt>
          </w:tr>
          <w:tr w:rsidR="0053324A">
            <w:trPr>
              <w:trHeight w:val="312"/>
            </w:trPr>
            <w:sdt>
              <w:sdtPr>
                <w:tag w:val="goog_rdk_403"/>
                <w:id w:val="1677336903"/>
              </w:sdtPr>
              <w:sdtEndPr/>
              <w:sdtContent>
                <w:tc>
                  <w:tcPr>
                    <w:tcW w:w="16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Разом</w:t>
                    </w:r>
                  </w:p>
                </w:tc>
              </w:sdtContent>
            </w:sdt>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Мвт*год</w:t>
                </w:r>
              </w:p>
            </w:tc>
            <w:sdt>
              <w:sdtPr>
                <w:tag w:val="goog_rdk_404"/>
                <w:id w:val="1783592721"/>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4844,19</w:t>
                    </w:r>
                  </w:p>
                </w:tc>
              </w:sdtContent>
            </w:sdt>
            <w:sdt>
              <w:sdtPr>
                <w:tag w:val="goog_rdk_405"/>
                <w:id w:val="2095485003"/>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4915,19</w:t>
                    </w:r>
                  </w:p>
                </w:tc>
              </w:sdtContent>
            </w:sdt>
            <w:sdt>
              <w:sdtPr>
                <w:tag w:val="goog_rdk_406"/>
                <w:id w:val="-1975481708"/>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4780,00</w:t>
                    </w:r>
                  </w:p>
                </w:tc>
              </w:sdtContent>
            </w:sdt>
            <w:sdt>
              <w:sdtPr>
                <w:tag w:val="goog_rdk_407"/>
                <w:id w:val="777262959"/>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4680,22</w:t>
                    </w:r>
                  </w:p>
                </w:tc>
              </w:sdtContent>
            </w:sdt>
            <w:sdt>
              <w:sdtPr>
                <w:tag w:val="goog_rdk_408"/>
                <w:id w:val="619379946"/>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4821,32</w:t>
                    </w:r>
                  </w:p>
                </w:tc>
              </w:sdtContent>
            </w:sdt>
            <w:sdt>
              <w:sdtPr>
                <w:tag w:val="goog_rdk_409"/>
                <w:id w:val="-1092003353"/>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4321,33</w:t>
                    </w:r>
                  </w:p>
                </w:tc>
              </w:sdtContent>
            </w:sdt>
            <w:sdt>
              <w:sdtPr>
                <w:tag w:val="goog_rdk_410"/>
                <w:id w:val="-37426967"/>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4130,67</w:t>
                    </w:r>
                  </w:p>
                </w:tc>
              </w:sdtContent>
            </w:sdt>
          </w:tr>
        </w:tbl>
      </w:sdtContent>
    </w:sdt>
    <w:p w:rsidR="0053324A" w:rsidRDefault="0053324A">
      <w:pPr>
        <w:spacing w:after="0" w:line="240" w:lineRule="auto"/>
        <w:rPr>
          <w:rFonts w:ascii="Times New Roman" w:eastAsia="Times New Roman" w:hAnsi="Times New Roman" w:cs="Times New Roman"/>
        </w:rPr>
      </w:pPr>
    </w:p>
    <w:p w:rsidR="0053324A" w:rsidRDefault="002B3C69">
      <w:pPr>
        <w:spacing w:after="0"/>
        <w:jc w:val="center"/>
        <w:rPr>
          <w:rFonts w:ascii="Times New Roman" w:eastAsia="Times New Roman" w:hAnsi="Times New Roman" w:cs="Times New Roman"/>
        </w:rPr>
      </w:pPr>
      <w:r>
        <w:rPr>
          <w:rFonts w:ascii="Times New Roman" w:eastAsia="Times New Roman" w:hAnsi="Times New Roman" w:cs="Times New Roman"/>
          <w:noProof/>
          <w:lang w:val="ru-RU" w:eastAsia="ru-RU"/>
        </w:rPr>
        <w:lastRenderedPageBreak/>
        <w:drawing>
          <wp:inline distT="114300" distB="114300" distL="114300" distR="114300" wp14:anchorId="7125640C" wp14:editId="427C11A7">
            <wp:extent cx="6040336" cy="3742382"/>
            <wp:effectExtent l="0" t="0" r="0" b="0"/>
            <wp:docPr id="234"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83"/>
                    <a:srcRect/>
                    <a:stretch>
                      <a:fillRect/>
                    </a:stretch>
                  </pic:blipFill>
                  <pic:spPr>
                    <a:xfrm>
                      <a:off x="0" y="0"/>
                      <a:ext cx="6040336" cy="3742382"/>
                    </a:xfrm>
                    <a:prstGeom prst="rect">
                      <a:avLst/>
                    </a:prstGeom>
                    <a:ln/>
                  </pic:spPr>
                </pic:pic>
              </a:graphicData>
            </a:graphic>
          </wp:inline>
        </w:drawing>
      </w:r>
    </w:p>
    <w:p w:rsidR="0053324A" w:rsidRDefault="002B3C69">
      <w:pPr>
        <w:spacing w:after="0"/>
        <w:jc w:val="center"/>
        <w:rPr>
          <w:rFonts w:ascii="Times New Roman" w:eastAsia="Times New Roman" w:hAnsi="Times New Roman" w:cs="Times New Roman"/>
          <w:b/>
          <w:bCs/>
        </w:rPr>
      </w:pPr>
      <w:r>
        <w:rPr>
          <w:rFonts w:ascii="Times New Roman" w:eastAsia="Times New Roman" w:hAnsi="Times New Roman" w:cs="Times New Roman"/>
        </w:rPr>
        <w:t>Рисунок 2.15. Енергетичний баланс в секторі водопостачання та водовідведення, Мвт*год</w:t>
      </w:r>
    </w:p>
    <w:p w:rsidR="0053324A" w:rsidRDefault="0053324A">
      <w:pPr>
        <w:spacing w:after="0" w:line="240" w:lineRule="auto"/>
        <w:ind w:firstLine="720"/>
        <w:rPr>
          <w:rFonts w:ascii="Times New Roman" w:eastAsia="Times New Roman" w:hAnsi="Times New Roman" w:cs="Times New Roman"/>
        </w:rPr>
      </w:pPr>
    </w:p>
    <w:p w:rsidR="0053324A" w:rsidRDefault="002B3C69">
      <w:pPr>
        <w:spacing w:after="0" w:line="240" w:lineRule="auto"/>
        <w:ind w:firstLine="720"/>
        <w:rPr>
          <w:rFonts w:ascii="Times New Roman" w:eastAsia="Times New Roman" w:hAnsi="Times New Roman" w:cs="Times New Roman"/>
        </w:rPr>
      </w:pPr>
      <w:r>
        <w:rPr>
          <w:rFonts w:ascii="Times New Roman" w:eastAsia="Times New Roman" w:hAnsi="Times New Roman" w:cs="Times New Roman"/>
        </w:rPr>
        <w:t xml:space="preserve">Вартісні баланси у секторі водопостачання та водовідведення наведено в таблицях 2.16, 2.17.  </w:t>
      </w:r>
    </w:p>
    <w:p w:rsidR="0053324A" w:rsidRDefault="0053324A">
      <w:pPr>
        <w:spacing w:after="0" w:line="240" w:lineRule="auto"/>
        <w:ind w:firstLine="720"/>
        <w:rPr>
          <w:rFonts w:ascii="Times New Roman" w:eastAsia="Times New Roman" w:hAnsi="Times New Roman" w:cs="Times New Roman"/>
        </w:rPr>
      </w:pPr>
    </w:p>
    <w:p w:rsidR="0053324A" w:rsidRDefault="002B3C69">
      <w:pPr>
        <w:spacing w:after="0" w:line="240" w:lineRule="auto"/>
        <w:ind w:firstLine="72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53324A" w:rsidRDefault="002B3C69">
      <w:pPr>
        <w:spacing w:after="0" w:line="240" w:lineRule="auto"/>
        <w:ind w:firstLine="720"/>
        <w:jc w:val="right"/>
        <w:rPr>
          <w:rFonts w:ascii="Times New Roman" w:eastAsia="Times New Roman" w:hAnsi="Times New Roman" w:cs="Times New Roman"/>
        </w:rPr>
      </w:pPr>
      <w:r>
        <w:rPr>
          <w:rFonts w:ascii="Times New Roman" w:eastAsia="Times New Roman" w:hAnsi="Times New Roman" w:cs="Times New Roman"/>
        </w:rPr>
        <w:t>Таблиця 2.16</w:t>
      </w:r>
    </w:p>
    <w:p w:rsidR="0053324A" w:rsidRDefault="002B3C69">
      <w:pPr>
        <w:spacing w:after="0" w:line="276" w:lineRule="auto"/>
        <w:jc w:val="center"/>
        <w:rPr>
          <w:rFonts w:ascii="Times New Roman" w:eastAsia="Times New Roman" w:hAnsi="Times New Roman" w:cs="Times New Roman"/>
        </w:rPr>
      </w:pPr>
      <w:r>
        <w:rPr>
          <w:rFonts w:ascii="Times New Roman" w:eastAsia="Times New Roman" w:hAnsi="Times New Roman" w:cs="Times New Roman"/>
        </w:rPr>
        <w:t>Вартісний баланс у секторі водопостачання та водовідведення, млн. грн</w:t>
      </w:r>
    </w:p>
    <w:sdt>
      <w:sdtPr>
        <w:tag w:val="goog_rdk_468"/>
        <w:id w:val="-1442484655"/>
        <w:lock w:val="contentLocked"/>
      </w:sdtPr>
      <w:sdtEndPr/>
      <w:sdtContent>
        <w:tbl>
          <w:tblPr>
            <w:tblStyle w:val="afffffffffffffff3"/>
            <w:tblW w:w="9615" w:type="dxa"/>
            <w:tblInd w:w="0" w:type="dxa"/>
            <w:tblLayout w:type="fixed"/>
            <w:tblLook w:val="0600" w:firstRow="0" w:lastRow="0" w:firstColumn="0" w:lastColumn="0" w:noHBand="1" w:noVBand="1"/>
          </w:tblPr>
          <w:tblGrid>
            <w:gridCol w:w="1635"/>
            <w:gridCol w:w="1155"/>
            <w:gridCol w:w="1050"/>
            <w:gridCol w:w="990"/>
            <w:gridCol w:w="885"/>
            <w:gridCol w:w="945"/>
            <w:gridCol w:w="975"/>
            <w:gridCol w:w="975"/>
            <w:gridCol w:w="1005"/>
          </w:tblGrid>
          <w:tr w:rsidR="0053324A">
            <w:trPr>
              <w:trHeight w:val="315"/>
            </w:trPr>
            <w:sdt>
              <w:sdtPr>
                <w:tag w:val="goog_rdk_412"/>
                <w:id w:val="-1292025771"/>
              </w:sdtPr>
              <w:sdtEndPr/>
              <w:sdtContent>
                <w:tc>
                  <w:tcPr>
                    <w:tcW w:w="16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sdtContent>
            </w:sdt>
            <w:tc>
              <w:tcPr>
                <w:tcW w:w="1155" w:type="dxa"/>
                <w:tcBorders>
                  <w:top w:val="single" w:sz="4" w:space="0" w:color="000000"/>
                  <w:left w:val="nil"/>
                  <w:bottom w:val="single" w:sz="4" w:space="0" w:color="000000"/>
                  <w:right w:val="single" w:sz="4" w:space="0" w:color="000000"/>
                </w:tcBorders>
                <w:shd w:val="clear" w:color="auto" w:fill="93C47D"/>
                <w:vAlign w:val="bottom"/>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
              <w:sdtPr>
                <w:tag w:val="goog_rdk_413"/>
                <w:id w:val="1226754601"/>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sdtContent>
            </w:sdt>
            <w:sdt>
              <w:sdtPr>
                <w:tag w:val="goog_rdk_414"/>
                <w:id w:val="-2018184427"/>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sdtContent>
            </w:sdt>
            <w:sdt>
              <w:sdtPr>
                <w:tag w:val="goog_rdk_415"/>
                <w:id w:val="-1651419433"/>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sdtContent>
            </w:sdt>
            <w:sdt>
              <w:sdtPr>
                <w:tag w:val="goog_rdk_416"/>
                <w:id w:val="1654683093"/>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sdtContent>
            </w:sdt>
            <w:sdt>
              <w:sdtPr>
                <w:tag w:val="goog_rdk_417"/>
                <w:id w:val="-498115765"/>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sdtContent>
            </w:sdt>
            <w:sdt>
              <w:sdtPr>
                <w:tag w:val="goog_rdk_418"/>
                <w:id w:val="-747855022"/>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sdtContent>
            </w:sdt>
            <w:sdt>
              <w:sdtPr>
                <w:tag w:val="goog_rdk_419"/>
                <w:id w:val="1060402763"/>
                <w:lock w:val="contentLocked"/>
              </w:sdtPr>
              <w:sdtEndPr/>
              <w:sdtContent>
                <w:tc>
                  <w:tcPr>
                    <w:tcW w:w="100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sdtContent>
            </w:sdt>
          </w:tr>
          <w:tr w:rsidR="0053324A">
            <w:trPr>
              <w:trHeight w:val="375"/>
            </w:trPr>
            <w:sdt>
              <w:sdtPr>
                <w:tag w:val="goog_rdk_420"/>
                <w:id w:val="-948099328"/>
              </w:sdtPr>
              <w:sdtEndPr/>
              <w:sdtContent>
                <w:tc>
                  <w:tcPr>
                    <w:tcW w:w="16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Електрична енергія </w:t>
                    </w:r>
                  </w:p>
                </w:tc>
              </w:sdtContent>
            </w:sdt>
            <w:tc>
              <w:tcPr>
                <w:tcW w:w="1155" w:type="dxa"/>
                <w:tcBorders>
                  <w:top w:val="nil"/>
                  <w:left w:val="nil"/>
                  <w:bottom w:val="single" w:sz="4" w:space="0" w:color="000000"/>
                  <w:right w:val="single" w:sz="4" w:space="0" w:color="000000"/>
                </w:tcBorders>
                <w:shd w:val="clear" w:color="auto" w:fill="FFFFFF"/>
                <w:vAlign w:val="bottom"/>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sdt>
              <w:sdtPr>
                <w:tag w:val="goog_rdk_421"/>
                <w:id w:val="-344423947"/>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8,7</w:t>
                    </w:r>
                  </w:p>
                </w:tc>
              </w:sdtContent>
            </w:sdt>
            <w:sdt>
              <w:sdtPr>
                <w:tag w:val="goog_rdk_422"/>
                <w:id w:val="-850794504"/>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10,4</w:t>
                    </w:r>
                  </w:p>
                </w:tc>
              </w:sdtContent>
            </w:sdt>
            <w:sdt>
              <w:sdtPr>
                <w:tag w:val="goog_rdk_423"/>
                <w:id w:val="-257375383"/>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12,0</w:t>
                    </w:r>
                  </w:p>
                </w:tc>
              </w:sdtContent>
            </w:sdt>
            <w:sdt>
              <w:sdtPr>
                <w:tag w:val="goog_rdk_424"/>
                <w:id w:val="1879319964"/>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10,8</w:t>
                    </w:r>
                  </w:p>
                </w:tc>
              </w:sdtContent>
            </w:sdt>
            <w:sdt>
              <w:sdtPr>
                <w:tag w:val="goog_rdk_425"/>
                <w:id w:val="-401988757"/>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15,2</w:t>
                    </w:r>
                  </w:p>
                </w:tc>
              </w:sdtContent>
            </w:sdt>
            <w:sdt>
              <w:sdtPr>
                <w:tag w:val="goog_rdk_426"/>
                <w:id w:val="1518550486"/>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19,9</w:t>
                    </w:r>
                  </w:p>
                </w:tc>
              </w:sdtContent>
            </w:sdt>
            <w:sdt>
              <w:sdtPr>
                <w:tag w:val="goog_rdk_427"/>
                <w:id w:val="-119046896"/>
                <w:lock w:val="contentLocked"/>
              </w:sdtPr>
              <w:sdtEndPr/>
              <w:sdtContent>
                <w:tc>
                  <w:tcPr>
                    <w:tcW w:w="100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20,9</w:t>
                    </w:r>
                  </w:p>
                </w:tc>
              </w:sdtContent>
            </w:sdt>
          </w:tr>
          <w:tr w:rsidR="0053324A">
            <w:trPr>
              <w:trHeight w:val="356"/>
            </w:trPr>
            <w:sdt>
              <w:sdtPr>
                <w:tag w:val="goog_rdk_428"/>
                <w:id w:val="-872133386"/>
              </w:sdtPr>
              <w:sdtEndPr/>
              <w:sdtContent>
                <w:tc>
                  <w:tcPr>
                    <w:tcW w:w="16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sdtContent>
            </w:sdt>
            <w:tc>
              <w:tcPr>
                <w:tcW w:w="1155" w:type="dxa"/>
                <w:tcBorders>
                  <w:top w:val="nil"/>
                  <w:left w:val="nil"/>
                  <w:bottom w:val="single" w:sz="4" w:space="0" w:color="000000"/>
                  <w:right w:val="single" w:sz="4" w:space="0" w:color="000000"/>
                </w:tcBorders>
                <w:shd w:val="clear" w:color="auto" w:fill="FFFFFF"/>
                <w:vAlign w:val="bottom"/>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sdt>
              <w:sdtPr>
                <w:tag w:val="goog_rdk_429"/>
                <w:id w:val="-622044041"/>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sdtContent>
            </w:sdt>
            <w:sdt>
              <w:sdtPr>
                <w:tag w:val="goog_rdk_430"/>
                <w:id w:val="709303253"/>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sdtContent>
            </w:sdt>
            <w:sdt>
              <w:sdtPr>
                <w:tag w:val="goog_rdk_431"/>
                <w:id w:val="1088273191"/>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sdtContent>
            </w:sdt>
            <w:sdt>
              <w:sdtPr>
                <w:tag w:val="goog_rdk_432"/>
                <w:id w:val="-2042227444"/>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sdtContent>
            </w:sdt>
            <w:sdt>
              <w:sdtPr>
                <w:tag w:val="goog_rdk_433"/>
                <w:id w:val="185046807"/>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w:t>
                    </w:r>
                  </w:p>
                </w:tc>
              </w:sdtContent>
            </w:sdt>
            <w:sdt>
              <w:sdtPr>
                <w:tag w:val="goog_rdk_434"/>
                <w:id w:val="309210256"/>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sdtContent>
            </w:sdt>
            <w:sdt>
              <w:sdtPr>
                <w:tag w:val="goog_rdk_435"/>
                <w:id w:val="1053781133"/>
                <w:lock w:val="contentLocked"/>
              </w:sdtPr>
              <w:sdtEndPr/>
              <w:sdtContent>
                <w:tc>
                  <w:tcPr>
                    <w:tcW w:w="100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sdtContent>
            </w:sdt>
          </w:tr>
          <w:tr w:rsidR="0053324A">
            <w:trPr>
              <w:trHeight w:val="315"/>
            </w:trPr>
            <w:sdt>
              <w:sdtPr>
                <w:tag w:val="goog_rdk_436"/>
                <w:id w:val="1578563077"/>
              </w:sdtPr>
              <w:sdtEndPr/>
              <w:sdtContent>
                <w:tc>
                  <w:tcPr>
                    <w:tcW w:w="16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Теплова енергія</w:t>
                    </w:r>
                  </w:p>
                </w:tc>
              </w:sdtContent>
            </w:sdt>
            <w:tc>
              <w:tcPr>
                <w:tcW w:w="1155" w:type="dxa"/>
                <w:tcBorders>
                  <w:top w:val="nil"/>
                  <w:left w:val="nil"/>
                  <w:bottom w:val="single" w:sz="4" w:space="0" w:color="000000"/>
                  <w:right w:val="single" w:sz="4" w:space="0" w:color="000000"/>
                </w:tcBorders>
                <w:shd w:val="clear" w:color="auto" w:fill="FFFFFF"/>
                <w:vAlign w:val="bottom"/>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sdt>
              <w:sdtPr>
                <w:tag w:val="goog_rdk_437"/>
                <w:id w:val="-1622609223"/>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0,04</w:t>
                    </w:r>
                  </w:p>
                </w:tc>
              </w:sdtContent>
            </w:sdt>
            <w:sdt>
              <w:sdtPr>
                <w:tag w:val="goog_rdk_438"/>
                <w:id w:val="-1454745301"/>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0,05</w:t>
                    </w:r>
                  </w:p>
                </w:tc>
              </w:sdtContent>
            </w:sdt>
            <w:sdt>
              <w:sdtPr>
                <w:tag w:val="goog_rdk_439"/>
                <w:id w:val="313239003"/>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0,03</w:t>
                    </w:r>
                  </w:p>
                </w:tc>
              </w:sdtContent>
            </w:sdt>
            <w:sdt>
              <w:sdtPr>
                <w:tag w:val="goog_rdk_440"/>
                <w:id w:val="-2131846914"/>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0,02</w:t>
                    </w:r>
                  </w:p>
                </w:tc>
              </w:sdtContent>
            </w:sdt>
            <w:sdt>
              <w:sdtPr>
                <w:tag w:val="goog_rdk_441"/>
                <w:id w:val="-950208313"/>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0,03</w:t>
                    </w:r>
                  </w:p>
                </w:tc>
              </w:sdtContent>
            </w:sdt>
            <w:sdt>
              <w:sdtPr>
                <w:tag w:val="goog_rdk_442"/>
                <w:id w:val="-1252220067"/>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443"/>
                <w:id w:val="1647066939"/>
                <w:lock w:val="contentLocked"/>
              </w:sdtPr>
              <w:sdtEndPr/>
              <w:sdtContent>
                <w:tc>
                  <w:tcPr>
                    <w:tcW w:w="100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tr>
          <w:tr w:rsidR="0053324A">
            <w:trPr>
              <w:trHeight w:val="296"/>
            </w:trPr>
            <w:sdt>
              <w:sdtPr>
                <w:tag w:val="goog_rdk_444"/>
                <w:id w:val="2140658456"/>
              </w:sdtPr>
              <w:sdtEndPr/>
              <w:sdtContent>
                <w:tc>
                  <w:tcPr>
                    <w:tcW w:w="16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Біомаса</w:t>
                    </w:r>
                  </w:p>
                </w:tc>
              </w:sdtContent>
            </w:sdt>
            <w:tc>
              <w:tcPr>
                <w:tcW w:w="1155" w:type="dxa"/>
                <w:tcBorders>
                  <w:top w:val="nil"/>
                  <w:left w:val="nil"/>
                  <w:bottom w:val="single" w:sz="4" w:space="0" w:color="000000"/>
                  <w:right w:val="single" w:sz="4" w:space="0" w:color="000000"/>
                </w:tcBorders>
                <w:shd w:val="clear" w:color="auto" w:fill="FFFFFF"/>
                <w:vAlign w:val="bottom"/>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sdt>
              <w:sdtPr>
                <w:tag w:val="goog_rdk_445"/>
                <w:id w:val="-744840186"/>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sdtContent>
            </w:sdt>
            <w:sdt>
              <w:sdtPr>
                <w:tag w:val="goog_rdk_446"/>
                <w:id w:val="-1694773081"/>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sdtContent>
            </w:sdt>
            <w:sdt>
              <w:sdtPr>
                <w:tag w:val="goog_rdk_447"/>
                <w:id w:val="-992295942"/>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sdtContent>
            </w:sdt>
            <w:sdt>
              <w:sdtPr>
                <w:tag w:val="goog_rdk_448"/>
                <w:id w:val="1032298574"/>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sdtContent>
            </w:sdt>
            <w:sdt>
              <w:sdtPr>
                <w:tag w:val="goog_rdk_449"/>
                <w:id w:val="-1277642773"/>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sdtContent>
            </w:sdt>
            <w:sdt>
              <w:sdtPr>
                <w:tag w:val="goog_rdk_450"/>
                <w:id w:val="657843327"/>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w:t>
                    </w:r>
                  </w:p>
                </w:tc>
              </w:sdtContent>
            </w:sdt>
            <w:sdt>
              <w:sdtPr>
                <w:tag w:val="goog_rdk_451"/>
                <w:id w:val="-1185632292"/>
                <w:lock w:val="contentLocked"/>
              </w:sdtPr>
              <w:sdtEndPr/>
              <w:sdtContent>
                <w:tc>
                  <w:tcPr>
                    <w:tcW w:w="100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w:t>
                    </w:r>
                  </w:p>
                </w:tc>
              </w:sdtContent>
            </w:sdt>
          </w:tr>
          <w:tr w:rsidR="0053324A">
            <w:trPr>
              <w:trHeight w:val="315"/>
            </w:trPr>
            <w:sdt>
              <w:sdtPr>
                <w:tag w:val="goog_rdk_452"/>
                <w:id w:val="-1538558325"/>
              </w:sdtPr>
              <w:sdtEndPr/>
              <w:sdtContent>
                <w:tc>
                  <w:tcPr>
                    <w:tcW w:w="16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sdtContent>
            </w:sdt>
            <w:tc>
              <w:tcPr>
                <w:tcW w:w="1155" w:type="dxa"/>
                <w:tcBorders>
                  <w:top w:val="nil"/>
                  <w:left w:val="nil"/>
                  <w:bottom w:val="single" w:sz="4" w:space="0" w:color="000000"/>
                  <w:right w:val="single" w:sz="4" w:space="0" w:color="000000"/>
                </w:tcBorders>
                <w:shd w:val="clear" w:color="auto" w:fill="FFFFFF"/>
                <w:vAlign w:val="bottom"/>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sdt>
              <w:sdtPr>
                <w:tag w:val="goog_rdk_453"/>
                <w:id w:val="-769170121"/>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0,8</w:t>
                    </w:r>
                  </w:p>
                </w:tc>
              </w:sdtContent>
            </w:sdt>
            <w:sdt>
              <w:sdtPr>
                <w:tag w:val="goog_rdk_454"/>
                <w:id w:val="-160011501"/>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sdtContent>
            </w:sdt>
            <w:sdt>
              <w:sdtPr>
                <w:tag w:val="goog_rdk_455"/>
                <w:id w:val="778633074"/>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0,8</w:t>
                    </w:r>
                  </w:p>
                </w:tc>
              </w:sdtContent>
            </w:sdt>
            <w:sdt>
              <w:sdtPr>
                <w:tag w:val="goog_rdk_456"/>
                <w:id w:val="2017068627"/>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0,7</w:t>
                    </w:r>
                  </w:p>
                </w:tc>
              </w:sdtContent>
            </w:sdt>
            <w:sdt>
              <w:sdtPr>
                <w:tag w:val="goog_rdk_457"/>
                <w:id w:val="598229332"/>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0,7</w:t>
                    </w:r>
                  </w:p>
                </w:tc>
              </w:sdtContent>
            </w:sdt>
            <w:sdt>
              <w:sdtPr>
                <w:tag w:val="goog_rdk_458"/>
                <w:id w:val="1018925769"/>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w:t>
                    </w:r>
                  </w:p>
                </w:tc>
              </w:sdtContent>
            </w:sdt>
            <w:sdt>
              <w:sdtPr>
                <w:tag w:val="goog_rdk_459"/>
                <w:id w:val="-1545008242"/>
                <w:lock w:val="contentLocked"/>
              </w:sdtPr>
              <w:sdtEndPr/>
              <w:sdtContent>
                <w:tc>
                  <w:tcPr>
                    <w:tcW w:w="100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w:t>
                    </w:r>
                  </w:p>
                </w:tc>
              </w:sdtContent>
            </w:sdt>
          </w:tr>
          <w:tr w:rsidR="0053324A">
            <w:trPr>
              <w:trHeight w:val="315"/>
            </w:trPr>
            <w:sdt>
              <w:sdtPr>
                <w:tag w:val="goog_rdk_460"/>
                <w:id w:val="1724864295"/>
              </w:sdtPr>
              <w:sdtEndPr/>
              <w:sdtContent>
                <w:tc>
                  <w:tcPr>
                    <w:tcW w:w="16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Разом</w:t>
                    </w:r>
                  </w:p>
                </w:tc>
              </w:sdtContent>
            </w:sdt>
            <w:tc>
              <w:tcPr>
                <w:tcW w:w="1155" w:type="dxa"/>
                <w:tcBorders>
                  <w:top w:val="nil"/>
                  <w:left w:val="nil"/>
                  <w:bottom w:val="single" w:sz="4" w:space="0" w:color="000000"/>
                  <w:right w:val="single" w:sz="4" w:space="0" w:color="000000"/>
                </w:tcBorders>
                <w:shd w:val="clear" w:color="auto" w:fill="FFFFFF"/>
                <w:vAlign w:val="bottom"/>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sdt>
              <w:sdtPr>
                <w:tag w:val="goog_rdk_461"/>
                <w:id w:val="-1761702318"/>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9,69</w:t>
                    </w:r>
                  </w:p>
                </w:tc>
              </w:sdtContent>
            </w:sdt>
            <w:sdt>
              <w:sdtPr>
                <w:tag w:val="goog_rdk_462"/>
                <w:id w:val="-463202260"/>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11,66</w:t>
                    </w:r>
                  </w:p>
                </w:tc>
              </w:sdtContent>
            </w:sdt>
            <w:sdt>
              <w:sdtPr>
                <w:tag w:val="goog_rdk_463"/>
                <w:id w:val="-934888514"/>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13,04</w:t>
                    </w:r>
                  </w:p>
                </w:tc>
              </w:sdtContent>
            </w:sdt>
            <w:sdt>
              <w:sdtPr>
                <w:tag w:val="goog_rdk_464"/>
                <w:id w:val="1247731882"/>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11,70</w:t>
                    </w:r>
                  </w:p>
                </w:tc>
              </w:sdtContent>
            </w:sdt>
            <w:sdt>
              <w:sdtPr>
                <w:tag w:val="goog_rdk_465"/>
                <w:id w:val="-1122906316"/>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16,31</w:t>
                    </w:r>
                  </w:p>
                </w:tc>
              </w:sdtContent>
            </w:sdt>
            <w:sdt>
              <w:sdtPr>
                <w:tag w:val="goog_rdk_466"/>
                <w:id w:val="-807403771"/>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21,54</w:t>
                    </w:r>
                  </w:p>
                </w:tc>
              </w:sdtContent>
            </w:sdt>
            <w:sdt>
              <w:sdtPr>
                <w:tag w:val="goog_rdk_467"/>
                <w:id w:val="1096417398"/>
                <w:lock w:val="contentLocked"/>
              </w:sdtPr>
              <w:sdtEndPr/>
              <w:sdtContent>
                <w:tc>
                  <w:tcPr>
                    <w:tcW w:w="100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23,09</w:t>
                    </w:r>
                  </w:p>
                </w:tc>
              </w:sdtContent>
            </w:sdt>
          </w:tr>
        </w:tbl>
      </w:sdtContent>
    </w:sdt>
    <w:p w:rsidR="0053324A" w:rsidRDefault="002B3C69">
      <w:pPr>
        <w:spacing w:before="240" w:after="240" w:line="276" w:lineRule="auto"/>
        <w:jc w:val="center"/>
        <w:rPr>
          <w:rFonts w:ascii="Times New Roman" w:eastAsia="Times New Roman" w:hAnsi="Times New Roman" w:cs="Times New Roman"/>
        </w:rPr>
      </w:pPr>
      <w:r>
        <w:rPr>
          <w:rFonts w:ascii="Times New Roman" w:eastAsia="Times New Roman" w:hAnsi="Times New Roman" w:cs="Times New Roman"/>
          <w:noProof/>
          <w:lang w:val="ru-RU" w:eastAsia="ru-RU"/>
        </w:rPr>
        <w:lastRenderedPageBreak/>
        <w:drawing>
          <wp:inline distT="114300" distB="114300" distL="114300" distR="114300" wp14:anchorId="2CBDFFB9" wp14:editId="10081DB3">
            <wp:extent cx="5943600" cy="3111300"/>
            <wp:effectExtent l="0" t="0" r="0" b="0"/>
            <wp:docPr id="236"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84"/>
                    <a:srcRect/>
                    <a:stretch>
                      <a:fillRect/>
                    </a:stretch>
                  </pic:blipFill>
                  <pic:spPr>
                    <a:xfrm>
                      <a:off x="0" y="0"/>
                      <a:ext cx="5943600" cy="3111300"/>
                    </a:xfrm>
                    <a:prstGeom prst="rect">
                      <a:avLst/>
                    </a:prstGeom>
                    <a:ln/>
                  </pic:spPr>
                </pic:pic>
              </a:graphicData>
            </a:graphic>
          </wp:inline>
        </w:drawing>
      </w:r>
      <w:r>
        <w:rPr>
          <w:rFonts w:ascii="Times New Roman" w:eastAsia="Times New Roman" w:hAnsi="Times New Roman" w:cs="Times New Roman"/>
        </w:rPr>
        <w:t xml:space="preserve">            Рис. 2.16.  Вартісний баланс у секторі водопостачання та водовідведення, млн. грн</w:t>
      </w:r>
    </w:p>
    <w:p w:rsidR="0053324A" w:rsidRDefault="002B3C69">
      <w:pPr>
        <w:spacing w:after="0" w:line="240" w:lineRule="auto"/>
        <w:ind w:firstLine="720"/>
        <w:jc w:val="right"/>
        <w:rPr>
          <w:rFonts w:ascii="Times New Roman" w:eastAsia="Times New Roman" w:hAnsi="Times New Roman" w:cs="Times New Roman"/>
        </w:rPr>
      </w:pPr>
      <w:r>
        <w:rPr>
          <w:rFonts w:ascii="Times New Roman" w:eastAsia="Times New Roman" w:hAnsi="Times New Roman" w:cs="Times New Roman"/>
        </w:rPr>
        <w:t>Таблиця 2.17.</w:t>
      </w:r>
    </w:p>
    <w:p w:rsidR="0053324A" w:rsidRDefault="002B3C69">
      <w:pPr>
        <w:spacing w:before="240" w:after="0" w:line="276" w:lineRule="auto"/>
        <w:jc w:val="center"/>
        <w:rPr>
          <w:rFonts w:ascii="Times New Roman" w:eastAsia="Times New Roman" w:hAnsi="Times New Roman" w:cs="Times New Roman"/>
        </w:rPr>
      </w:pPr>
      <w:r>
        <w:rPr>
          <w:rFonts w:ascii="Times New Roman" w:eastAsia="Times New Roman" w:hAnsi="Times New Roman" w:cs="Times New Roman"/>
        </w:rPr>
        <w:t>Вартісний баланс у секторі водопостачання та водовідведення, тис. євро</w:t>
      </w:r>
    </w:p>
    <w:sdt>
      <w:sdtPr>
        <w:tag w:val="goog_rdk_525"/>
        <w:id w:val="569934162"/>
        <w:lock w:val="contentLocked"/>
      </w:sdtPr>
      <w:sdtEndPr/>
      <w:sdtContent>
        <w:tbl>
          <w:tblPr>
            <w:tblStyle w:val="afffffffffffffff4"/>
            <w:tblW w:w="9660" w:type="dxa"/>
            <w:tblInd w:w="-210" w:type="dxa"/>
            <w:tblLayout w:type="fixed"/>
            <w:tblLook w:val="0600" w:firstRow="0" w:lastRow="0" w:firstColumn="0" w:lastColumn="0" w:noHBand="1" w:noVBand="1"/>
          </w:tblPr>
          <w:tblGrid>
            <w:gridCol w:w="1710"/>
            <w:gridCol w:w="1170"/>
            <w:gridCol w:w="1035"/>
            <w:gridCol w:w="990"/>
            <w:gridCol w:w="900"/>
            <w:gridCol w:w="1020"/>
            <w:gridCol w:w="990"/>
            <w:gridCol w:w="840"/>
            <w:gridCol w:w="1005"/>
          </w:tblGrid>
          <w:tr w:rsidR="0053324A">
            <w:trPr>
              <w:trHeight w:val="495"/>
            </w:trPr>
            <w:sdt>
              <w:sdtPr>
                <w:tag w:val="goog_rdk_469"/>
                <w:id w:val="-1508069568"/>
              </w:sdtPr>
              <w:sdtEndPr/>
              <w:sdtContent>
                <w:tc>
                  <w:tcPr>
                    <w:tcW w:w="1710" w:type="dxa"/>
                    <w:tcBorders>
                      <w:top w:val="single" w:sz="4" w:space="0" w:color="000000"/>
                      <w:left w:val="single" w:sz="4" w:space="0" w:color="000000"/>
                      <w:bottom w:val="single" w:sz="4" w:space="0" w:color="000000"/>
                      <w:right w:val="single" w:sz="4" w:space="0" w:color="000000"/>
                    </w:tcBorders>
                    <w:shd w:val="clear" w:color="auto" w:fill="93C47D"/>
                    <w:vAlign w:val="bottom"/>
                  </w:tcPr>
                  <w:p w:rsidR="0053324A" w:rsidRDefault="002B3C69">
                    <w:pPr>
                      <w:spacing w:after="0" w:line="240"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sdtContent>
            </w:sdt>
            <w:tc>
              <w:tcPr>
                <w:tcW w:w="1170" w:type="dxa"/>
                <w:tcBorders>
                  <w:top w:val="single" w:sz="4" w:space="0" w:color="000000"/>
                  <w:left w:val="nil"/>
                  <w:bottom w:val="single" w:sz="4" w:space="0" w:color="000000"/>
                  <w:right w:val="single" w:sz="4" w:space="0" w:color="000000"/>
                </w:tcBorders>
                <w:shd w:val="clear" w:color="auto" w:fill="93C47D"/>
                <w:vAlign w:val="bottom"/>
              </w:tcPr>
              <w:p w:rsidR="0053324A" w:rsidRDefault="002B3C69">
                <w:pPr>
                  <w:spacing w:after="0" w:line="240"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
              <w:sdtPr>
                <w:tag w:val="goog_rdk_470"/>
                <w:id w:val="-1982980431"/>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sdtContent>
            </w:sdt>
            <w:sdt>
              <w:sdtPr>
                <w:tag w:val="goog_rdk_471"/>
                <w:id w:val="-1596138"/>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sdtContent>
            </w:sdt>
            <w:sdt>
              <w:sdtPr>
                <w:tag w:val="goog_rdk_472"/>
                <w:id w:val="-1341861677"/>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sdtContent>
            </w:sdt>
            <w:sdt>
              <w:sdtPr>
                <w:tag w:val="goog_rdk_473"/>
                <w:id w:val="1916942509"/>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sdtContent>
            </w:sdt>
            <w:sdt>
              <w:sdtPr>
                <w:tag w:val="goog_rdk_474"/>
                <w:id w:val="-699368923"/>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sdtContent>
            </w:sdt>
            <w:sdt>
              <w:sdtPr>
                <w:tag w:val="goog_rdk_475"/>
                <w:id w:val="381906168"/>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sdtContent>
            </w:sdt>
            <w:sdt>
              <w:sdtPr>
                <w:tag w:val="goog_rdk_476"/>
                <w:id w:val="737370471"/>
                <w:lock w:val="contentLocked"/>
              </w:sdtPr>
              <w:sdtEndPr/>
              <w:sdtContent>
                <w:tc>
                  <w:tcPr>
                    <w:tcW w:w="100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sdtContent>
            </w:sdt>
          </w:tr>
          <w:tr w:rsidR="0053324A">
            <w:trPr>
              <w:trHeight w:val="390"/>
            </w:trPr>
            <w:sdt>
              <w:sdtPr>
                <w:tag w:val="goog_rdk_477"/>
                <w:id w:val="35871500"/>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Електрична енергія </w:t>
                    </w:r>
                  </w:p>
                </w:tc>
              </w:sdtContent>
            </w:sdt>
            <w:tc>
              <w:tcPr>
                <w:tcW w:w="1170" w:type="dxa"/>
                <w:tcBorders>
                  <w:top w:val="nil"/>
                  <w:left w:val="nil"/>
                  <w:bottom w:val="single" w:sz="4" w:space="0" w:color="000000"/>
                  <w:right w:val="single" w:sz="4" w:space="0" w:color="000000"/>
                </w:tcBorders>
                <w:shd w:val="clear" w:color="auto" w:fill="auto"/>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sdt>
              <w:sdtPr>
                <w:tag w:val="goog_rdk_478"/>
                <w:id w:val="1738632435"/>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260,3</w:t>
                    </w:r>
                  </w:p>
                </w:tc>
              </w:sdtContent>
            </w:sdt>
            <w:sdt>
              <w:sdtPr>
                <w:tag w:val="goog_rdk_479"/>
                <w:id w:val="-1884847747"/>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328,9</w:t>
                    </w:r>
                  </w:p>
                </w:tc>
              </w:sdtContent>
            </w:sdt>
            <w:sdt>
              <w:sdtPr>
                <w:tag w:val="goog_rdk_480"/>
                <w:id w:val="-1184279716"/>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452,4</w:t>
                    </w:r>
                  </w:p>
                </w:tc>
              </w:sdtContent>
            </w:sdt>
            <w:sdt>
              <w:sdtPr>
                <w:tag w:val="goog_rdk_481"/>
                <w:id w:val="-1993424274"/>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315,7</w:t>
                    </w:r>
                  </w:p>
                </w:tc>
              </w:sdtContent>
            </w:sdt>
            <w:sdt>
              <w:sdtPr>
                <w:tag w:val="goog_rdk_482"/>
                <w:id w:val="1865655211"/>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492,3</w:t>
                    </w:r>
                  </w:p>
                </w:tc>
              </w:sdtContent>
            </w:sdt>
            <w:sdt>
              <w:sdtPr>
                <w:tag w:val="goog_rdk_483"/>
                <w:id w:val="555430297"/>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510,3</w:t>
                    </w:r>
                  </w:p>
                </w:tc>
              </w:sdtContent>
            </w:sdt>
            <w:sdt>
              <w:sdtPr>
                <w:tag w:val="goog_rdk_484"/>
                <w:id w:val="-820652079"/>
                <w:lock w:val="contentLocked"/>
              </w:sdtPr>
              <w:sdtEndPr/>
              <w:sdtContent>
                <w:tc>
                  <w:tcPr>
                    <w:tcW w:w="100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495,5</w:t>
                    </w:r>
                  </w:p>
                </w:tc>
              </w:sdtContent>
            </w:sdt>
          </w:tr>
          <w:tr w:rsidR="0053324A">
            <w:trPr>
              <w:trHeight w:val="315"/>
            </w:trPr>
            <w:sdt>
              <w:sdtPr>
                <w:tag w:val="goog_rdk_485"/>
                <w:id w:val="-2136671337"/>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sdtContent>
            </w:sdt>
            <w:tc>
              <w:tcPr>
                <w:tcW w:w="1170" w:type="dxa"/>
                <w:tcBorders>
                  <w:top w:val="nil"/>
                  <w:left w:val="nil"/>
                  <w:bottom w:val="single" w:sz="4" w:space="0" w:color="000000"/>
                  <w:right w:val="single" w:sz="4" w:space="0" w:color="000000"/>
                </w:tcBorders>
                <w:shd w:val="clear" w:color="auto" w:fill="auto"/>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sdt>
              <w:sdtPr>
                <w:tag w:val="goog_rdk_486"/>
                <w:id w:val="-471406572"/>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w:t>
                    </w:r>
                  </w:p>
                </w:tc>
              </w:sdtContent>
            </w:sdt>
            <w:sdt>
              <w:sdtPr>
                <w:tag w:val="goog_rdk_487"/>
                <w:id w:val="-100466813"/>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w:t>
                    </w:r>
                  </w:p>
                </w:tc>
              </w:sdtContent>
            </w:sdt>
            <w:sdt>
              <w:sdtPr>
                <w:tag w:val="goog_rdk_488"/>
                <w:id w:val="1298534299"/>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5,5</w:t>
                    </w:r>
                  </w:p>
                </w:tc>
              </w:sdtContent>
            </w:sdt>
            <w:sdt>
              <w:sdtPr>
                <w:tag w:val="goog_rdk_489"/>
                <w:id w:val="-1618285080"/>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w:t>
                    </w:r>
                  </w:p>
                </w:tc>
              </w:sdtContent>
            </w:sdt>
            <w:sdt>
              <w:sdtPr>
                <w:tag w:val="goog_rdk_490"/>
                <w:id w:val="488356528"/>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7,8</w:t>
                    </w:r>
                  </w:p>
                </w:tc>
              </w:sdtContent>
            </w:sdt>
            <w:sdt>
              <w:sdtPr>
                <w:tag w:val="goog_rdk_491"/>
                <w:id w:val="280231978"/>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w:t>
                    </w:r>
                  </w:p>
                </w:tc>
              </w:sdtContent>
            </w:sdt>
            <w:sdt>
              <w:sdtPr>
                <w:tag w:val="goog_rdk_492"/>
                <w:id w:val="522702269"/>
                <w:lock w:val="contentLocked"/>
              </w:sdtPr>
              <w:sdtEndPr/>
              <w:sdtContent>
                <w:tc>
                  <w:tcPr>
                    <w:tcW w:w="100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w:t>
                    </w:r>
                  </w:p>
                </w:tc>
              </w:sdtContent>
            </w:sdt>
          </w:tr>
          <w:tr w:rsidR="0053324A">
            <w:trPr>
              <w:trHeight w:val="315"/>
            </w:trPr>
            <w:sdt>
              <w:sdtPr>
                <w:tag w:val="goog_rdk_493"/>
                <w:id w:val="151297841"/>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Теплова енергія</w:t>
                    </w:r>
                  </w:p>
                </w:tc>
              </w:sdtContent>
            </w:sdt>
            <w:tc>
              <w:tcPr>
                <w:tcW w:w="1170" w:type="dxa"/>
                <w:tcBorders>
                  <w:top w:val="nil"/>
                  <w:left w:val="nil"/>
                  <w:bottom w:val="single" w:sz="4" w:space="0" w:color="000000"/>
                  <w:right w:val="single" w:sz="4" w:space="0" w:color="000000"/>
                </w:tcBorders>
                <w:shd w:val="clear" w:color="auto" w:fill="auto"/>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sdt>
              <w:sdtPr>
                <w:tag w:val="goog_rdk_494"/>
                <w:id w:val="-777011859"/>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sdtContent>
            </w:sdt>
            <w:sdt>
              <w:sdtPr>
                <w:tag w:val="goog_rdk_495"/>
                <w:id w:val="-2069592038"/>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sdtContent>
            </w:sdt>
            <w:sdt>
              <w:sdtPr>
                <w:tag w:val="goog_rdk_496"/>
                <w:id w:val="-1580062454"/>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sdtContent>
            </w:sdt>
            <w:sdt>
              <w:sdtPr>
                <w:tag w:val="goog_rdk_497"/>
                <w:id w:val="-674084205"/>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0,6</w:t>
                    </w:r>
                  </w:p>
                </w:tc>
              </w:sdtContent>
            </w:sdt>
            <w:sdt>
              <w:sdtPr>
                <w:tag w:val="goog_rdk_498"/>
                <w:id w:val="-1590891073"/>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sdtContent>
            </w:sdt>
            <w:sdt>
              <w:sdtPr>
                <w:tag w:val="goog_rdk_499"/>
                <w:id w:val="-1424741472"/>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sdt>
              <w:sdtPr>
                <w:tag w:val="goog_rdk_500"/>
                <w:id w:val="-698490582"/>
                <w:lock w:val="contentLocked"/>
              </w:sdtPr>
              <w:sdtEndPr/>
              <w:sdtContent>
                <w:tc>
                  <w:tcPr>
                    <w:tcW w:w="100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53324A">
            <w:trPr>
              <w:trHeight w:val="315"/>
            </w:trPr>
            <w:sdt>
              <w:sdtPr>
                <w:tag w:val="goog_rdk_501"/>
                <w:id w:val="-1964390179"/>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Біомаса</w:t>
                    </w:r>
                  </w:p>
                </w:tc>
              </w:sdtContent>
            </w:sdt>
            <w:tc>
              <w:tcPr>
                <w:tcW w:w="1170" w:type="dxa"/>
                <w:tcBorders>
                  <w:top w:val="nil"/>
                  <w:left w:val="nil"/>
                  <w:bottom w:val="single" w:sz="4" w:space="0" w:color="000000"/>
                  <w:right w:val="single" w:sz="4" w:space="0" w:color="000000"/>
                </w:tcBorders>
                <w:shd w:val="clear" w:color="auto" w:fill="auto"/>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sdt>
              <w:sdtPr>
                <w:tag w:val="goog_rdk_502"/>
                <w:id w:val="213233761"/>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w:t>
                    </w:r>
                  </w:p>
                </w:tc>
              </w:sdtContent>
            </w:sdt>
            <w:sdt>
              <w:sdtPr>
                <w:tag w:val="goog_rdk_503"/>
                <w:id w:val="1346702406"/>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w:t>
                    </w:r>
                  </w:p>
                </w:tc>
              </w:sdtContent>
            </w:sdt>
            <w:sdt>
              <w:sdtPr>
                <w:tag w:val="goog_rdk_504"/>
                <w:id w:val="-824734206"/>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3,6</w:t>
                    </w:r>
                  </w:p>
                </w:tc>
              </w:sdtContent>
            </w:sdt>
            <w:sdt>
              <w:sdtPr>
                <w:tag w:val="goog_rdk_505"/>
                <w:id w:val="-1671019381"/>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w:t>
                    </w:r>
                  </w:p>
                </w:tc>
              </w:sdtContent>
            </w:sdt>
            <w:sdt>
              <w:sdtPr>
                <w:tag w:val="goog_rdk_506"/>
                <w:id w:val="746039883"/>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w:t>
                    </w:r>
                  </w:p>
                </w:tc>
              </w:sdtContent>
            </w:sdt>
            <w:sdt>
              <w:sdtPr>
                <w:tag w:val="goog_rdk_507"/>
                <w:id w:val="-1876920355"/>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6,7</w:t>
                    </w:r>
                  </w:p>
                </w:tc>
              </w:sdtContent>
            </w:sdt>
            <w:sdt>
              <w:sdtPr>
                <w:tag w:val="goog_rdk_508"/>
                <w:id w:val="1746248805"/>
                <w:lock w:val="contentLocked"/>
              </w:sdtPr>
              <w:sdtEndPr/>
              <w:sdtContent>
                <w:tc>
                  <w:tcPr>
                    <w:tcW w:w="100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9,3</w:t>
                    </w:r>
                  </w:p>
                </w:tc>
              </w:sdtContent>
            </w:sdt>
          </w:tr>
          <w:tr w:rsidR="0053324A">
            <w:trPr>
              <w:trHeight w:val="315"/>
            </w:trPr>
            <w:sdt>
              <w:sdtPr>
                <w:tag w:val="goog_rdk_509"/>
                <w:id w:val="-1186446763"/>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sdtContent>
            </w:sdt>
            <w:tc>
              <w:tcPr>
                <w:tcW w:w="1170" w:type="dxa"/>
                <w:tcBorders>
                  <w:top w:val="nil"/>
                  <w:left w:val="nil"/>
                  <w:bottom w:val="single" w:sz="4" w:space="0" w:color="000000"/>
                  <w:right w:val="single" w:sz="4" w:space="0" w:color="000000"/>
                </w:tcBorders>
                <w:shd w:val="clear" w:color="auto" w:fill="auto"/>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sdt>
              <w:sdtPr>
                <w:tag w:val="goog_rdk_510"/>
                <w:id w:val="2108648564"/>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24,2</w:t>
                    </w:r>
                  </w:p>
                </w:tc>
              </w:sdtContent>
            </w:sdt>
            <w:sdt>
              <w:sdtPr>
                <w:tag w:val="goog_rdk_511"/>
                <w:id w:val="1784731353"/>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31,2</w:t>
                    </w:r>
                  </w:p>
                </w:tc>
              </w:sdtContent>
            </w:sdt>
            <w:sdt>
              <w:sdtPr>
                <w:tag w:val="goog_rdk_512"/>
                <w:id w:val="574375820"/>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31,3</w:t>
                    </w:r>
                  </w:p>
                </w:tc>
              </w:sdtContent>
            </w:sdt>
            <w:sdt>
              <w:sdtPr>
                <w:tag w:val="goog_rdk_513"/>
                <w:id w:val="-1514146405"/>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20,1</w:t>
                    </w:r>
                  </w:p>
                </w:tc>
              </w:sdtContent>
            </w:sdt>
            <w:sdt>
              <w:sdtPr>
                <w:tag w:val="goog_rdk_514"/>
                <w:id w:val="-595137238"/>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21,8</w:t>
                    </w:r>
                  </w:p>
                </w:tc>
              </w:sdtContent>
            </w:sdt>
            <w:sdt>
              <w:sdtPr>
                <w:tag w:val="goog_rdk_515"/>
                <w:id w:val="-543495556"/>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33,3</w:t>
                    </w:r>
                  </w:p>
                </w:tc>
              </w:sdtContent>
            </w:sdt>
            <w:sdt>
              <w:sdtPr>
                <w:tag w:val="goog_rdk_516"/>
                <w:id w:val="-705106837"/>
                <w:lock w:val="contentLocked"/>
              </w:sdtPr>
              <w:sdtEndPr/>
              <w:sdtContent>
                <w:tc>
                  <w:tcPr>
                    <w:tcW w:w="100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39,0</w:t>
                    </w:r>
                  </w:p>
                </w:tc>
              </w:sdtContent>
            </w:sdt>
          </w:tr>
          <w:tr w:rsidR="0053324A">
            <w:trPr>
              <w:trHeight w:val="315"/>
            </w:trPr>
            <w:sdt>
              <w:sdtPr>
                <w:tag w:val="goog_rdk_517"/>
                <w:id w:val="-688133808"/>
              </w:sdtPr>
              <w:sdtEndPr/>
              <w:sdtContent>
                <w:tc>
                  <w:tcPr>
                    <w:tcW w:w="171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Разом</w:t>
                    </w:r>
                  </w:p>
                </w:tc>
              </w:sdtContent>
            </w:sdt>
            <w:tc>
              <w:tcPr>
                <w:tcW w:w="1170" w:type="dxa"/>
                <w:tcBorders>
                  <w:top w:val="nil"/>
                  <w:left w:val="nil"/>
                  <w:bottom w:val="single" w:sz="4" w:space="0" w:color="000000"/>
                  <w:right w:val="single" w:sz="4" w:space="0" w:color="000000"/>
                </w:tcBorders>
                <w:shd w:val="clear" w:color="auto" w:fill="auto"/>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sdt>
              <w:sdtPr>
                <w:tag w:val="goog_rdk_518"/>
                <w:id w:val="475583429"/>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289,48</w:t>
                    </w:r>
                  </w:p>
                </w:tc>
              </w:sdtContent>
            </w:sdt>
            <w:sdt>
              <w:sdtPr>
                <w:tag w:val="goog_rdk_519"/>
                <w:id w:val="-171942943"/>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367,76</w:t>
                    </w:r>
                  </w:p>
                </w:tc>
              </w:sdtContent>
            </w:sdt>
            <w:sdt>
              <w:sdtPr>
                <w:tag w:val="goog_rdk_520"/>
                <w:id w:val="396348099"/>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493,72</w:t>
                    </w:r>
                  </w:p>
                </w:tc>
              </w:sdtContent>
            </w:sdt>
            <w:sdt>
              <w:sdtPr>
                <w:tag w:val="goog_rdk_521"/>
                <w:id w:val="817230944"/>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343,41</w:t>
                    </w:r>
                  </w:p>
                </w:tc>
              </w:sdtContent>
            </w:sdt>
            <w:sdt>
              <w:sdtPr>
                <w:tag w:val="goog_rdk_522"/>
                <w:id w:val="-1205693765"/>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527,60</w:t>
                    </w:r>
                  </w:p>
                </w:tc>
              </w:sdtContent>
            </w:sdt>
            <w:sdt>
              <w:sdtPr>
                <w:tag w:val="goog_rdk_523"/>
                <w:id w:val="2079693304"/>
                <w:lock w:val="contentLocked"/>
              </w:sdtPr>
              <w:sdtEndPr/>
              <w:sdtContent>
                <w:tc>
                  <w:tcPr>
                    <w:tcW w:w="8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553,05</w:t>
                    </w:r>
                  </w:p>
                </w:tc>
              </w:sdtContent>
            </w:sdt>
            <w:sdt>
              <w:sdtPr>
                <w:tag w:val="goog_rdk_524"/>
                <w:id w:val="1419059589"/>
                <w:lock w:val="contentLocked"/>
              </w:sdtPr>
              <w:sdtEndPr/>
              <w:sdtContent>
                <w:tc>
                  <w:tcPr>
                    <w:tcW w:w="100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546,95</w:t>
                    </w:r>
                  </w:p>
                </w:tc>
              </w:sdtContent>
            </w:sdt>
          </w:tr>
        </w:tbl>
      </w:sdtContent>
    </w:sdt>
    <w:p w:rsidR="0053324A" w:rsidRDefault="002B3C69">
      <w:pPr>
        <w:spacing w:before="240" w:after="24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114300" distB="114300" distL="114300" distR="114300" wp14:anchorId="22680610" wp14:editId="0BBD69D5">
            <wp:extent cx="6048375" cy="3304232"/>
            <wp:effectExtent l="0" t="0" r="0" b="0"/>
            <wp:docPr id="237"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85"/>
                    <a:srcRect/>
                    <a:stretch>
                      <a:fillRect/>
                    </a:stretch>
                  </pic:blipFill>
                  <pic:spPr>
                    <a:xfrm>
                      <a:off x="0" y="0"/>
                      <a:ext cx="6048375" cy="3304232"/>
                    </a:xfrm>
                    <a:prstGeom prst="rect">
                      <a:avLst/>
                    </a:prstGeom>
                    <a:ln/>
                  </pic:spPr>
                </pic:pic>
              </a:graphicData>
            </a:graphic>
          </wp:inline>
        </w:drawing>
      </w:r>
    </w:p>
    <w:p w:rsidR="0053324A" w:rsidRDefault="002B3C69">
      <w:pPr>
        <w:spacing w:before="240" w:after="240" w:line="276" w:lineRule="auto"/>
        <w:jc w:val="center"/>
        <w:rPr>
          <w:rFonts w:ascii="Times New Roman" w:eastAsia="Times New Roman" w:hAnsi="Times New Roman" w:cs="Times New Roman"/>
          <w:b/>
          <w:bCs/>
        </w:rPr>
      </w:pPr>
      <w:r>
        <w:rPr>
          <w:rFonts w:ascii="Times New Roman" w:eastAsia="Times New Roman" w:hAnsi="Times New Roman" w:cs="Times New Roman"/>
        </w:rPr>
        <w:t>Рис. 2.17.  Вартісний баланс у секторі водопостачання та водовідведення, тис.євро. грн</w:t>
      </w:r>
    </w:p>
    <w:p w:rsidR="0053324A" w:rsidRDefault="0053324A">
      <w:pPr>
        <w:spacing w:before="160" w:after="80" w:line="256" w:lineRule="auto"/>
        <w:rPr>
          <w:rFonts w:ascii="Times New Roman" w:eastAsia="Times New Roman" w:hAnsi="Times New Roman" w:cs="Times New Roman"/>
          <w:b/>
          <w:bCs/>
        </w:rPr>
      </w:pPr>
    </w:p>
    <w:p w:rsidR="0053324A" w:rsidRDefault="0053324A">
      <w:pPr>
        <w:spacing w:before="160" w:after="80" w:line="256" w:lineRule="auto"/>
        <w:rPr>
          <w:rFonts w:ascii="Times New Roman" w:eastAsia="Times New Roman" w:hAnsi="Times New Roman" w:cs="Times New Roman"/>
          <w:b/>
          <w:bCs/>
        </w:rPr>
      </w:pPr>
    </w:p>
    <w:p w:rsidR="0053324A" w:rsidRDefault="002B3C69">
      <w:pPr>
        <w:spacing w:before="160" w:after="80" w:line="256" w:lineRule="auto"/>
        <w:rPr>
          <w:rFonts w:ascii="Times New Roman" w:eastAsia="Times New Roman" w:hAnsi="Times New Roman" w:cs="Times New Roman"/>
          <w:b/>
          <w:bCs/>
        </w:rPr>
      </w:pPr>
      <w:r>
        <w:rPr>
          <w:rFonts w:ascii="Times New Roman" w:eastAsia="Times New Roman" w:hAnsi="Times New Roman" w:cs="Times New Roman"/>
          <w:b/>
          <w:bCs/>
        </w:rPr>
        <w:t>2.3.4. Зовнішнє освітлення</w:t>
      </w:r>
    </w:p>
    <w:p w:rsidR="0053324A" w:rsidRDefault="002B3C69">
      <w:pPr>
        <w:spacing w:before="240" w:after="0" w:line="276" w:lineRule="auto"/>
        <w:ind w:firstLine="720"/>
        <w:rPr>
          <w:rFonts w:ascii="Times New Roman" w:eastAsia="Times New Roman" w:hAnsi="Times New Roman" w:cs="Times New Roman"/>
        </w:rPr>
      </w:pPr>
      <w:r>
        <w:rPr>
          <w:rFonts w:ascii="Times New Roman" w:eastAsia="Times New Roman" w:hAnsi="Times New Roman" w:cs="Times New Roman"/>
        </w:rPr>
        <w:t>Зовнішнє вуличне освітлення – дуже важлива система життєзабезпечення жителів громади, яка включає :</w:t>
      </w:r>
    </w:p>
    <w:p w:rsidR="0053324A" w:rsidRDefault="002B3C69">
      <w:pPr>
        <w:shd w:val="clear" w:color="auto" w:fill="FFFFFF"/>
        <w:spacing w:after="0" w:line="276" w:lineRule="auto"/>
        <w:jc w:val="both"/>
        <w:rPr>
          <w:rFonts w:ascii="Times New Roman" w:eastAsia="Times New Roman" w:hAnsi="Times New Roman" w:cs="Times New Roman"/>
        </w:rPr>
      </w:pPr>
      <w:r>
        <w:rPr>
          <w:rFonts w:ascii="Times New Roman" w:eastAsia="Times New Roman" w:hAnsi="Times New Roman" w:cs="Times New Roman"/>
        </w:rPr>
        <w:t xml:space="preserve">               а) освітлення транспортних магістралей;</w:t>
      </w:r>
    </w:p>
    <w:p w:rsidR="0053324A" w:rsidRDefault="002B3C69">
      <w:pPr>
        <w:shd w:val="clear" w:color="auto" w:fill="FFFFFF"/>
        <w:spacing w:after="0" w:line="276" w:lineRule="auto"/>
        <w:jc w:val="both"/>
        <w:rPr>
          <w:rFonts w:ascii="Times New Roman" w:eastAsia="Times New Roman" w:hAnsi="Times New Roman" w:cs="Times New Roman"/>
        </w:rPr>
      </w:pPr>
      <w:r>
        <w:rPr>
          <w:rFonts w:ascii="Times New Roman" w:eastAsia="Times New Roman" w:hAnsi="Times New Roman" w:cs="Times New Roman"/>
        </w:rPr>
        <w:t xml:space="preserve">               б) освітлення житлових районів і пішохідних зон;</w:t>
      </w:r>
    </w:p>
    <w:p w:rsidR="0053324A" w:rsidRDefault="002B3C69">
      <w:pPr>
        <w:shd w:val="clear" w:color="auto" w:fill="FFFFFF"/>
        <w:spacing w:after="200" w:line="276" w:lineRule="auto"/>
        <w:jc w:val="both"/>
        <w:rPr>
          <w:rFonts w:ascii="Times New Roman" w:eastAsia="Times New Roman" w:hAnsi="Times New Roman" w:cs="Times New Roman"/>
        </w:rPr>
      </w:pPr>
      <w:r>
        <w:rPr>
          <w:rFonts w:ascii="Times New Roman" w:eastAsia="Times New Roman" w:hAnsi="Times New Roman" w:cs="Times New Roman"/>
        </w:rPr>
        <w:t xml:space="preserve">               в) освітлення паркових зон і скверів.</w:t>
      </w:r>
    </w:p>
    <w:p w:rsidR="0053324A" w:rsidRDefault="002B3C69">
      <w:pPr>
        <w:spacing w:after="200"/>
        <w:ind w:firstLine="720"/>
        <w:jc w:val="both"/>
        <w:rPr>
          <w:rFonts w:ascii="Times New Roman" w:eastAsia="Times New Roman" w:hAnsi="Times New Roman" w:cs="Times New Roman"/>
        </w:rPr>
      </w:pPr>
      <w:r>
        <w:rPr>
          <w:rFonts w:ascii="Times New Roman" w:eastAsia="Times New Roman" w:hAnsi="Times New Roman" w:cs="Times New Roman"/>
        </w:rPr>
        <w:t>Вуличне освітлення є елементом середовища перебування мешканців громади, тобто впливає на їх повсякденне життя, забезпечуючи комфорт та світловий затишок у вечірній та нічний час доби, сприяє зменшенню рівня злочинності, забезпечує безпеку дорожнього руху тощо. Забезпечення постачання електричної енергії для Звягельської міської територіальної громади здійснює АТ «Житомиробленерго».</w:t>
      </w:r>
    </w:p>
    <w:p w:rsidR="0053324A" w:rsidRDefault="002B3C69">
      <w:pPr>
        <w:shd w:val="clear" w:color="auto" w:fill="FFFFFF"/>
        <w:spacing w:after="0" w:line="276" w:lineRule="auto"/>
        <w:ind w:firstLine="720"/>
        <w:jc w:val="both"/>
        <w:rPr>
          <w:rFonts w:ascii="Times New Roman" w:eastAsia="Times New Roman" w:hAnsi="Times New Roman" w:cs="Times New Roman"/>
        </w:rPr>
      </w:pPr>
      <w:r>
        <w:rPr>
          <w:rFonts w:ascii="Times New Roman" w:eastAsia="Times New Roman" w:hAnsi="Times New Roman" w:cs="Times New Roman"/>
        </w:rPr>
        <w:t>Утриманням мережі вуличного зовнішнього освітлення та технічним обслуговуванням в Звягельській міській територіальній громаді займається  комунальне підприємство «Звягельсервіс».</w:t>
      </w:r>
    </w:p>
    <w:p w:rsidR="0053324A" w:rsidRDefault="002B3C69">
      <w:pPr>
        <w:shd w:val="clear" w:color="auto" w:fill="FFFFFF"/>
        <w:spacing w:before="160" w:line="256" w:lineRule="auto"/>
        <w:ind w:firstLine="720"/>
        <w:jc w:val="both"/>
        <w:rPr>
          <w:rFonts w:ascii="Times New Roman" w:eastAsia="Times New Roman" w:hAnsi="Times New Roman" w:cs="Times New Roman"/>
          <w:color w:val="1D1D1B"/>
          <w:sz w:val="20"/>
          <w:szCs w:val="20"/>
        </w:rPr>
      </w:pPr>
      <w:r>
        <w:rPr>
          <w:rFonts w:ascii="Times New Roman" w:eastAsia="Times New Roman" w:hAnsi="Times New Roman" w:cs="Times New Roman"/>
        </w:rPr>
        <w:t xml:space="preserve">Загальну інформацію про систему зовнішнього освітлення наведено у таблиці 2.18. </w:t>
      </w:r>
      <w:r>
        <w:rPr>
          <w:rFonts w:ascii="Times New Roman" w:eastAsia="Times New Roman" w:hAnsi="Times New Roman" w:cs="Times New Roman"/>
          <w:color w:val="1D1D1B"/>
          <w:sz w:val="20"/>
          <w:szCs w:val="20"/>
        </w:rPr>
        <w:t xml:space="preserve">                                                                                                                                         </w:t>
      </w:r>
    </w:p>
    <w:p w:rsidR="0053324A" w:rsidRDefault="002B3C69">
      <w:pPr>
        <w:shd w:val="clear" w:color="auto" w:fill="FFFFFF"/>
        <w:spacing w:before="160" w:line="256" w:lineRule="auto"/>
        <w:jc w:val="right"/>
        <w:rPr>
          <w:rFonts w:ascii="Times New Roman" w:eastAsia="Times New Roman" w:hAnsi="Times New Roman" w:cs="Times New Roman"/>
          <w:color w:val="1D1D1B"/>
          <w:sz w:val="20"/>
          <w:szCs w:val="20"/>
        </w:rPr>
      </w:pPr>
      <w:r>
        <w:rPr>
          <w:rFonts w:ascii="Times New Roman" w:eastAsia="Times New Roman" w:hAnsi="Times New Roman" w:cs="Times New Roman"/>
          <w:color w:val="1D1D1B"/>
          <w:sz w:val="20"/>
          <w:szCs w:val="20"/>
        </w:rPr>
        <w:t xml:space="preserve">  </w:t>
      </w:r>
    </w:p>
    <w:p w:rsidR="0053324A" w:rsidRDefault="0053324A">
      <w:pPr>
        <w:shd w:val="clear" w:color="auto" w:fill="FFFFFF"/>
        <w:spacing w:before="160" w:line="256" w:lineRule="auto"/>
        <w:jc w:val="right"/>
        <w:rPr>
          <w:rFonts w:ascii="Times New Roman" w:eastAsia="Times New Roman" w:hAnsi="Times New Roman" w:cs="Times New Roman"/>
          <w:color w:val="1D1D1B"/>
          <w:sz w:val="20"/>
          <w:szCs w:val="20"/>
        </w:rPr>
      </w:pPr>
    </w:p>
    <w:p w:rsidR="0053324A" w:rsidRDefault="0053324A">
      <w:pPr>
        <w:shd w:val="clear" w:color="auto" w:fill="FFFFFF"/>
        <w:spacing w:before="160" w:line="256" w:lineRule="auto"/>
        <w:jc w:val="right"/>
        <w:rPr>
          <w:rFonts w:ascii="Times New Roman" w:eastAsia="Times New Roman" w:hAnsi="Times New Roman" w:cs="Times New Roman"/>
          <w:color w:val="1D1D1B"/>
          <w:sz w:val="20"/>
          <w:szCs w:val="20"/>
        </w:rPr>
      </w:pPr>
    </w:p>
    <w:p w:rsidR="0053324A" w:rsidRDefault="0053324A">
      <w:pPr>
        <w:shd w:val="clear" w:color="auto" w:fill="FFFFFF"/>
        <w:spacing w:before="160" w:line="256" w:lineRule="auto"/>
        <w:jc w:val="right"/>
        <w:rPr>
          <w:rFonts w:ascii="Times New Roman" w:eastAsia="Times New Roman" w:hAnsi="Times New Roman" w:cs="Times New Roman"/>
          <w:color w:val="1D1D1B"/>
          <w:sz w:val="20"/>
          <w:szCs w:val="20"/>
        </w:rPr>
      </w:pPr>
    </w:p>
    <w:p w:rsidR="0053324A" w:rsidRDefault="0053324A">
      <w:pPr>
        <w:shd w:val="clear" w:color="auto" w:fill="FFFFFF"/>
        <w:spacing w:before="160" w:line="256" w:lineRule="auto"/>
        <w:jc w:val="right"/>
        <w:rPr>
          <w:rFonts w:ascii="Times New Roman" w:eastAsia="Times New Roman" w:hAnsi="Times New Roman" w:cs="Times New Roman"/>
          <w:color w:val="1D1D1B"/>
          <w:sz w:val="20"/>
          <w:szCs w:val="20"/>
        </w:rPr>
      </w:pPr>
    </w:p>
    <w:p w:rsidR="0053324A" w:rsidRDefault="0053324A">
      <w:pPr>
        <w:shd w:val="clear" w:color="auto" w:fill="FFFFFF"/>
        <w:spacing w:before="160" w:line="256" w:lineRule="auto"/>
        <w:jc w:val="right"/>
        <w:rPr>
          <w:rFonts w:ascii="Times New Roman" w:eastAsia="Times New Roman" w:hAnsi="Times New Roman" w:cs="Times New Roman"/>
          <w:color w:val="1D1D1B"/>
          <w:sz w:val="20"/>
          <w:szCs w:val="20"/>
        </w:rPr>
      </w:pPr>
    </w:p>
    <w:p w:rsidR="0053324A" w:rsidRDefault="0053324A">
      <w:pPr>
        <w:shd w:val="clear" w:color="auto" w:fill="FFFFFF"/>
        <w:spacing w:before="160" w:line="256" w:lineRule="auto"/>
        <w:jc w:val="right"/>
        <w:rPr>
          <w:rFonts w:ascii="Times New Roman" w:eastAsia="Times New Roman" w:hAnsi="Times New Roman" w:cs="Times New Roman"/>
          <w:color w:val="1D1D1B"/>
          <w:sz w:val="20"/>
          <w:szCs w:val="20"/>
        </w:rPr>
      </w:pPr>
    </w:p>
    <w:p w:rsidR="0053324A" w:rsidRDefault="002B3C69">
      <w:pPr>
        <w:shd w:val="clear" w:color="auto" w:fill="FFFFFF"/>
        <w:spacing w:before="160" w:line="256" w:lineRule="auto"/>
        <w:jc w:val="right"/>
        <w:rPr>
          <w:rFonts w:ascii="Times New Roman" w:eastAsia="Times New Roman" w:hAnsi="Times New Roman" w:cs="Times New Roman"/>
          <w:color w:val="1D1D1B"/>
          <w:sz w:val="20"/>
          <w:szCs w:val="20"/>
        </w:rPr>
      </w:pPr>
      <w:r>
        <w:rPr>
          <w:rFonts w:ascii="Times New Roman" w:eastAsia="Times New Roman" w:hAnsi="Times New Roman" w:cs="Times New Roman"/>
          <w:color w:val="1D1D1B"/>
          <w:sz w:val="20"/>
          <w:szCs w:val="20"/>
        </w:rPr>
        <w:t xml:space="preserve">  Таблиця 2.18</w:t>
      </w:r>
    </w:p>
    <w:p w:rsidR="0053324A" w:rsidRDefault="002B3C69">
      <w:pPr>
        <w:shd w:val="clear" w:color="auto" w:fill="FFFFFF"/>
        <w:spacing w:before="240" w:after="0" w:line="256" w:lineRule="auto"/>
        <w:jc w:val="center"/>
        <w:rPr>
          <w:rFonts w:ascii="Times New Roman" w:eastAsia="Times New Roman" w:hAnsi="Times New Roman" w:cs="Times New Roman"/>
          <w:color w:val="1D1D1B"/>
        </w:rPr>
      </w:pPr>
      <w:r>
        <w:rPr>
          <w:rFonts w:ascii="Times New Roman" w:eastAsia="Times New Roman" w:hAnsi="Times New Roman" w:cs="Times New Roman"/>
          <w:color w:val="1D1D1B"/>
        </w:rPr>
        <w:t>Загальна інформація про систему зовнішнього освітлення</w:t>
      </w:r>
    </w:p>
    <w:tbl>
      <w:tblPr>
        <w:tblStyle w:val="afffffffffffffff5"/>
        <w:tblW w:w="93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6"/>
        <w:gridCol w:w="4844"/>
        <w:gridCol w:w="1485"/>
        <w:gridCol w:w="2310"/>
      </w:tblGrid>
      <w:tr w:rsidR="0053324A">
        <w:trPr>
          <w:trHeight w:val="300"/>
        </w:trPr>
        <w:tc>
          <w:tcPr>
            <w:tcW w:w="736" w:type="dxa"/>
            <w:tcBorders>
              <w:top w:val="single" w:sz="5" w:space="0" w:color="284E3F"/>
              <w:left w:val="single" w:sz="5" w:space="0" w:color="284E3F"/>
              <w:bottom w:val="single" w:sz="5" w:space="0" w:color="000000"/>
              <w:right w:val="single" w:sz="5" w:space="0" w:color="356854"/>
            </w:tcBorders>
            <w:shd w:val="clear" w:color="auto" w:fill="6AA84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w:t>
            </w:r>
          </w:p>
        </w:tc>
        <w:tc>
          <w:tcPr>
            <w:tcW w:w="4843" w:type="dxa"/>
            <w:tcBorders>
              <w:top w:val="single" w:sz="5" w:space="0" w:color="284E3F"/>
              <w:left w:val="single" w:sz="5" w:space="0" w:color="CCCCCC"/>
              <w:bottom w:val="single" w:sz="5" w:space="0" w:color="000000"/>
              <w:right w:val="single" w:sz="5" w:space="0" w:color="356854"/>
            </w:tcBorders>
            <w:shd w:val="clear" w:color="auto" w:fill="6AA84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Показник</w:t>
            </w:r>
          </w:p>
        </w:tc>
        <w:tc>
          <w:tcPr>
            <w:tcW w:w="1485" w:type="dxa"/>
            <w:tcBorders>
              <w:top w:val="single" w:sz="5" w:space="0" w:color="284E3F"/>
              <w:left w:val="single" w:sz="5" w:space="0" w:color="CCCCCC"/>
              <w:bottom w:val="single" w:sz="5" w:space="0" w:color="000000"/>
              <w:right w:val="single" w:sz="5" w:space="0" w:color="356854"/>
            </w:tcBorders>
            <w:shd w:val="clear" w:color="auto" w:fill="6AA84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Од. вим.</w:t>
            </w:r>
          </w:p>
        </w:tc>
        <w:tc>
          <w:tcPr>
            <w:tcW w:w="2310" w:type="dxa"/>
            <w:tcBorders>
              <w:top w:val="single" w:sz="5" w:space="0" w:color="284E3F"/>
              <w:left w:val="single" w:sz="5" w:space="0" w:color="CCCCCC"/>
              <w:bottom w:val="single" w:sz="5" w:space="0" w:color="000000"/>
              <w:right w:val="single" w:sz="5" w:space="0" w:color="284E3F"/>
            </w:tcBorders>
            <w:shd w:val="clear" w:color="auto" w:fill="6AA84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Всього</w:t>
            </w:r>
          </w:p>
        </w:tc>
      </w:tr>
      <w:tr w:rsidR="0053324A">
        <w:trPr>
          <w:trHeight w:val="51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світлоточок (світильників) зовнішнього освітлення</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2C481F"/>
                <w:sz w:val="18"/>
                <w:szCs w:val="18"/>
              </w:rPr>
              <w:t>шт.</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4490</w:t>
            </w:r>
          </w:p>
        </w:tc>
      </w:tr>
      <w:tr w:rsidR="0053324A">
        <w:trPr>
          <w:trHeight w:val="51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Довжина лінії електропередач зовнішнього освітлення, всього</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2A3243"/>
                <w:sz w:val="18"/>
                <w:szCs w:val="18"/>
              </w:rPr>
              <w:t>км</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185,7</w:t>
            </w:r>
          </w:p>
        </w:tc>
      </w:tr>
      <w:tr w:rsidR="0053324A">
        <w:trPr>
          <w:trHeight w:val="30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tcPr>
          <w:p w:rsidR="0053324A" w:rsidRDefault="0053324A">
            <w:pPr>
              <w:widowControl w:val="0"/>
              <w:spacing w:after="0" w:line="276" w:lineRule="auto"/>
              <w:rPr>
                <w:rFonts w:ascii="Times New Roman" w:eastAsia="Times New Roman" w:hAnsi="Times New Roman" w:cs="Times New Roman"/>
                <w:sz w:val="18"/>
                <w:szCs w:val="18"/>
              </w:rPr>
            </w:pP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повітряних ліній</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2A3243"/>
                <w:sz w:val="18"/>
                <w:szCs w:val="18"/>
              </w:rPr>
              <w:t>км</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175,2</w:t>
            </w:r>
          </w:p>
        </w:tc>
      </w:tr>
      <w:tr w:rsidR="0053324A">
        <w:trPr>
          <w:trHeight w:val="30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tcPr>
          <w:p w:rsidR="0053324A" w:rsidRDefault="0053324A">
            <w:pPr>
              <w:widowControl w:val="0"/>
              <w:spacing w:after="0" w:line="276" w:lineRule="auto"/>
              <w:rPr>
                <w:rFonts w:ascii="Times New Roman" w:eastAsia="Times New Roman" w:hAnsi="Times New Roman" w:cs="Times New Roman"/>
                <w:sz w:val="18"/>
                <w:szCs w:val="18"/>
              </w:rPr>
            </w:pP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кабельних ліній</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2A3243"/>
                <w:sz w:val="18"/>
                <w:szCs w:val="18"/>
              </w:rPr>
              <w:t>км</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10,5</w:t>
            </w:r>
          </w:p>
        </w:tc>
      </w:tr>
      <w:tr w:rsidR="0053324A">
        <w:trPr>
          <w:trHeight w:val="30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електричних лічильників</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2C481F"/>
                <w:sz w:val="18"/>
                <w:szCs w:val="18"/>
              </w:rPr>
              <w:t>шт.</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99</w:t>
            </w:r>
          </w:p>
        </w:tc>
      </w:tr>
      <w:tr w:rsidR="0053324A">
        <w:trPr>
          <w:trHeight w:val="30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Протяжність вулиць</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2A3243"/>
                <w:sz w:val="18"/>
                <w:szCs w:val="18"/>
              </w:rPr>
              <w:t>км</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257</w:t>
            </w:r>
          </w:p>
        </w:tc>
      </w:tr>
      <w:tr w:rsidR="0053324A">
        <w:trPr>
          <w:trHeight w:val="30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кількість світлоточок, всього</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2C481F"/>
                <w:sz w:val="18"/>
                <w:szCs w:val="18"/>
              </w:rPr>
              <w:t>шт.</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4490</w:t>
            </w:r>
          </w:p>
        </w:tc>
      </w:tr>
      <w:tr w:rsidR="0053324A">
        <w:trPr>
          <w:trHeight w:val="30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tcPr>
          <w:p w:rsidR="0053324A" w:rsidRDefault="0053324A">
            <w:pPr>
              <w:widowControl w:val="0"/>
              <w:spacing w:after="0" w:line="276" w:lineRule="auto"/>
              <w:rPr>
                <w:rFonts w:ascii="Times New Roman" w:eastAsia="Times New Roman" w:hAnsi="Times New Roman" w:cs="Times New Roman"/>
                <w:sz w:val="18"/>
                <w:szCs w:val="18"/>
              </w:rPr>
            </w:pP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в т. ч. LED - світлодіодна лампа</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2C481F"/>
                <w:sz w:val="18"/>
                <w:szCs w:val="18"/>
              </w:rPr>
              <w:t>шт.</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4170</w:t>
            </w:r>
          </w:p>
        </w:tc>
      </w:tr>
      <w:tr w:rsidR="0053324A">
        <w:trPr>
          <w:trHeight w:val="30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необхідних світлоточок</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2C481F"/>
                <w:sz w:val="18"/>
                <w:szCs w:val="18"/>
              </w:rPr>
              <w:t>шт.</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w:t>
            </w:r>
          </w:p>
        </w:tc>
      </w:tr>
    </w:tbl>
    <w:p w:rsidR="0053324A" w:rsidRDefault="0053324A">
      <w:pPr>
        <w:shd w:val="clear" w:color="auto" w:fill="FFFFFF"/>
        <w:spacing w:after="0" w:line="256" w:lineRule="auto"/>
        <w:rPr>
          <w:rFonts w:ascii="Times New Roman" w:eastAsia="Times New Roman" w:hAnsi="Times New Roman" w:cs="Times New Roman"/>
          <w:b/>
          <w:bCs/>
          <w:color w:val="1D1D1B"/>
        </w:rPr>
      </w:pPr>
    </w:p>
    <w:p w:rsidR="0053324A" w:rsidRDefault="002B3C69">
      <w:pPr>
        <w:shd w:val="clear" w:color="auto" w:fill="FFFFFF"/>
        <w:spacing w:after="0" w:line="276" w:lineRule="auto"/>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Проведено ряд енергоефективних заходів, зокрема: заміна застарілих світильників з лампами 150 та 250 Вт на сучасні світлодіодні 50-70 Вт; заміна кабельних і повітряних мереж, поліпшено систему керування.</w:t>
      </w:r>
    </w:p>
    <w:p w:rsidR="0053324A" w:rsidRDefault="002B3C69">
      <w:pPr>
        <w:spacing w:after="0" w:line="240" w:lineRule="auto"/>
        <w:ind w:firstLine="720"/>
        <w:jc w:val="both"/>
        <w:rPr>
          <w:rFonts w:ascii="Times New Roman" w:eastAsia="Times New Roman" w:hAnsi="Times New Roman" w:cs="Times New Roman"/>
          <w:sz w:val="20"/>
          <w:szCs w:val="20"/>
        </w:rPr>
      </w:pPr>
      <w:r>
        <w:rPr>
          <w:rFonts w:ascii="Times New Roman" w:eastAsia="Times New Roman" w:hAnsi="Times New Roman" w:cs="Times New Roman"/>
        </w:rPr>
        <w:t>Річне споживання енергії (палива) об'єктами зовнішнього освітлення і транспортом, що їх обслуговує та тарифи наведено в Додатку 4 “Вихідні дані, що використовувалися для розроблення Муніципального енергетичного плану”</w:t>
      </w:r>
    </w:p>
    <w:p w:rsidR="0053324A" w:rsidRDefault="0053324A">
      <w:pPr>
        <w:shd w:val="clear" w:color="auto" w:fill="FFFFFF"/>
        <w:spacing w:after="0" w:line="276" w:lineRule="auto"/>
        <w:jc w:val="both"/>
        <w:rPr>
          <w:rFonts w:ascii="Times New Roman" w:eastAsia="Times New Roman" w:hAnsi="Times New Roman" w:cs="Times New Roman"/>
          <w:sz w:val="20"/>
          <w:szCs w:val="20"/>
        </w:rPr>
      </w:pPr>
    </w:p>
    <w:p w:rsidR="0053324A" w:rsidRDefault="002B3C69">
      <w:pPr>
        <w:spacing w:after="0" w:line="240" w:lineRule="auto"/>
        <w:ind w:firstLine="720"/>
        <w:jc w:val="both"/>
        <w:rPr>
          <w:rFonts w:ascii="Times New Roman" w:eastAsia="Times New Roman" w:hAnsi="Times New Roman" w:cs="Times New Roman"/>
          <w:sz w:val="20"/>
          <w:szCs w:val="20"/>
        </w:rPr>
      </w:pPr>
      <w:r>
        <w:rPr>
          <w:rFonts w:ascii="Times New Roman" w:eastAsia="Times New Roman" w:hAnsi="Times New Roman" w:cs="Times New Roman"/>
        </w:rPr>
        <w:t>Енергетичний баланс в секторі вуличного освітлення відображено у Мвт*год (за перевідними коефіцієнтами, зг. Додатку 7)  у таблиці 2.19.</w:t>
      </w:r>
    </w:p>
    <w:p w:rsidR="0053324A" w:rsidRDefault="002B3C69">
      <w:pPr>
        <w:shd w:val="clear" w:color="auto" w:fill="FFFFFF"/>
        <w:spacing w:before="240" w:after="200" w:line="256" w:lineRule="auto"/>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Таблиця 2.19</w:t>
      </w:r>
    </w:p>
    <w:p w:rsidR="0053324A" w:rsidRDefault="002B3C69">
      <w:pPr>
        <w:shd w:val="clear" w:color="auto" w:fill="FFFFFF"/>
        <w:spacing w:before="240" w:after="200" w:line="256" w:lineRule="auto"/>
        <w:jc w:val="center"/>
        <w:rPr>
          <w:rFonts w:ascii="Times New Roman" w:eastAsia="Times New Roman" w:hAnsi="Times New Roman" w:cs="Times New Roman"/>
          <w:b/>
          <w:bCs/>
        </w:rPr>
      </w:pPr>
      <w:r>
        <w:rPr>
          <w:rFonts w:ascii="Times New Roman" w:eastAsia="Times New Roman" w:hAnsi="Times New Roman" w:cs="Times New Roman"/>
          <w:sz w:val="20"/>
          <w:szCs w:val="20"/>
        </w:rPr>
        <w:t xml:space="preserve">                                                                                                                                                                   </w:t>
      </w:r>
      <w:r>
        <w:rPr>
          <w:rFonts w:ascii="Times New Roman" w:eastAsia="Times New Roman" w:hAnsi="Times New Roman" w:cs="Times New Roman"/>
          <w:b/>
          <w:bCs/>
        </w:rPr>
        <w:t>Енергетичний баланс в секторі зовнішнього освітлення, Мвт*год</w:t>
      </w:r>
    </w:p>
    <w:sdt>
      <w:sdtPr>
        <w:tag w:val="goog_rdk_550"/>
        <w:id w:val="-1860115514"/>
        <w:lock w:val="contentLocked"/>
      </w:sdtPr>
      <w:sdtEndPr/>
      <w:sdtContent>
        <w:tbl>
          <w:tblPr>
            <w:tblStyle w:val="afffffffffffffff6"/>
            <w:tblW w:w="9465" w:type="dxa"/>
            <w:tblInd w:w="-30" w:type="dxa"/>
            <w:tblLayout w:type="fixed"/>
            <w:tblLook w:val="0600" w:firstRow="0" w:lastRow="0" w:firstColumn="0" w:lastColumn="0" w:noHBand="1" w:noVBand="1"/>
          </w:tblPr>
          <w:tblGrid>
            <w:gridCol w:w="1665"/>
            <w:gridCol w:w="975"/>
            <w:gridCol w:w="975"/>
            <w:gridCol w:w="915"/>
            <w:gridCol w:w="960"/>
            <w:gridCol w:w="975"/>
            <w:gridCol w:w="930"/>
            <w:gridCol w:w="1020"/>
            <w:gridCol w:w="1050"/>
          </w:tblGrid>
          <w:tr w:rsidR="0053324A">
            <w:trPr>
              <w:trHeight w:val="330"/>
            </w:trPr>
            <w:sdt>
              <w:sdtPr>
                <w:tag w:val="goog_rdk_526"/>
                <w:id w:val="-1003532105"/>
              </w:sdtPr>
              <w:sdtEndPr/>
              <w:sdtContent>
                <w:tc>
                  <w:tcPr>
                    <w:tcW w:w="166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sdtContent>
            </w:sdt>
            <w:tc>
              <w:tcPr>
                <w:tcW w:w="97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Одиниці виміру</w:t>
                </w:r>
              </w:p>
            </w:tc>
            <w:sdt>
              <w:sdtPr>
                <w:tag w:val="goog_rdk_527"/>
                <w:id w:val="-959117222"/>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8"/>
                        <w:szCs w:val="18"/>
                      </w:rPr>
                      <w:t>2017</w:t>
                    </w:r>
                  </w:p>
                </w:tc>
              </w:sdtContent>
            </w:sdt>
            <w:sdt>
              <w:sdtPr>
                <w:tag w:val="goog_rdk_528"/>
                <w:id w:val="447498236"/>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8"/>
                        <w:szCs w:val="18"/>
                      </w:rPr>
                      <w:t>2018</w:t>
                    </w:r>
                  </w:p>
                </w:tc>
              </w:sdtContent>
            </w:sdt>
            <w:sdt>
              <w:sdtPr>
                <w:tag w:val="goog_rdk_529"/>
                <w:id w:val="-1848236896"/>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8"/>
                        <w:szCs w:val="18"/>
                      </w:rPr>
                      <w:t>2019</w:t>
                    </w:r>
                  </w:p>
                </w:tc>
              </w:sdtContent>
            </w:sdt>
            <w:sdt>
              <w:sdtPr>
                <w:tag w:val="goog_rdk_530"/>
                <w:id w:val="-1589271110"/>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8"/>
                        <w:szCs w:val="18"/>
                      </w:rPr>
                      <w:t>2020</w:t>
                    </w:r>
                  </w:p>
                </w:tc>
              </w:sdtContent>
            </w:sdt>
            <w:sdt>
              <w:sdtPr>
                <w:tag w:val="goog_rdk_531"/>
                <w:id w:val="-411468321"/>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8"/>
                        <w:szCs w:val="18"/>
                      </w:rPr>
                      <w:t>2021</w:t>
                    </w:r>
                  </w:p>
                </w:tc>
              </w:sdtContent>
            </w:sdt>
            <w:sdt>
              <w:sdtPr>
                <w:tag w:val="goog_rdk_532"/>
                <w:id w:val="-2073653266"/>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8"/>
                        <w:szCs w:val="18"/>
                      </w:rPr>
                      <w:t>2022</w:t>
                    </w:r>
                  </w:p>
                </w:tc>
              </w:sdtContent>
            </w:sdt>
            <w:sdt>
              <w:sdtPr>
                <w:tag w:val="goog_rdk_533"/>
                <w:id w:val="-1441955016"/>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8"/>
                        <w:szCs w:val="18"/>
                      </w:rPr>
                      <w:t>2023</w:t>
                    </w:r>
                  </w:p>
                </w:tc>
              </w:sdtContent>
            </w:sdt>
          </w:tr>
          <w:tr w:rsidR="0053324A">
            <w:trPr>
              <w:trHeight w:val="550"/>
            </w:trPr>
            <w:sdt>
              <w:sdtPr>
                <w:tag w:val="goog_rdk_534"/>
                <w:id w:val="-253615195"/>
              </w:sdtPr>
              <w:sdtEndPr/>
              <w:sdtContent>
                <w:tc>
                  <w:tcPr>
                    <w:tcW w:w="166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Електрична енергія</w:t>
                    </w:r>
                  </w:p>
                </w:tc>
              </w:sdtContent>
            </w:sd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hd w:val="clear" w:color="auto" w:fill="FFFFFF"/>
                  <w:spacing w:before="240" w:after="240" w:line="25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
              <w:sdtPr>
                <w:tag w:val="goog_rdk_535"/>
                <w:id w:val="283775685"/>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523,67</w:t>
                    </w:r>
                  </w:p>
                </w:tc>
              </w:sdtContent>
            </w:sdt>
            <w:sdt>
              <w:sdtPr>
                <w:tag w:val="goog_rdk_536"/>
                <w:id w:val="2017196424"/>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514,36</w:t>
                    </w:r>
                  </w:p>
                </w:tc>
              </w:sdtContent>
            </w:sdt>
            <w:sdt>
              <w:sdtPr>
                <w:tag w:val="goog_rdk_537"/>
                <w:id w:val="-1831630785"/>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505,05</w:t>
                    </w:r>
                  </w:p>
                </w:tc>
              </w:sdtContent>
            </w:sdt>
            <w:sdt>
              <w:sdtPr>
                <w:tag w:val="goog_rdk_538"/>
                <w:id w:val="-246894326"/>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464,03</w:t>
                    </w:r>
                  </w:p>
                </w:tc>
              </w:sdtContent>
            </w:sdt>
            <w:sdt>
              <w:sdtPr>
                <w:tag w:val="goog_rdk_539"/>
                <w:id w:val="-121552954"/>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582,07</w:t>
                    </w:r>
                  </w:p>
                </w:tc>
              </w:sdtContent>
            </w:sdt>
            <w:sdt>
              <w:sdtPr>
                <w:tag w:val="goog_rdk_540"/>
                <w:id w:val="1146598827"/>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365,62</w:t>
                    </w:r>
                  </w:p>
                </w:tc>
              </w:sdtContent>
            </w:sdt>
            <w:sdt>
              <w:sdtPr>
                <w:tag w:val="goog_rdk_541"/>
                <w:id w:val="-1606554487"/>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520,61</w:t>
                    </w:r>
                  </w:p>
                </w:tc>
              </w:sdtContent>
            </w:sdt>
          </w:tr>
          <w:tr w:rsidR="0053324A">
            <w:trPr>
              <w:trHeight w:val="420"/>
            </w:trPr>
            <w:sdt>
              <w:sdtPr>
                <w:tag w:val="goog_rdk_542"/>
                <w:id w:val="-1216957241"/>
              </w:sdtPr>
              <w:sdtEndPr/>
              <w:sdtContent>
                <w:tc>
                  <w:tcPr>
                    <w:tcW w:w="166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Нафтопродукти</w:t>
                    </w:r>
                  </w:p>
                </w:tc>
              </w:sdtContent>
            </w:sd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shd w:val="clear" w:color="auto" w:fill="FFFFFF"/>
                  <w:spacing w:before="240" w:after="240" w:line="25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
              <w:sdtPr>
                <w:tag w:val="goog_rdk_543"/>
                <w:id w:val="19483506"/>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115,37</w:t>
                    </w:r>
                  </w:p>
                </w:tc>
              </w:sdtContent>
            </w:sdt>
            <w:sdt>
              <w:sdtPr>
                <w:tag w:val="goog_rdk_544"/>
                <w:id w:val="594704078"/>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114,48</w:t>
                    </w:r>
                  </w:p>
                </w:tc>
              </w:sdtContent>
            </w:sdt>
            <w:sdt>
              <w:sdtPr>
                <w:tag w:val="goog_rdk_545"/>
                <w:id w:val="1191709966"/>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80,25</w:t>
                    </w:r>
                  </w:p>
                </w:tc>
              </w:sdtContent>
            </w:sdt>
            <w:sdt>
              <w:sdtPr>
                <w:tag w:val="goog_rdk_546"/>
                <w:id w:val="-1270870294"/>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89,14</w:t>
                    </w:r>
                  </w:p>
                </w:tc>
              </w:sdtContent>
            </w:sdt>
            <w:sdt>
              <w:sdtPr>
                <w:tag w:val="goog_rdk_547"/>
                <w:id w:val="-477623834"/>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111,00</w:t>
                    </w:r>
                  </w:p>
                </w:tc>
              </w:sdtContent>
            </w:sdt>
            <w:sdt>
              <w:sdtPr>
                <w:tag w:val="goog_rdk_548"/>
                <w:id w:val="1656001868"/>
                <w:lock w:val="contentLocked"/>
              </w:sdtPr>
              <w:sdtEndPr/>
              <w:sdtContent>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73,98</w:t>
                    </w:r>
                  </w:p>
                </w:tc>
              </w:sdtContent>
            </w:sdt>
            <w:sdt>
              <w:sdtPr>
                <w:tag w:val="goog_rdk_549"/>
                <w:id w:val="1806438625"/>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77,27</w:t>
                    </w:r>
                  </w:p>
                </w:tc>
              </w:sdtContent>
            </w:sdt>
          </w:tr>
        </w:tbl>
      </w:sdtContent>
    </w:sdt>
    <w:p w:rsidR="0053324A" w:rsidRDefault="002B3C69">
      <w:pPr>
        <w:spacing w:before="240" w:after="240" w:line="276" w:lineRule="auto"/>
        <w:jc w:val="center"/>
        <w:rPr>
          <w:rFonts w:ascii="Times New Roman" w:eastAsia="Times New Roman" w:hAnsi="Times New Roman" w:cs="Times New Roman"/>
          <w:sz w:val="30"/>
          <w:szCs w:val="30"/>
        </w:rPr>
      </w:pPr>
      <w:r>
        <w:rPr>
          <w:rFonts w:ascii="Times New Roman" w:eastAsia="Times New Roman" w:hAnsi="Times New Roman" w:cs="Times New Roman"/>
          <w:sz w:val="20"/>
          <w:szCs w:val="20"/>
        </w:rPr>
        <w:lastRenderedPageBreak/>
        <w:t xml:space="preserve">       </w:t>
      </w:r>
      <w:r>
        <w:rPr>
          <w:rFonts w:ascii="Times New Roman" w:eastAsia="Times New Roman" w:hAnsi="Times New Roman" w:cs="Times New Roman"/>
          <w:noProof/>
          <w:sz w:val="20"/>
          <w:szCs w:val="20"/>
          <w:lang w:val="ru-RU" w:eastAsia="ru-RU"/>
        </w:rPr>
        <w:drawing>
          <wp:inline distT="114300" distB="114300" distL="114300" distR="114300" wp14:anchorId="7C91D7EF" wp14:editId="0215D793">
            <wp:extent cx="6048375" cy="3517289"/>
            <wp:effectExtent l="0" t="0" r="0" b="0"/>
            <wp:docPr id="238"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86"/>
                    <a:srcRect/>
                    <a:stretch>
                      <a:fillRect/>
                    </a:stretch>
                  </pic:blipFill>
                  <pic:spPr>
                    <a:xfrm>
                      <a:off x="0" y="0"/>
                      <a:ext cx="6048375" cy="3517289"/>
                    </a:xfrm>
                    <a:prstGeom prst="rect">
                      <a:avLst/>
                    </a:prstGeom>
                    <a:ln/>
                  </pic:spPr>
                </pic:pic>
              </a:graphicData>
            </a:graphic>
          </wp:inline>
        </w:drawing>
      </w:r>
      <w:r>
        <w:rPr>
          <w:rFonts w:ascii="Times New Roman" w:eastAsia="Times New Roman" w:hAnsi="Times New Roman" w:cs="Times New Roman"/>
          <w:sz w:val="20"/>
          <w:szCs w:val="20"/>
        </w:rPr>
        <w:t xml:space="preserve">        </w:t>
      </w:r>
      <w:r>
        <w:rPr>
          <w:rFonts w:ascii="Times New Roman" w:eastAsia="Times New Roman" w:hAnsi="Times New Roman" w:cs="Times New Roman"/>
        </w:rPr>
        <w:t>Рис. 2.18.  Енергетичний баланс у секторі вуличне освітлення, Мвт*год</w:t>
      </w:r>
    </w:p>
    <w:p w:rsidR="0053324A" w:rsidRDefault="002B3C69">
      <w:pPr>
        <w:shd w:val="clear" w:color="auto" w:fill="FFFFFF"/>
        <w:spacing w:after="0" w:line="276" w:lineRule="auto"/>
        <w:jc w:val="both"/>
        <w:rPr>
          <w:rFonts w:ascii="Times New Roman" w:eastAsia="Times New Roman" w:hAnsi="Times New Roman" w:cs="Times New Roman"/>
        </w:rPr>
      </w:pPr>
      <w:r>
        <w:rPr>
          <w:rFonts w:ascii="Times New Roman" w:eastAsia="Times New Roman" w:hAnsi="Times New Roman" w:cs="Times New Roman"/>
          <w:color w:val="1D1D1B"/>
        </w:rPr>
        <w:t xml:space="preserve">      </w:t>
      </w:r>
      <w:r>
        <w:rPr>
          <w:rFonts w:ascii="Times New Roman" w:eastAsia="Times New Roman" w:hAnsi="Times New Roman" w:cs="Times New Roman"/>
          <w:color w:val="1D1D1B"/>
          <w:sz w:val="20"/>
          <w:szCs w:val="20"/>
        </w:rPr>
        <w:t xml:space="preserve">   </w:t>
      </w:r>
      <w:r>
        <w:rPr>
          <w:rFonts w:ascii="Times New Roman" w:eastAsia="Times New Roman" w:hAnsi="Times New Roman" w:cs="Times New Roman"/>
        </w:rPr>
        <w:t>На роботу системи зовнішнього (вуличного) освітлення суттєво вплинули події 2022 року, пов'язані з військовою агресією рф проти України. Саме тому, протягом року застосовувався режим світломаскування, що безпосередньо вплинуло на споживання електричної енергії.</w:t>
      </w:r>
    </w:p>
    <w:p w:rsidR="0053324A" w:rsidRDefault="002B3C69">
      <w:pPr>
        <w:spacing w:after="0"/>
        <w:ind w:firstLine="720"/>
        <w:jc w:val="both"/>
        <w:rPr>
          <w:rFonts w:ascii="Times New Roman" w:eastAsia="Times New Roman" w:hAnsi="Times New Roman" w:cs="Times New Roman"/>
          <w:color w:val="1D1D1B"/>
        </w:rPr>
      </w:pPr>
      <w:r>
        <w:rPr>
          <w:rFonts w:ascii="Times New Roman" w:eastAsia="Times New Roman" w:hAnsi="Times New Roman" w:cs="Times New Roman"/>
          <w:color w:val="1D1D1B"/>
        </w:rPr>
        <w:t xml:space="preserve">Загальне споживання електроенергії на потреби зовнішнього освітлення також значно залежить від графіків роботи мережі та частковим припиненням роботи мережі, пов’язаним з безпековою ситуацією. </w:t>
      </w:r>
    </w:p>
    <w:p w:rsidR="0053324A" w:rsidRDefault="002B3C69">
      <w:pPr>
        <w:shd w:val="clear" w:color="auto" w:fill="FFFFFF"/>
        <w:spacing w:after="0" w:line="276" w:lineRule="auto"/>
        <w:jc w:val="both"/>
        <w:rPr>
          <w:rFonts w:ascii="Times New Roman" w:eastAsia="Times New Roman" w:hAnsi="Times New Roman" w:cs="Times New Roman"/>
          <w:color w:val="1D1D1B"/>
        </w:rPr>
      </w:pPr>
      <w:r>
        <w:rPr>
          <w:rFonts w:ascii="Times New Roman" w:eastAsia="Times New Roman" w:hAnsi="Times New Roman" w:cs="Times New Roman"/>
          <w:color w:val="1D1D1B"/>
        </w:rPr>
        <w:t xml:space="preserve">       </w:t>
      </w:r>
      <w:r>
        <w:rPr>
          <w:rFonts w:ascii="Times New Roman" w:eastAsia="Times New Roman" w:hAnsi="Times New Roman" w:cs="Times New Roman"/>
          <w:color w:val="1D1D1B"/>
        </w:rPr>
        <w:tab/>
        <w:t>Для забезпечення зовнішнього вуличного освітлення вулиць Звягельської міської територіальної громади використовуються освітлювальні прилади з різними типами ламп відповідної потужності. Економію електроенергії можливо отримати при застосуванні в усіх світильниках з лампами LED-технології та систем “розумного керування”.</w:t>
      </w:r>
    </w:p>
    <w:p w:rsidR="0053324A" w:rsidRDefault="002B3C69">
      <w:pPr>
        <w:spacing w:after="0" w:line="240" w:lineRule="auto"/>
        <w:ind w:firstLine="851"/>
        <w:jc w:val="both"/>
        <w:rPr>
          <w:rFonts w:ascii="Times New Roman" w:eastAsia="Times New Roman" w:hAnsi="Times New Roman" w:cs="Times New Roman"/>
          <w:highlight w:val="white"/>
        </w:rPr>
      </w:pPr>
      <w:r>
        <w:rPr>
          <w:rFonts w:ascii="Times New Roman" w:eastAsia="Times New Roman" w:hAnsi="Times New Roman" w:cs="Times New Roman"/>
        </w:rPr>
        <w:t>Витрати на придбання електричної енергії  для об’єктів зовнішнього освітлення відображено в таблиці 2.20. та на рисунках</w:t>
      </w:r>
      <w:r>
        <w:rPr>
          <w:rFonts w:ascii="Times New Roman" w:eastAsia="Times New Roman" w:hAnsi="Times New Roman" w:cs="Times New Roman"/>
          <w:highlight w:val="white"/>
        </w:rPr>
        <w:t xml:space="preserve"> 2.19, 2.20.</w:t>
      </w:r>
    </w:p>
    <w:p w:rsidR="0053324A" w:rsidRDefault="002B3C69">
      <w:pPr>
        <w:spacing w:after="0" w:line="240" w:lineRule="auto"/>
        <w:ind w:firstLine="851"/>
        <w:jc w:val="both"/>
        <w:rPr>
          <w:rFonts w:ascii="Times New Roman" w:eastAsia="Times New Roman" w:hAnsi="Times New Roman" w:cs="Times New Roman"/>
        </w:rPr>
      </w:pPr>
      <w:bookmarkStart w:id="13" w:name="_heading=h.4d34og8" w:colFirst="0" w:colLast="0"/>
      <w:bookmarkEnd w:id="13"/>
      <w:r>
        <w:rPr>
          <w:rFonts w:ascii="Times New Roman" w:eastAsia="Times New Roman" w:hAnsi="Times New Roman" w:cs="Times New Roman"/>
        </w:rPr>
        <w:t xml:space="preserve">Для визначення вартості та сум в євро використано курс на кінець відповідного року Національного банку України. </w:t>
      </w:r>
    </w:p>
    <w:p w:rsidR="0053324A" w:rsidRDefault="0053324A">
      <w:pPr>
        <w:spacing w:after="0"/>
        <w:jc w:val="right"/>
        <w:rPr>
          <w:rFonts w:ascii="Times New Roman" w:eastAsia="Times New Roman" w:hAnsi="Times New Roman" w:cs="Times New Roman"/>
        </w:rPr>
      </w:pPr>
    </w:p>
    <w:p w:rsidR="0053324A" w:rsidRDefault="0053324A">
      <w:pPr>
        <w:spacing w:after="0"/>
        <w:jc w:val="right"/>
        <w:rPr>
          <w:rFonts w:ascii="Times New Roman" w:eastAsia="Times New Roman" w:hAnsi="Times New Roman" w:cs="Times New Roman"/>
        </w:rPr>
      </w:pPr>
    </w:p>
    <w:p w:rsidR="0053324A" w:rsidRDefault="002B3C69">
      <w:pPr>
        <w:spacing w:after="0"/>
        <w:jc w:val="right"/>
        <w:rPr>
          <w:rFonts w:ascii="Times New Roman" w:eastAsia="Times New Roman" w:hAnsi="Times New Roman" w:cs="Times New Roman"/>
        </w:rPr>
      </w:pPr>
      <w:r>
        <w:rPr>
          <w:rFonts w:ascii="Times New Roman" w:eastAsia="Times New Roman" w:hAnsi="Times New Roman" w:cs="Times New Roman"/>
        </w:rPr>
        <w:t>Таблиця 2.20.</w:t>
      </w:r>
    </w:p>
    <w:p w:rsidR="0053324A" w:rsidRDefault="002B3C69">
      <w:pPr>
        <w:spacing w:after="0"/>
        <w:jc w:val="center"/>
        <w:rPr>
          <w:rFonts w:ascii="Times New Roman" w:eastAsia="Times New Roman" w:hAnsi="Times New Roman" w:cs="Times New Roman"/>
          <w:b/>
          <w:bCs/>
        </w:rPr>
      </w:pPr>
      <w:r>
        <w:rPr>
          <w:rFonts w:ascii="Times New Roman" w:eastAsia="Times New Roman" w:hAnsi="Times New Roman" w:cs="Times New Roman"/>
          <w:b/>
          <w:bCs/>
        </w:rPr>
        <w:t>Загальний вартісний баланс у секторі вуличного освітлення</w:t>
      </w:r>
    </w:p>
    <w:tbl>
      <w:tblPr>
        <w:tblStyle w:val="afffffffffffffff7"/>
        <w:tblW w:w="982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5"/>
        <w:gridCol w:w="1365"/>
        <w:gridCol w:w="1095"/>
        <w:gridCol w:w="1050"/>
        <w:gridCol w:w="1095"/>
        <w:gridCol w:w="795"/>
        <w:gridCol w:w="945"/>
        <w:gridCol w:w="825"/>
        <w:gridCol w:w="960"/>
      </w:tblGrid>
      <w:tr w:rsidR="0053324A">
        <w:trPr>
          <w:trHeight w:val="469"/>
        </w:trPr>
        <w:tc>
          <w:tcPr>
            <w:tcW w:w="1695"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1365"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Одиниці виміру</w:t>
            </w:r>
          </w:p>
        </w:tc>
        <w:tc>
          <w:tcPr>
            <w:tcW w:w="1095"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1050"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1095"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795"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945"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825"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960"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53324A">
        <w:trPr>
          <w:trHeight w:val="455"/>
        </w:trPr>
        <w:tc>
          <w:tcPr>
            <w:tcW w:w="1695" w:type="dxa"/>
            <w:vMerge w:val="restart"/>
            <w:vAlign w:val="center"/>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Витрати на придбання електричної енергії</w:t>
            </w:r>
          </w:p>
        </w:tc>
        <w:tc>
          <w:tcPr>
            <w:tcW w:w="1365" w:type="dxa"/>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0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1,311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1,482</w:t>
            </w:r>
          </w:p>
        </w:tc>
        <w:tc>
          <w:tcPr>
            <w:tcW w:w="10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1,602</w:t>
            </w:r>
          </w:p>
        </w:tc>
        <w:tc>
          <w:tcPr>
            <w:tcW w:w="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1,560</w:t>
            </w:r>
          </w:p>
        </w:tc>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2,548</w:t>
            </w:r>
          </w:p>
        </w:tc>
        <w:tc>
          <w:tcPr>
            <w:tcW w:w="8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1,946</w:t>
            </w:r>
          </w:p>
        </w:tc>
        <w:tc>
          <w:tcPr>
            <w:tcW w:w="96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4"/>
                <w:szCs w:val="14"/>
              </w:rPr>
            </w:pPr>
            <w:r>
              <w:rPr>
                <w:rFonts w:ascii="Times New Roman" w:eastAsia="Times New Roman" w:hAnsi="Times New Roman" w:cs="Times New Roman"/>
                <w:sz w:val="18"/>
                <w:szCs w:val="18"/>
              </w:rPr>
              <w:t>3,307</w:t>
            </w:r>
          </w:p>
        </w:tc>
      </w:tr>
      <w:tr w:rsidR="0053324A">
        <w:trPr>
          <w:trHeight w:val="305"/>
        </w:trPr>
        <w:tc>
          <w:tcPr>
            <w:tcW w:w="1695" w:type="dxa"/>
            <w:vMerge/>
            <w:vAlign w:val="center"/>
          </w:tcPr>
          <w:p w:rsidR="0053324A" w:rsidRDefault="0053324A">
            <w:pPr>
              <w:widowControl w:val="0"/>
              <w:pBdr>
                <w:top w:val="nil"/>
                <w:left w:val="nil"/>
                <w:bottom w:val="nil"/>
                <w:right w:val="nil"/>
                <w:between w:val="nil"/>
              </w:pBdr>
              <w:spacing w:line="276" w:lineRule="auto"/>
              <w:rPr>
                <w:rFonts w:ascii="Times New Roman" w:eastAsia="Times New Roman" w:hAnsi="Times New Roman" w:cs="Times New Roman"/>
                <w:sz w:val="14"/>
                <w:szCs w:val="14"/>
              </w:rPr>
            </w:pPr>
          </w:p>
        </w:tc>
        <w:tc>
          <w:tcPr>
            <w:tcW w:w="1365" w:type="dxa"/>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tc>
          <w:tcPr>
            <w:tcW w:w="10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39,13</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46,74</w:t>
            </w:r>
          </w:p>
        </w:tc>
        <w:tc>
          <w:tcPr>
            <w:tcW w:w="10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60,62</w:t>
            </w:r>
          </w:p>
        </w:tc>
        <w:tc>
          <w:tcPr>
            <w:tcW w:w="7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44,91</w:t>
            </w:r>
          </w:p>
        </w:tc>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82,42</w:t>
            </w:r>
          </w:p>
        </w:tc>
        <w:tc>
          <w:tcPr>
            <w:tcW w:w="8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49,97</w:t>
            </w:r>
          </w:p>
        </w:tc>
        <w:tc>
          <w:tcPr>
            <w:tcW w:w="96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4"/>
                <w:szCs w:val="14"/>
              </w:rPr>
            </w:pPr>
            <w:r>
              <w:rPr>
                <w:rFonts w:ascii="Times New Roman" w:eastAsia="Times New Roman" w:hAnsi="Times New Roman" w:cs="Times New Roman"/>
                <w:sz w:val="16"/>
                <w:szCs w:val="16"/>
              </w:rPr>
              <w:t>78,345</w:t>
            </w:r>
          </w:p>
        </w:tc>
      </w:tr>
    </w:tbl>
    <w:p w:rsidR="0053324A" w:rsidRDefault="002B3C69">
      <w:pPr>
        <w:spacing w:before="240" w:after="240" w:line="276" w:lineRule="auto"/>
        <w:jc w:val="center"/>
        <w:rPr>
          <w:rFonts w:ascii="Times New Roman" w:eastAsia="Times New Roman" w:hAnsi="Times New Roman" w:cs="Times New Roman"/>
          <w:sz w:val="30"/>
          <w:szCs w:val="30"/>
        </w:rPr>
      </w:pPr>
      <w:r>
        <w:rPr>
          <w:rFonts w:ascii="Times New Roman" w:eastAsia="Times New Roman" w:hAnsi="Times New Roman" w:cs="Times New Roman"/>
          <w:noProof/>
          <w:lang w:val="ru-RU" w:eastAsia="ru-RU"/>
        </w:rPr>
        <w:lastRenderedPageBreak/>
        <w:drawing>
          <wp:inline distT="114300" distB="114300" distL="114300" distR="114300" wp14:anchorId="1AFBDDAC" wp14:editId="4B73DCF6">
            <wp:extent cx="6210300" cy="2979449"/>
            <wp:effectExtent l="0" t="0" r="0" b="0"/>
            <wp:docPr id="239"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87"/>
                    <a:srcRect/>
                    <a:stretch>
                      <a:fillRect/>
                    </a:stretch>
                  </pic:blipFill>
                  <pic:spPr>
                    <a:xfrm>
                      <a:off x="0" y="0"/>
                      <a:ext cx="6210300" cy="2979449"/>
                    </a:xfrm>
                    <a:prstGeom prst="rect">
                      <a:avLst/>
                    </a:prstGeom>
                    <a:ln/>
                  </pic:spPr>
                </pic:pic>
              </a:graphicData>
            </a:graphic>
          </wp:inline>
        </w:drawing>
      </w:r>
      <w:r>
        <w:rPr>
          <w:rFonts w:ascii="Times New Roman" w:eastAsia="Times New Roman" w:hAnsi="Times New Roman" w:cs="Times New Roman"/>
        </w:rPr>
        <w:t>Рис. 2.19.  Вартісний баланс у секторі вуличне освітлення, млн. грн.</w:t>
      </w:r>
    </w:p>
    <w:p w:rsidR="0053324A" w:rsidRDefault="002B3C69">
      <w:pPr>
        <w:spacing w:after="0"/>
        <w:jc w:val="center"/>
        <w:rPr>
          <w:rFonts w:ascii="Times New Roman" w:eastAsia="Times New Roman" w:hAnsi="Times New Roman" w:cs="Times New Roman"/>
          <w:b/>
          <w:bCs/>
          <w:i/>
          <w:iCs/>
          <w:color w:val="1D1D1B"/>
        </w:rPr>
      </w:pPr>
      <w:r>
        <w:rPr>
          <w:rFonts w:ascii="Times New Roman" w:eastAsia="Times New Roman" w:hAnsi="Times New Roman" w:cs="Times New Roman"/>
          <w:noProof/>
          <w:highlight w:val="white"/>
          <w:lang w:val="ru-RU" w:eastAsia="ru-RU"/>
        </w:rPr>
        <w:drawing>
          <wp:inline distT="114300" distB="114300" distL="114300" distR="114300" wp14:anchorId="36F0B32B" wp14:editId="4B163E61">
            <wp:extent cx="6210300" cy="2806500"/>
            <wp:effectExtent l="0" t="0" r="0" b="0"/>
            <wp:docPr id="240"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88"/>
                    <a:srcRect/>
                    <a:stretch>
                      <a:fillRect/>
                    </a:stretch>
                  </pic:blipFill>
                  <pic:spPr>
                    <a:xfrm>
                      <a:off x="0" y="0"/>
                      <a:ext cx="6210300" cy="2806500"/>
                    </a:xfrm>
                    <a:prstGeom prst="rect">
                      <a:avLst/>
                    </a:prstGeom>
                    <a:ln/>
                  </pic:spPr>
                </pic:pic>
              </a:graphicData>
            </a:graphic>
          </wp:inline>
        </w:drawing>
      </w:r>
      <w:r>
        <w:rPr>
          <w:rFonts w:ascii="Times New Roman" w:eastAsia="Times New Roman" w:hAnsi="Times New Roman" w:cs="Times New Roman"/>
          <w:highlight w:val="white"/>
        </w:rPr>
        <w:t>Рис. 2.20.  Вартісний баланс сектору вуличне освітлення, тис. Євро</w:t>
      </w:r>
    </w:p>
    <w:p w:rsidR="0053324A" w:rsidRDefault="0053324A">
      <w:pPr>
        <w:shd w:val="clear" w:color="auto" w:fill="FFFFFF"/>
        <w:spacing w:after="0" w:line="276" w:lineRule="auto"/>
        <w:jc w:val="both"/>
        <w:rPr>
          <w:rFonts w:ascii="Times New Roman" w:eastAsia="Times New Roman" w:hAnsi="Times New Roman" w:cs="Times New Roman"/>
          <w:b/>
          <w:bCs/>
          <w:i/>
          <w:iCs/>
          <w:color w:val="1D1D1B"/>
        </w:rPr>
      </w:pPr>
    </w:p>
    <w:p w:rsidR="0053324A" w:rsidRDefault="002B3C69">
      <w:pPr>
        <w:shd w:val="clear" w:color="auto" w:fill="FFFFFF"/>
        <w:spacing w:after="0" w:line="276" w:lineRule="auto"/>
        <w:jc w:val="both"/>
        <w:rPr>
          <w:rFonts w:ascii="Times New Roman" w:eastAsia="Times New Roman" w:hAnsi="Times New Roman" w:cs="Times New Roman"/>
          <w:b/>
          <w:bCs/>
          <w:i/>
          <w:iCs/>
          <w:color w:val="1D1D1B"/>
        </w:rPr>
      </w:pPr>
      <w:r>
        <w:rPr>
          <w:rFonts w:ascii="Times New Roman" w:eastAsia="Times New Roman" w:hAnsi="Times New Roman" w:cs="Times New Roman"/>
          <w:b/>
          <w:bCs/>
          <w:i/>
          <w:iCs/>
          <w:color w:val="1D1D1B"/>
        </w:rPr>
        <w:t>Напрямки вирішення проблем зовнішнього освітлення:</w:t>
      </w:r>
    </w:p>
    <w:p w:rsidR="0053324A" w:rsidRDefault="002B3C69">
      <w:pPr>
        <w:shd w:val="clear" w:color="auto" w:fill="FFFFFF"/>
        <w:spacing w:after="0" w:line="276" w:lineRule="auto"/>
        <w:ind w:left="820" w:right="76" w:hanging="360"/>
        <w:jc w:val="both"/>
        <w:rPr>
          <w:rFonts w:ascii="Times New Roman" w:eastAsia="Times New Roman" w:hAnsi="Times New Roman" w:cs="Times New Roman"/>
        </w:rPr>
      </w:pPr>
      <w:r>
        <w:rPr>
          <w:rFonts w:ascii="Times New Roman" w:eastAsia="Times New Roman" w:hAnsi="Times New Roman" w:cs="Times New Roman"/>
          <w:color w:val="1D1D1B"/>
        </w:rPr>
        <w:t xml:space="preserve">·    </w:t>
      </w:r>
      <w:r>
        <w:rPr>
          <w:rFonts w:ascii="Times New Roman" w:eastAsia="Times New Roman" w:hAnsi="Times New Roman" w:cs="Times New Roman"/>
          <w:color w:val="1D1D1B"/>
        </w:rPr>
        <w:tab/>
      </w:r>
      <w:r>
        <w:rPr>
          <w:rFonts w:ascii="Times New Roman" w:eastAsia="Times New Roman" w:hAnsi="Times New Roman" w:cs="Times New Roman"/>
        </w:rPr>
        <w:t>застосування принципів енергоефективності з використанням сучасного електро- та світлотехнічного обладнання;</w:t>
      </w:r>
    </w:p>
    <w:p w:rsidR="0053324A" w:rsidRDefault="002B3C69">
      <w:pPr>
        <w:shd w:val="clear" w:color="auto" w:fill="FFFFFF"/>
        <w:spacing w:after="0" w:line="276" w:lineRule="auto"/>
        <w:ind w:left="820" w:right="76" w:hanging="360"/>
        <w:jc w:val="both"/>
        <w:rPr>
          <w:rFonts w:ascii="Times New Roman" w:eastAsia="Times New Roman" w:hAnsi="Times New Roman" w:cs="Times New Roman"/>
        </w:rPr>
      </w:pPr>
      <w:r>
        <w:rPr>
          <w:rFonts w:ascii="Times New Roman" w:eastAsia="Times New Roman" w:hAnsi="Times New Roman" w:cs="Times New Roman"/>
          <w:color w:val="1D1D1B"/>
        </w:rPr>
        <w:t xml:space="preserve">·    </w:t>
      </w:r>
      <w:r>
        <w:rPr>
          <w:rFonts w:ascii="Times New Roman" w:eastAsia="Times New Roman" w:hAnsi="Times New Roman" w:cs="Times New Roman"/>
          <w:color w:val="1D1D1B"/>
        </w:rPr>
        <w:tab/>
      </w:r>
      <w:r>
        <w:rPr>
          <w:rFonts w:ascii="Times New Roman" w:eastAsia="Times New Roman" w:hAnsi="Times New Roman" w:cs="Times New Roman"/>
        </w:rPr>
        <w:t>створення автоматизованої системи управління зовнішнім освітленням;</w:t>
      </w:r>
    </w:p>
    <w:p w:rsidR="0053324A" w:rsidRDefault="002B3C69">
      <w:pPr>
        <w:shd w:val="clear" w:color="auto" w:fill="FFFFFF"/>
        <w:spacing w:after="0" w:line="276" w:lineRule="auto"/>
        <w:ind w:left="820" w:right="76" w:hanging="360"/>
        <w:jc w:val="both"/>
        <w:rPr>
          <w:rFonts w:ascii="Times New Roman" w:eastAsia="Times New Roman" w:hAnsi="Times New Roman" w:cs="Times New Roman"/>
        </w:rPr>
      </w:pPr>
      <w:r>
        <w:rPr>
          <w:rFonts w:ascii="Times New Roman" w:eastAsia="Times New Roman" w:hAnsi="Times New Roman" w:cs="Times New Roman"/>
          <w:color w:val="1D1D1B"/>
        </w:rPr>
        <w:t xml:space="preserve">·    </w:t>
      </w:r>
      <w:r>
        <w:rPr>
          <w:rFonts w:ascii="Times New Roman" w:eastAsia="Times New Roman" w:hAnsi="Times New Roman" w:cs="Times New Roman"/>
          <w:color w:val="1D1D1B"/>
        </w:rPr>
        <w:tab/>
      </w:r>
      <w:r>
        <w:rPr>
          <w:rFonts w:ascii="Times New Roman" w:eastAsia="Times New Roman" w:hAnsi="Times New Roman" w:cs="Times New Roman"/>
        </w:rPr>
        <w:t>застосування багатозонних тарифів;</w:t>
      </w:r>
    </w:p>
    <w:p w:rsidR="0053324A" w:rsidRDefault="002B3C69">
      <w:pPr>
        <w:shd w:val="clear" w:color="auto" w:fill="FFFFFF"/>
        <w:spacing w:after="0" w:line="276" w:lineRule="auto"/>
        <w:ind w:left="820" w:right="76" w:hanging="360"/>
        <w:jc w:val="both"/>
        <w:rPr>
          <w:rFonts w:ascii="Times New Roman" w:eastAsia="Times New Roman" w:hAnsi="Times New Roman" w:cs="Times New Roman"/>
        </w:rPr>
      </w:pPr>
      <w:r>
        <w:rPr>
          <w:rFonts w:ascii="Times New Roman" w:eastAsia="Times New Roman" w:hAnsi="Times New Roman" w:cs="Times New Roman"/>
          <w:color w:val="1D1D1B"/>
        </w:rPr>
        <w:t xml:space="preserve">·    </w:t>
      </w:r>
      <w:r>
        <w:rPr>
          <w:rFonts w:ascii="Times New Roman" w:eastAsia="Times New Roman" w:hAnsi="Times New Roman" w:cs="Times New Roman"/>
          <w:color w:val="1D1D1B"/>
        </w:rPr>
        <w:tab/>
      </w:r>
      <w:r>
        <w:rPr>
          <w:rFonts w:ascii="Times New Roman" w:eastAsia="Times New Roman" w:hAnsi="Times New Roman" w:cs="Times New Roman"/>
        </w:rPr>
        <w:t>застосування методик економії електроспоживання в мережах зовнішнього освітлення через нічне вимикання «вечірніх» світлоточок на період часу «громадського спокою»;</w:t>
      </w:r>
    </w:p>
    <w:p w:rsidR="0053324A" w:rsidRDefault="002B3C69">
      <w:pPr>
        <w:shd w:val="clear" w:color="auto" w:fill="FFFFFF"/>
        <w:spacing w:after="0" w:line="276" w:lineRule="auto"/>
        <w:ind w:left="820" w:right="76" w:hanging="360"/>
        <w:jc w:val="both"/>
        <w:rPr>
          <w:rFonts w:ascii="Times New Roman" w:eastAsia="Times New Roman" w:hAnsi="Times New Roman" w:cs="Times New Roman"/>
          <w:color w:val="1D1D1B"/>
        </w:rPr>
      </w:pPr>
      <w:r>
        <w:rPr>
          <w:rFonts w:ascii="Times New Roman" w:eastAsia="Times New Roman" w:hAnsi="Times New Roman" w:cs="Times New Roman"/>
          <w:color w:val="1D1D1B"/>
        </w:rPr>
        <w:t xml:space="preserve">·    </w:t>
      </w:r>
    </w:p>
    <w:p w:rsidR="0053324A" w:rsidRDefault="002B3C69">
      <w:pPr>
        <w:shd w:val="clear" w:color="auto" w:fill="FFFFFF"/>
        <w:spacing w:after="0" w:line="276" w:lineRule="auto"/>
        <w:ind w:firstLine="720"/>
        <w:jc w:val="both"/>
        <w:rPr>
          <w:rFonts w:ascii="Times New Roman" w:eastAsia="Times New Roman" w:hAnsi="Times New Roman" w:cs="Times New Roman"/>
          <w:color w:val="1D1D1B"/>
        </w:rPr>
      </w:pPr>
      <w:r>
        <w:rPr>
          <w:rFonts w:ascii="Times New Roman" w:eastAsia="Times New Roman" w:hAnsi="Times New Roman" w:cs="Times New Roman"/>
          <w:color w:val="1D1D1B"/>
        </w:rPr>
        <w:t>Таким чином, впровадження заходів з енергоефективності в зовнішньому вуличному освітленні допоможе не тільки покращити освітлення, економити електричну енергію, а й допоможе частково подолати навантаження в мережах електропостачання в години пік.</w:t>
      </w:r>
    </w:p>
    <w:p w:rsidR="0053324A" w:rsidRDefault="0053324A">
      <w:pPr>
        <w:shd w:val="clear" w:color="auto" w:fill="FFFFFF"/>
        <w:spacing w:after="0" w:line="276" w:lineRule="auto"/>
        <w:jc w:val="both"/>
        <w:rPr>
          <w:rFonts w:ascii="Times New Roman" w:eastAsia="Times New Roman" w:hAnsi="Times New Roman" w:cs="Times New Roman"/>
          <w:color w:val="1D1D1B"/>
        </w:rPr>
      </w:pPr>
    </w:p>
    <w:p w:rsidR="0053324A" w:rsidRDefault="002B3C69">
      <w:pPr>
        <w:spacing w:before="160" w:after="240" w:line="276" w:lineRule="auto"/>
        <w:jc w:val="both"/>
        <w:rPr>
          <w:rFonts w:ascii="Times New Roman" w:eastAsia="Times New Roman" w:hAnsi="Times New Roman" w:cs="Times New Roman"/>
          <w:b/>
          <w:bCs/>
        </w:rPr>
      </w:pPr>
      <w:r>
        <w:rPr>
          <w:rFonts w:ascii="Times New Roman" w:eastAsia="Times New Roman" w:hAnsi="Times New Roman" w:cs="Times New Roman"/>
        </w:rPr>
        <w:lastRenderedPageBreak/>
        <w:t xml:space="preserve"> </w:t>
      </w:r>
      <w:r>
        <w:rPr>
          <w:rFonts w:ascii="Times New Roman" w:eastAsia="Times New Roman" w:hAnsi="Times New Roman" w:cs="Times New Roman"/>
          <w:b/>
          <w:bCs/>
        </w:rPr>
        <w:t>2.3.5. Теплопостачання</w:t>
      </w:r>
    </w:p>
    <w:p w:rsidR="0053324A" w:rsidRDefault="002B3C69">
      <w:pPr>
        <w:spacing w:before="160" w:after="240"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Послуги </w:t>
      </w:r>
      <w:r>
        <w:rPr>
          <w:rFonts w:ascii="Times New Roman" w:eastAsia="Times New Roman" w:hAnsi="Times New Roman" w:cs="Times New Roman"/>
          <w:color w:val="050505"/>
        </w:rPr>
        <w:t>зі здійснення транспортування, постачання теплової енергії, надання послуги з централізованого опалення в Звягельській міській територіальній громаді здійснюється комунальним</w:t>
      </w:r>
      <w:r>
        <w:rPr>
          <w:rFonts w:ascii="Times New Roman" w:eastAsia="Times New Roman" w:hAnsi="Times New Roman" w:cs="Times New Roman"/>
        </w:rPr>
        <w:t xml:space="preserve"> підприємством ЗМР «Звягельтепло» ЗМР . </w:t>
      </w:r>
    </w:p>
    <w:p w:rsidR="0053324A" w:rsidRDefault="002B3C69">
      <w:pPr>
        <w:spacing w:before="160" w:line="254" w:lineRule="auto"/>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На балансі підприємства - 27 котелень, подача теплоносія своїм споживачам здійснюється 26 котельнями та одна котельня перебуває в оренді (КНП «Звягельська багатопрофільна лікарня» укладено договір з ТОВ «ТЕПЛО УКРАЇНА» на здійснення постачання теплової енергії, виробленої на установках з використанням альтернативних джерел енергії (деревна тріска)). </w:t>
      </w:r>
    </w:p>
    <w:p w:rsidR="0053324A" w:rsidRDefault="002B3C69">
      <w:pPr>
        <w:spacing w:before="160" w:line="254" w:lineRule="auto"/>
        <w:ind w:firstLine="720"/>
        <w:jc w:val="both"/>
        <w:rPr>
          <w:rFonts w:ascii="Times New Roman" w:eastAsia="Times New Roman" w:hAnsi="Times New Roman" w:cs="Times New Roman"/>
          <w:highlight w:val="white"/>
        </w:rPr>
      </w:pPr>
      <w:r>
        <w:rPr>
          <w:rFonts w:ascii="Times New Roman" w:eastAsia="Times New Roman" w:hAnsi="Times New Roman" w:cs="Times New Roman"/>
        </w:rPr>
        <w:t xml:space="preserve">Котельні </w:t>
      </w:r>
      <w:r>
        <w:rPr>
          <w:rFonts w:ascii="Times New Roman" w:eastAsia="Times New Roman" w:hAnsi="Times New Roman" w:cs="Times New Roman"/>
          <w:color w:val="050505"/>
        </w:rPr>
        <w:t>комунального</w:t>
      </w:r>
      <w:r>
        <w:rPr>
          <w:rFonts w:ascii="Times New Roman" w:eastAsia="Times New Roman" w:hAnsi="Times New Roman" w:cs="Times New Roman"/>
        </w:rPr>
        <w:t xml:space="preserve"> підприємства ЗМР «Звягельтепло» працюють на природному газу - 25, одна – на дровах</w:t>
      </w:r>
      <w:r>
        <w:rPr>
          <w:rFonts w:ascii="Times New Roman" w:eastAsia="Times New Roman" w:hAnsi="Times New Roman" w:cs="Times New Roman"/>
          <w:sz w:val="24"/>
          <w:szCs w:val="24"/>
        </w:rPr>
        <w:t xml:space="preserve">. </w:t>
      </w:r>
      <w:r>
        <w:rPr>
          <w:rFonts w:ascii="Times New Roman" w:eastAsia="Times New Roman" w:hAnsi="Times New Roman" w:cs="Times New Roman"/>
        </w:rPr>
        <w:t xml:space="preserve">Характеристики котелень централізованого теплопостачання наведено в Додатку 4 “Вихідні дані, що використовувалися для розроблення Муніципального енергетичного плану” </w:t>
      </w:r>
    </w:p>
    <w:p w:rsidR="0053324A" w:rsidRDefault="002B3C69">
      <w:pPr>
        <w:spacing w:before="160" w:line="254" w:lineRule="auto"/>
        <w:ind w:firstLine="720"/>
        <w:jc w:val="both"/>
        <w:rPr>
          <w:rFonts w:ascii="Times New Roman" w:eastAsia="Times New Roman" w:hAnsi="Times New Roman" w:cs="Times New Roman"/>
          <w:sz w:val="14"/>
          <w:szCs w:val="14"/>
        </w:rPr>
      </w:pPr>
      <w:r>
        <w:rPr>
          <w:rFonts w:ascii="Times New Roman" w:eastAsia="Times New Roman" w:hAnsi="Times New Roman" w:cs="Times New Roman"/>
        </w:rPr>
        <w:t>Теплова енергія на потреби опалення подається цілодобово протягом опалювального сезону. Дотримання температурного режиму на підприємстві здійснюється згідно температурного графіка в автоматичному режимі. Температурний графік розроблений з якісно-кількісним регулюванням, оскільки з боку споживачів є багато невирішених проблем щодо розподілу теплоносія в межах внутрішньобудинкових систем опалення. Реконструкція, оновлення обладнання теплопостачального підприємства значно випереджає заміну внутрішньої системи опалення в межах житлових будинків.</w:t>
      </w:r>
      <w:r>
        <w:rPr>
          <w:rFonts w:ascii="Times New Roman" w:eastAsia="Times New Roman" w:hAnsi="Times New Roman" w:cs="Times New Roman"/>
          <w:sz w:val="14"/>
          <w:szCs w:val="14"/>
        </w:rPr>
        <w:t xml:space="preserve">     </w:t>
      </w:r>
    </w:p>
    <w:p w:rsidR="0053324A" w:rsidRDefault="002B3C69">
      <w:pPr>
        <w:spacing w:before="160" w:line="254" w:lineRule="auto"/>
        <w:ind w:firstLine="720"/>
        <w:jc w:val="both"/>
        <w:rPr>
          <w:rFonts w:ascii="Times New Roman" w:eastAsia="Times New Roman" w:hAnsi="Times New Roman" w:cs="Times New Roman"/>
        </w:rPr>
      </w:pPr>
      <w:r>
        <w:rPr>
          <w:rFonts w:ascii="Times New Roman" w:eastAsia="Times New Roman" w:hAnsi="Times New Roman" w:cs="Times New Roman"/>
        </w:rPr>
        <w:t>Втрати тепла в  теплових мережах на підприємстві  становлять 6,5%.</w:t>
      </w:r>
    </w:p>
    <w:p w:rsidR="0053324A" w:rsidRDefault="002B3C69">
      <w:pPr>
        <w:spacing w:before="160" w:line="254" w:lineRule="auto"/>
        <w:ind w:firstLine="720"/>
        <w:jc w:val="both"/>
        <w:rPr>
          <w:rFonts w:ascii="Times New Roman" w:eastAsia="Times New Roman" w:hAnsi="Times New Roman" w:cs="Times New Roman"/>
        </w:rPr>
      </w:pPr>
      <w:r>
        <w:rPr>
          <w:rFonts w:ascii="Times New Roman" w:eastAsia="Times New Roman" w:hAnsi="Times New Roman" w:cs="Times New Roman"/>
        </w:rPr>
        <w:t>Централізоване теплопостачання працює лише на потреби опалення, а потреби в гарячому водопостачанні споживачі задовольняють за допомогою індивідуального обладнання.</w:t>
      </w:r>
    </w:p>
    <w:p w:rsidR="0053324A" w:rsidRDefault="002B3C69">
      <w:pPr>
        <w:spacing w:before="160" w:line="254" w:lineRule="auto"/>
        <w:ind w:firstLine="720"/>
        <w:jc w:val="both"/>
        <w:rPr>
          <w:rFonts w:ascii="Times New Roman" w:eastAsia="Times New Roman" w:hAnsi="Times New Roman" w:cs="Times New Roman"/>
          <w:sz w:val="20"/>
          <w:szCs w:val="20"/>
        </w:rPr>
      </w:pPr>
      <w:r>
        <w:rPr>
          <w:rFonts w:ascii="Times New Roman" w:eastAsia="Times New Roman" w:hAnsi="Times New Roman" w:cs="Times New Roman"/>
        </w:rPr>
        <w:t>Транспортування теплової енергії до споживача відбувається тепловими мережами, що прокладені підземним і наземним способами у непрохідних залізобетонних лотках. Трубопроводи теплових мереж мають теплоізоляцію – мінеральною ватою або пінополіуретаном (ППУ). На підприємстві закрита двотрубна система теплових мереж.</w:t>
      </w:r>
    </w:p>
    <w:p w:rsidR="0053324A" w:rsidRDefault="002B3C69">
      <w:pPr>
        <w:spacing w:before="160" w:line="254" w:lineRule="auto"/>
        <w:ind w:firstLine="720"/>
        <w:jc w:val="both"/>
        <w:rPr>
          <w:rFonts w:ascii="Times New Roman" w:eastAsia="Times New Roman" w:hAnsi="Times New Roman" w:cs="Times New Roman"/>
        </w:rPr>
      </w:pPr>
      <w:r>
        <w:rPr>
          <w:rFonts w:ascii="Times New Roman" w:eastAsia="Times New Roman" w:hAnsi="Times New Roman" w:cs="Times New Roman"/>
        </w:rPr>
        <w:t>Загальна довжина теплових мереж в двохтрубному обчисленні, складає 22,7  км, з яких 16,5 км (72.4%) теплових мереж замінено на труби з пінополіуретановою ізоляцією, а решта побудовані традиційно із сталевих труб в непрохідних каналах.</w:t>
      </w:r>
    </w:p>
    <w:p w:rsidR="0053324A" w:rsidRDefault="002B3C69">
      <w:pPr>
        <w:shd w:val="clear" w:color="auto" w:fill="FFFFFF"/>
        <w:spacing w:after="220" w:line="276" w:lineRule="auto"/>
        <w:jc w:val="both"/>
        <w:rPr>
          <w:rFonts w:ascii="Times New Roman" w:eastAsia="Times New Roman" w:hAnsi="Times New Roman" w:cs="Times New Roman"/>
        </w:rPr>
      </w:pPr>
      <w:r>
        <w:rPr>
          <w:rFonts w:ascii="Times New Roman" w:eastAsia="Times New Roman" w:hAnsi="Times New Roman" w:cs="Times New Roman"/>
        </w:rPr>
        <w:t xml:space="preserve">      Теплові мережі підприємства постійно реконструюються – старі і ветхі  трубопроводи замінюються на сучасні з пінополіуретановою ізоляцією.</w:t>
      </w:r>
    </w:p>
    <w:p w:rsidR="0053324A" w:rsidRDefault="002B3C69">
      <w:pPr>
        <w:shd w:val="clear" w:color="auto" w:fill="FFFFFF"/>
        <w:spacing w:after="220"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КП ЗМР “Звягельтепло” споживає воду з централізованої системи водопостачання. Після потрапляння води на підприємстві проводиться доочищення на установках хімводопідготовки, якими оснащені всі котельні. </w:t>
      </w:r>
      <w:r>
        <w:rPr>
          <w:rFonts w:ascii="Times New Roman" w:eastAsia="Times New Roman" w:hAnsi="Times New Roman" w:cs="Times New Roman"/>
          <w:sz w:val="14"/>
          <w:szCs w:val="14"/>
        </w:rPr>
        <w:t xml:space="preserve"> </w:t>
      </w:r>
    </w:p>
    <w:p w:rsidR="0053324A" w:rsidRDefault="002B3C69">
      <w:pPr>
        <w:shd w:val="clear" w:color="auto" w:fill="FFFFFF"/>
        <w:spacing w:after="220" w:line="276" w:lineRule="auto"/>
        <w:ind w:firstLine="720"/>
        <w:jc w:val="both"/>
        <w:rPr>
          <w:rFonts w:ascii="Times New Roman" w:eastAsia="Times New Roman" w:hAnsi="Times New Roman" w:cs="Times New Roman"/>
        </w:rPr>
      </w:pPr>
      <w:r>
        <w:rPr>
          <w:rFonts w:ascii="Times New Roman" w:eastAsia="Times New Roman" w:hAnsi="Times New Roman" w:cs="Times New Roman"/>
        </w:rPr>
        <w:t>Теплові пункти на балансі підприємства не рахуються. Теплоносій подається з достатніми параметрами прямо з котелень до теплових мереж. Потреба в теплі щорічно зменшується. Підприємство надає послуги лише в опалювальний період (жовтень-квітень). Гаряче водопостачання (ГВП) відсутнє.</w:t>
      </w:r>
    </w:p>
    <w:p w:rsidR="0053324A" w:rsidRDefault="002B3C69">
      <w:pPr>
        <w:shd w:val="clear" w:color="auto" w:fill="FFFFFF"/>
        <w:spacing w:after="220"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Теплова енергія на потреби опалення подається цілодобово протягом опалювального сезону. Дотримання температурного режиму на підприємстві здійснюється </w:t>
      </w:r>
      <w:r>
        <w:rPr>
          <w:rFonts w:ascii="Times New Roman" w:eastAsia="Times New Roman" w:hAnsi="Times New Roman" w:cs="Times New Roman"/>
          <w:color w:val="212529"/>
        </w:rPr>
        <w:t xml:space="preserve">згідно температурного графіка в </w:t>
      </w:r>
      <w:r>
        <w:rPr>
          <w:rFonts w:ascii="Times New Roman" w:eastAsia="Times New Roman" w:hAnsi="Times New Roman" w:cs="Times New Roman"/>
        </w:rPr>
        <w:t>автоматичному режимі.</w:t>
      </w:r>
    </w:p>
    <w:p w:rsidR="0053324A" w:rsidRDefault="0053324A">
      <w:pPr>
        <w:shd w:val="clear" w:color="auto" w:fill="FFFFFF"/>
        <w:spacing w:after="220" w:line="276" w:lineRule="auto"/>
        <w:ind w:firstLine="720"/>
        <w:jc w:val="both"/>
        <w:rPr>
          <w:rFonts w:ascii="Times New Roman" w:eastAsia="Times New Roman" w:hAnsi="Times New Roman" w:cs="Times New Roman"/>
        </w:rPr>
      </w:pPr>
    </w:p>
    <w:p w:rsidR="0053324A" w:rsidRDefault="002B3C69">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lastRenderedPageBreak/>
        <w:t>Таблиця 2.21</w:t>
      </w:r>
    </w:p>
    <w:p w:rsidR="0053324A" w:rsidRDefault="002B3C69">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Загальна інформація про будівлі, які приєднані до централізованого теплопостачання</w:t>
      </w:r>
      <w:r>
        <w:rPr>
          <w:rFonts w:ascii="Times New Roman" w:eastAsia="Times New Roman" w:hAnsi="Times New Roman" w:cs="Times New Roman"/>
        </w:rPr>
        <w:t xml:space="preserve">                                                 </w:t>
      </w:r>
    </w:p>
    <w:sdt>
      <w:sdtPr>
        <w:tag w:val="goog_rdk_551"/>
        <w:id w:val="1685318338"/>
        <w:lock w:val="contentLocked"/>
      </w:sdtPr>
      <w:sdtEndPr/>
      <w:sdtContent>
        <w:tbl>
          <w:tblPr>
            <w:tblStyle w:val="afffffffffffffff8"/>
            <w:tblW w:w="9795" w:type="dxa"/>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5"/>
            <w:gridCol w:w="3975"/>
            <w:gridCol w:w="960"/>
            <w:gridCol w:w="1410"/>
            <w:gridCol w:w="1095"/>
            <w:gridCol w:w="1710"/>
          </w:tblGrid>
          <w:tr w:rsidR="0053324A">
            <w:trPr>
              <w:trHeight w:val="315"/>
            </w:trPr>
            <w:tc>
              <w:tcPr>
                <w:tcW w:w="645" w:type="dxa"/>
                <w:tcBorders>
                  <w:top w:val="single" w:sz="4" w:space="0" w:color="000000"/>
                  <w:left w:val="single" w:sz="4" w:space="0" w:color="000000"/>
                  <w:bottom w:val="single" w:sz="4" w:space="0" w:color="000000"/>
                  <w:right w:val="single" w:sz="4" w:space="0" w:color="000000"/>
                </w:tcBorders>
                <w:shd w:val="clear" w:color="auto" w:fill="93C47D"/>
                <w:tcMar>
                  <w:top w:w="0" w:type="dxa"/>
                  <w:left w:w="45" w:type="dxa"/>
                  <w:bottom w:w="0" w:type="dxa"/>
                  <w:right w:w="45" w:type="dxa"/>
                </w:tcMar>
                <w:vAlign w:val="bottom"/>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tc>
              <w:tcPr>
                <w:tcW w:w="3975" w:type="dxa"/>
                <w:tcBorders>
                  <w:top w:val="single" w:sz="4" w:space="0" w:color="000000"/>
                  <w:left w:val="single" w:sz="4" w:space="0" w:color="000000"/>
                  <w:bottom w:val="single" w:sz="4" w:space="0" w:color="000000"/>
                  <w:right w:val="single" w:sz="4" w:space="0" w:color="000000"/>
                </w:tcBorders>
                <w:shd w:val="clear" w:color="auto" w:fill="93C47D"/>
                <w:tcMar>
                  <w:top w:w="0" w:type="dxa"/>
                  <w:left w:w="45" w:type="dxa"/>
                  <w:bottom w:w="0" w:type="dxa"/>
                  <w:right w:w="45" w:type="dxa"/>
                </w:tcMar>
                <w:vAlign w:val="bottom"/>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960" w:type="dxa"/>
                <w:tcBorders>
                  <w:top w:val="single" w:sz="4" w:space="0" w:color="000000"/>
                  <w:left w:val="single" w:sz="4" w:space="0" w:color="000000"/>
                  <w:bottom w:val="single" w:sz="4" w:space="0" w:color="000000"/>
                  <w:right w:val="single" w:sz="4" w:space="0" w:color="000000"/>
                </w:tcBorders>
                <w:shd w:val="clear" w:color="auto" w:fill="93C47D"/>
                <w:tcMar>
                  <w:top w:w="0" w:type="dxa"/>
                  <w:left w:w="45" w:type="dxa"/>
                  <w:bottom w:w="0" w:type="dxa"/>
                  <w:right w:w="45" w:type="dxa"/>
                </w:tcMar>
                <w:vAlign w:val="bottom"/>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tc>
              <w:tcPr>
                <w:tcW w:w="1410" w:type="dxa"/>
                <w:tcBorders>
                  <w:top w:val="single" w:sz="4" w:space="0" w:color="000000"/>
                  <w:left w:val="single" w:sz="4" w:space="0" w:color="000000"/>
                  <w:bottom w:val="single" w:sz="4" w:space="0" w:color="000000"/>
                  <w:right w:val="single" w:sz="4" w:space="0" w:color="000000"/>
                </w:tcBorders>
                <w:shd w:val="clear" w:color="auto" w:fill="93C47D"/>
                <w:tcMar>
                  <w:top w:w="0" w:type="dxa"/>
                  <w:left w:w="45" w:type="dxa"/>
                  <w:bottom w:w="0" w:type="dxa"/>
                  <w:right w:w="45" w:type="dxa"/>
                </w:tcMar>
                <w:vAlign w:val="bottom"/>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Житлові </w:t>
                </w:r>
                <w:r>
                  <w:rPr>
                    <w:rFonts w:ascii="Times New Roman" w:eastAsia="Times New Roman" w:hAnsi="Times New Roman" w:cs="Times New Roman"/>
                    <w:sz w:val="18"/>
                    <w:szCs w:val="18"/>
                  </w:rPr>
                  <w:t>(багатоквартирні будинки), всього</w:t>
                </w:r>
              </w:p>
            </w:tc>
            <w:tc>
              <w:tcPr>
                <w:tcW w:w="1095" w:type="dxa"/>
                <w:tcBorders>
                  <w:top w:val="single" w:sz="4" w:space="0" w:color="000000"/>
                  <w:left w:val="single" w:sz="4" w:space="0" w:color="000000"/>
                  <w:bottom w:val="single" w:sz="4" w:space="0" w:color="000000"/>
                  <w:right w:val="single" w:sz="4" w:space="0" w:color="000000"/>
                </w:tcBorders>
                <w:shd w:val="clear" w:color="auto" w:fill="93C47D"/>
                <w:tcMar>
                  <w:top w:w="0" w:type="dxa"/>
                  <w:left w:w="45" w:type="dxa"/>
                  <w:bottom w:w="0" w:type="dxa"/>
                  <w:right w:w="45" w:type="dxa"/>
                </w:tcMar>
                <w:vAlign w:val="bottom"/>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Бюджетні установи</w:t>
                </w:r>
              </w:p>
            </w:tc>
            <w:tc>
              <w:tcPr>
                <w:tcW w:w="1710" w:type="dxa"/>
                <w:tcBorders>
                  <w:top w:val="single" w:sz="4" w:space="0" w:color="000000"/>
                  <w:left w:val="single" w:sz="4" w:space="0" w:color="000000"/>
                  <w:bottom w:val="single" w:sz="4" w:space="0" w:color="000000"/>
                  <w:right w:val="single" w:sz="4" w:space="0" w:color="000000"/>
                </w:tcBorders>
                <w:shd w:val="clear" w:color="auto" w:fill="93C47D"/>
                <w:tcMar>
                  <w:top w:w="0" w:type="dxa"/>
                  <w:left w:w="45" w:type="dxa"/>
                  <w:bottom w:w="0" w:type="dxa"/>
                  <w:right w:w="45" w:type="dxa"/>
                </w:tcMar>
                <w:vAlign w:val="bottom"/>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Інші непобутові споживачі</w:t>
                </w:r>
              </w:p>
            </w:tc>
          </w:tr>
          <w:tr w:rsidR="0053324A">
            <w:trPr>
              <w:trHeight w:val="587"/>
            </w:trPr>
            <w:tc>
              <w:tcPr>
                <w:tcW w:w="64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397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будівель, які приєднані до систем централізованого теплопостачання, всього</w:t>
                </w:r>
              </w:p>
            </w:tc>
            <w:tc>
              <w:tcPr>
                <w:tcW w:w="960"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шт.</w:t>
                </w:r>
              </w:p>
            </w:tc>
            <w:tc>
              <w:tcPr>
                <w:tcW w:w="14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167</w:t>
                </w:r>
              </w:p>
            </w:tc>
            <w:tc>
              <w:tcPr>
                <w:tcW w:w="10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64</w:t>
                </w:r>
              </w:p>
            </w:tc>
            <w:tc>
              <w:tcPr>
                <w:tcW w:w="17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35</w:t>
                </w:r>
              </w:p>
            </w:tc>
          </w:tr>
          <w:tr w:rsidR="0053324A">
            <w:trPr>
              <w:trHeight w:val="587"/>
            </w:trPr>
            <w:tc>
              <w:tcPr>
                <w:tcW w:w="64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397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домогосподарств, приєднаних до систем централізованого теплопостачання</w:t>
                </w:r>
              </w:p>
            </w:tc>
            <w:tc>
              <w:tcPr>
                <w:tcW w:w="960"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tc>
              <w:tcPr>
                <w:tcW w:w="14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8 288</w:t>
                </w:r>
              </w:p>
            </w:tc>
            <w:tc>
              <w:tcPr>
                <w:tcW w:w="10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0</w:t>
                </w:r>
              </w:p>
            </w:tc>
            <w:tc>
              <w:tcPr>
                <w:tcW w:w="17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0</w:t>
                </w:r>
              </w:p>
            </w:tc>
          </w:tr>
          <w:tr w:rsidR="0053324A">
            <w:trPr>
              <w:trHeight w:val="293"/>
            </w:trPr>
            <w:tc>
              <w:tcPr>
                <w:tcW w:w="64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397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Опалювана площа</w:t>
                </w:r>
              </w:p>
            </w:tc>
            <w:tc>
              <w:tcPr>
                <w:tcW w:w="960"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м²</w:t>
                </w:r>
              </w:p>
            </w:tc>
            <w:tc>
              <w:tcPr>
                <w:tcW w:w="14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410,11</w:t>
                </w:r>
              </w:p>
            </w:tc>
            <w:tc>
              <w:tcPr>
                <w:tcW w:w="10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102,10</w:t>
                </w:r>
              </w:p>
            </w:tc>
            <w:tc>
              <w:tcPr>
                <w:tcW w:w="17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27,66</w:t>
                </w:r>
              </w:p>
            </w:tc>
          </w:tr>
          <w:tr w:rsidR="0053324A">
            <w:trPr>
              <w:trHeight w:val="435"/>
            </w:trPr>
            <w:tc>
              <w:tcPr>
                <w:tcW w:w="6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397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Опалювальний об'єм</w:t>
                </w:r>
              </w:p>
            </w:tc>
            <w:tc>
              <w:tcPr>
                <w:tcW w:w="96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tc>
              <w:tcPr>
                <w:tcW w:w="14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1 997,40</w:t>
                </w:r>
              </w:p>
            </w:tc>
            <w:tc>
              <w:tcPr>
                <w:tcW w:w="109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444,73</w:t>
                </w:r>
              </w:p>
            </w:tc>
            <w:tc>
              <w:tcPr>
                <w:tcW w:w="17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115,47</w:t>
                </w:r>
              </w:p>
            </w:tc>
          </w:tr>
          <w:tr w:rsidR="0053324A">
            <w:trPr>
              <w:trHeight w:val="587"/>
            </w:trPr>
            <w:tc>
              <w:tcPr>
                <w:tcW w:w="64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3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Опалювана площа будівель, які приєднані до систем централізованого теплопостачання, оснащених вузлами комерційного обліку теплової енергії</w:t>
                </w:r>
              </w:p>
            </w:tc>
            <w:tc>
              <w:tcPr>
                <w:tcW w:w="96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м²</w:t>
                </w:r>
              </w:p>
            </w:tc>
            <w:tc>
              <w:tcPr>
                <w:tcW w:w="14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410,11</w:t>
                </w:r>
              </w:p>
            </w:tc>
            <w:tc>
              <w:tcPr>
                <w:tcW w:w="109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102,02</w:t>
                </w:r>
              </w:p>
            </w:tc>
            <w:tc>
              <w:tcPr>
                <w:tcW w:w="17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26,16</w:t>
                </w:r>
              </w:p>
            </w:tc>
          </w:tr>
          <w:tr w:rsidR="0053324A">
            <w:trPr>
              <w:trHeight w:val="383"/>
            </w:trPr>
            <w:tc>
              <w:tcPr>
                <w:tcW w:w="64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397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будівель, які приєднані до систем централізованого теплопостачання, оснащених індивідуальними тепловими пунктами</w:t>
                </w:r>
              </w:p>
            </w:tc>
            <w:tc>
              <w:tcPr>
                <w:tcW w:w="960"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шт.</w:t>
                </w:r>
              </w:p>
            </w:tc>
            <w:tc>
              <w:tcPr>
                <w:tcW w:w="1410"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109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1710"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r>
        </w:tbl>
      </w:sdtContent>
    </w:sdt>
    <w:p w:rsidR="0053324A" w:rsidRDefault="0053324A">
      <w:pPr>
        <w:spacing w:after="0" w:line="240" w:lineRule="auto"/>
        <w:jc w:val="both"/>
        <w:rPr>
          <w:rFonts w:ascii="Times New Roman" w:eastAsia="Times New Roman" w:hAnsi="Times New Roman" w:cs="Times New Roman"/>
          <w:sz w:val="24"/>
          <w:szCs w:val="24"/>
        </w:rPr>
      </w:pPr>
    </w:p>
    <w:p w:rsidR="0053324A" w:rsidRDefault="002B3C69">
      <w:pPr>
        <w:spacing w:after="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До централізованого теплопостачання приєднано 266 будівель, серед яких:</w:t>
      </w:r>
    </w:p>
    <w:p w:rsidR="0053324A" w:rsidRDefault="002B3C69">
      <w:pPr>
        <w:numPr>
          <w:ilvl w:val="0"/>
          <w:numId w:val="27"/>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 xml:space="preserve"> 167 – житлові будівлі  (8288 домогосподарств) ,</w:t>
      </w:r>
    </w:p>
    <w:p w:rsidR="0053324A" w:rsidRDefault="002B3C69">
      <w:pPr>
        <w:numPr>
          <w:ilvl w:val="0"/>
          <w:numId w:val="27"/>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 xml:space="preserve"> 64 будівля бюджетної сфери,</w:t>
      </w:r>
    </w:p>
    <w:p w:rsidR="0053324A" w:rsidRDefault="002B3C69">
      <w:pPr>
        <w:numPr>
          <w:ilvl w:val="0"/>
          <w:numId w:val="27"/>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 xml:space="preserve"> 35 будівель інших непобутових споживачів.</w:t>
      </w:r>
    </w:p>
    <w:p w:rsidR="0053324A" w:rsidRDefault="0053324A">
      <w:pPr>
        <w:spacing w:after="0" w:line="240" w:lineRule="auto"/>
        <w:jc w:val="right"/>
        <w:rPr>
          <w:rFonts w:ascii="Times New Roman" w:eastAsia="Times New Roman" w:hAnsi="Times New Roman" w:cs="Times New Roman"/>
        </w:rPr>
      </w:pPr>
    </w:p>
    <w:p w:rsidR="0053324A" w:rsidRDefault="002B3C69">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Таблиця 2.22</w:t>
      </w:r>
    </w:p>
    <w:p w:rsidR="0053324A" w:rsidRDefault="002B3C69">
      <w:pPr>
        <w:spacing w:after="0"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З</w:t>
      </w:r>
      <w:r>
        <w:rPr>
          <w:rFonts w:ascii="Times New Roman" w:eastAsia="Times New Roman" w:hAnsi="Times New Roman" w:cs="Times New Roman"/>
          <w:b/>
          <w:bCs/>
        </w:rPr>
        <w:t>ведені дані щодо системи теплопостачання КП «Звягельтепло»:</w:t>
      </w:r>
    </w:p>
    <w:sdt>
      <w:sdtPr>
        <w:tag w:val="goog_rdk_669"/>
        <w:id w:val="1559197798"/>
        <w:lock w:val="contentLocked"/>
      </w:sdtPr>
      <w:sdtEndPr/>
      <w:sdtContent>
        <w:tbl>
          <w:tblPr>
            <w:tblStyle w:val="afffffffffffffff9"/>
            <w:tblW w:w="9840" w:type="dxa"/>
            <w:tblInd w:w="-210" w:type="dxa"/>
            <w:tblBorders>
              <w:top w:val="nil"/>
              <w:left w:val="nil"/>
              <w:bottom w:val="nil"/>
              <w:right w:val="nil"/>
              <w:insideH w:val="nil"/>
              <w:insideV w:val="nil"/>
            </w:tblBorders>
            <w:tblLayout w:type="fixed"/>
            <w:tblLook w:val="0600" w:firstRow="0" w:lastRow="0" w:firstColumn="0" w:lastColumn="0" w:noHBand="1" w:noVBand="1"/>
          </w:tblPr>
          <w:tblGrid>
            <w:gridCol w:w="1965"/>
            <w:gridCol w:w="795"/>
            <w:gridCol w:w="1005"/>
            <w:gridCol w:w="1140"/>
            <w:gridCol w:w="975"/>
            <w:gridCol w:w="930"/>
            <w:gridCol w:w="1005"/>
            <w:gridCol w:w="1020"/>
            <w:gridCol w:w="1005"/>
          </w:tblGrid>
          <w:tr w:rsidR="0053324A">
            <w:trPr>
              <w:trHeight w:val="285"/>
            </w:trPr>
            <w:sdt>
              <w:sdtPr>
                <w:tag w:val="goog_rdk_552"/>
                <w:id w:val="868876640"/>
                <w:lock w:val="contentLocked"/>
              </w:sdtPr>
              <w:sdtEndPr/>
              <w:sdtContent>
                <w:tc>
                  <w:tcPr>
                    <w:tcW w:w="1965" w:type="dxa"/>
                    <w:tcBorders>
                      <w:top w:val="single" w:sz="6" w:space="0" w:color="000000"/>
                      <w:left w:val="single" w:sz="6" w:space="0" w:color="000000"/>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sdtContent>
            </w:sdt>
            <w:sdt>
              <w:sdtPr>
                <w:tag w:val="goog_rdk_553"/>
                <w:id w:val="1141530524"/>
                <w:lock w:val="contentLocked"/>
              </w:sdtPr>
              <w:sdtEndPr/>
              <w:sdtContent>
                <w:tc>
                  <w:tcPr>
                    <w:tcW w:w="79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554"/>
                <w:id w:val="-1198639196"/>
                <w:lock w:val="contentLocked"/>
              </w:sdtPr>
              <w:sdtEndPr/>
              <w:sdtContent>
                <w:tc>
                  <w:tcPr>
                    <w:tcW w:w="100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sdtContent>
            </w:sdt>
            <w:sdt>
              <w:sdtPr>
                <w:tag w:val="goog_rdk_555"/>
                <w:id w:val="1389123554"/>
                <w:lock w:val="contentLocked"/>
              </w:sdtPr>
              <w:sdtEndPr/>
              <w:sdtContent>
                <w:tc>
                  <w:tcPr>
                    <w:tcW w:w="114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sdtContent>
            </w:sdt>
            <w:sdt>
              <w:sdtPr>
                <w:tag w:val="goog_rdk_556"/>
                <w:id w:val="-1315830672"/>
                <w:lock w:val="contentLocked"/>
              </w:sdtPr>
              <w:sdtEndPr/>
              <w:sdtContent>
                <w:tc>
                  <w:tcPr>
                    <w:tcW w:w="97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sdtContent>
            </w:sdt>
            <w:sdt>
              <w:sdtPr>
                <w:tag w:val="goog_rdk_557"/>
                <w:id w:val="286877853"/>
                <w:lock w:val="contentLocked"/>
              </w:sdtPr>
              <w:sdtEndPr/>
              <w:sdtContent>
                <w:tc>
                  <w:tcPr>
                    <w:tcW w:w="93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sdtContent>
            </w:sdt>
            <w:sdt>
              <w:sdtPr>
                <w:tag w:val="goog_rdk_558"/>
                <w:id w:val="-858826930"/>
                <w:lock w:val="contentLocked"/>
              </w:sdtPr>
              <w:sdtEndPr/>
              <w:sdtContent>
                <w:tc>
                  <w:tcPr>
                    <w:tcW w:w="100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sdtContent>
            </w:sdt>
            <w:sdt>
              <w:sdtPr>
                <w:tag w:val="goog_rdk_559"/>
                <w:id w:val="-1257282784"/>
                <w:lock w:val="contentLocked"/>
              </w:sdtPr>
              <w:sdtEndPr/>
              <w:sdtContent>
                <w:tc>
                  <w:tcPr>
                    <w:tcW w:w="102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sdtContent>
            </w:sdt>
            <w:sdt>
              <w:sdtPr>
                <w:tag w:val="goog_rdk_560"/>
                <w:id w:val="1091884486"/>
                <w:lock w:val="contentLocked"/>
              </w:sdtPr>
              <w:sdtEndPr/>
              <w:sdtContent>
                <w:tc>
                  <w:tcPr>
                    <w:tcW w:w="100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sdtContent>
            </w:sdt>
          </w:tr>
          <w:tr w:rsidR="0053324A">
            <w:trPr>
              <w:trHeight w:val="857"/>
            </w:trPr>
            <w:sdt>
              <w:sdtPr>
                <w:tag w:val="goog_rdk_561"/>
                <w:id w:val="1800910976"/>
                <w:lock w:val="contentLocked"/>
              </w:sdtPr>
              <w:sdtEndPr/>
              <w:sdtContent>
                <w:tc>
                  <w:tcPr>
                    <w:tcW w:w="19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Виробництво теплової енергії всього</w:t>
                    </w:r>
                  </w:p>
                </w:tc>
              </w:sdtContent>
            </w:sdt>
            <w:sdt>
              <w:sdtPr>
                <w:tag w:val="goog_rdk_562"/>
                <w:id w:val="-408284096"/>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Гкал</w:t>
                    </w:r>
                  </w:p>
                </w:tc>
              </w:sdtContent>
            </w:sdt>
            <w:sdt>
              <w:sdtPr>
                <w:tag w:val="goog_rdk_563"/>
                <w:id w:val="-1857632647"/>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65636,94</w:t>
                    </w:r>
                  </w:p>
                </w:tc>
              </w:sdtContent>
            </w:sdt>
            <w:sdt>
              <w:sdtPr>
                <w:tag w:val="goog_rdk_564"/>
                <w:id w:val="1135147887"/>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68074,78</w:t>
                    </w:r>
                  </w:p>
                </w:tc>
              </w:sdtContent>
            </w:sdt>
            <w:sdt>
              <w:sdtPr>
                <w:tag w:val="goog_rdk_565"/>
                <w:id w:val="-1174773483"/>
                <w:lock w:val="contentLocked"/>
              </w:sdtPr>
              <w:sdtEndPr/>
              <w:sdtContent>
                <w:tc>
                  <w:tcPr>
                    <w:tcW w:w="9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55093,19</w:t>
                    </w:r>
                  </w:p>
                </w:tc>
              </w:sdtContent>
            </w:sdt>
            <w:sdt>
              <w:sdtPr>
                <w:tag w:val="goog_rdk_566"/>
                <w:id w:val="-1133785668"/>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55349,33</w:t>
                    </w:r>
                  </w:p>
                </w:tc>
              </w:sdtContent>
            </w:sdt>
            <w:sdt>
              <w:sdtPr>
                <w:tag w:val="goog_rdk_567"/>
                <w:id w:val="757477395"/>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64844,05</w:t>
                    </w:r>
                  </w:p>
                </w:tc>
              </w:sdtContent>
            </w:sdt>
            <w:sdt>
              <w:sdtPr>
                <w:tag w:val="goog_rdk_568"/>
                <w:id w:val="41057521"/>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53976,54</w:t>
                    </w:r>
                  </w:p>
                </w:tc>
              </w:sdtContent>
            </w:sdt>
            <w:sdt>
              <w:sdtPr>
                <w:tag w:val="goog_rdk_569"/>
                <w:id w:val="-1307464075"/>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51995,40</w:t>
                    </w:r>
                  </w:p>
                </w:tc>
              </w:sdtContent>
            </w:sdt>
          </w:tr>
          <w:tr w:rsidR="0053324A">
            <w:trPr>
              <w:trHeight w:val="285"/>
            </w:trPr>
            <w:sdt>
              <w:sdtPr>
                <w:tag w:val="goog_rdk_570"/>
                <w:id w:val="-1659286545"/>
                <w:lock w:val="contentLocked"/>
              </w:sdtPr>
              <w:sdtEndPr/>
              <w:sdtContent>
                <w:tc>
                  <w:tcPr>
                    <w:tcW w:w="19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Витрати на власні потреби</w:t>
                    </w:r>
                  </w:p>
                </w:tc>
              </w:sdtContent>
            </w:sdt>
            <w:sdt>
              <w:sdtPr>
                <w:tag w:val="goog_rdk_571"/>
                <w:id w:val="-46865524"/>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Гкал</w:t>
                    </w:r>
                  </w:p>
                </w:tc>
              </w:sdtContent>
            </w:sdt>
            <w:sdt>
              <w:sdtPr>
                <w:tag w:val="goog_rdk_572"/>
                <w:id w:val="-693770627"/>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186,72</w:t>
                    </w:r>
                  </w:p>
                </w:tc>
              </w:sdtContent>
            </w:sdt>
            <w:sdt>
              <w:sdtPr>
                <w:tag w:val="goog_rdk_573"/>
                <w:id w:val="1746808222"/>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206,128</w:t>
                    </w:r>
                  </w:p>
                </w:tc>
              </w:sdtContent>
            </w:sdt>
            <w:sdt>
              <w:sdtPr>
                <w:tag w:val="goog_rdk_574"/>
                <w:id w:val="-221287609"/>
                <w:lock w:val="contentLocked"/>
              </w:sdtPr>
              <w:sdtEndPr/>
              <w:sdtContent>
                <w:tc>
                  <w:tcPr>
                    <w:tcW w:w="9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117,700</w:t>
                    </w:r>
                  </w:p>
                </w:tc>
              </w:sdtContent>
            </w:sdt>
            <w:sdt>
              <w:sdtPr>
                <w:tag w:val="goog_rdk_575"/>
                <w:id w:val="-1155750326"/>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148,77</w:t>
                    </w:r>
                  </w:p>
                </w:tc>
              </w:sdtContent>
            </w:sdt>
            <w:sdt>
              <w:sdtPr>
                <w:tag w:val="goog_rdk_576"/>
                <w:id w:val="-717678033"/>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215,753</w:t>
                    </w:r>
                  </w:p>
                </w:tc>
              </w:sdtContent>
            </w:sdt>
            <w:sdt>
              <w:sdtPr>
                <w:tag w:val="goog_rdk_577"/>
                <w:id w:val="-1815083944"/>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257,833</w:t>
                    </w:r>
                  </w:p>
                </w:tc>
              </w:sdtContent>
            </w:sdt>
            <w:sdt>
              <w:sdtPr>
                <w:tag w:val="goog_rdk_578"/>
                <w:id w:val="-258042492"/>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243,389</w:t>
                    </w:r>
                  </w:p>
                </w:tc>
              </w:sdtContent>
            </w:sdt>
          </w:tr>
          <w:tr w:rsidR="0053324A">
            <w:trPr>
              <w:trHeight w:val="630"/>
            </w:trPr>
            <w:sdt>
              <w:sdtPr>
                <w:tag w:val="goog_rdk_579"/>
                <w:id w:val="1148714798"/>
                <w:lock w:val="contentLocked"/>
              </w:sdtPr>
              <w:sdtEndPr/>
              <w:sdtContent>
                <w:tc>
                  <w:tcPr>
                    <w:tcW w:w="19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Відпуск теплової енергії</w:t>
                    </w:r>
                  </w:p>
                </w:tc>
              </w:sdtContent>
            </w:sdt>
            <w:sdt>
              <w:sdtPr>
                <w:tag w:val="goog_rdk_580"/>
                <w:id w:val="-1343491035"/>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Гкал</w:t>
                    </w:r>
                  </w:p>
                </w:tc>
              </w:sdtContent>
            </w:sdt>
            <w:sdt>
              <w:sdtPr>
                <w:tag w:val="goog_rdk_581"/>
                <w:id w:val="585799174"/>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65450,22</w:t>
                    </w:r>
                  </w:p>
                </w:tc>
              </w:sdtContent>
            </w:sdt>
            <w:sdt>
              <w:sdtPr>
                <w:tag w:val="goog_rdk_582"/>
                <w:id w:val="661327165"/>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67868,66</w:t>
                    </w:r>
                  </w:p>
                </w:tc>
              </w:sdtContent>
            </w:sdt>
            <w:sdt>
              <w:sdtPr>
                <w:tag w:val="goog_rdk_583"/>
                <w:id w:val="-189152247"/>
                <w:lock w:val="contentLocked"/>
              </w:sdtPr>
              <w:sdtEndPr/>
              <w:sdtContent>
                <w:tc>
                  <w:tcPr>
                    <w:tcW w:w="9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54975,49</w:t>
                    </w:r>
                  </w:p>
                </w:tc>
              </w:sdtContent>
            </w:sdt>
            <w:sdt>
              <w:sdtPr>
                <w:tag w:val="goog_rdk_584"/>
                <w:id w:val="282246138"/>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55200,56</w:t>
                    </w:r>
                  </w:p>
                </w:tc>
              </w:sdtContent>
            </w:sdt>
            <w:sdt>
              <w:sdtPr>
                <w:tag w:val="goog_rdk_585"/>
                <w:id w:val="495352683"/>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64628,30</w:t>
                    </w:r>
                  </w:p>
                </w:tc>
              </w:sdtContent>
            </w:sdt>
            <w:sdt>
              <w:sdtPr>
                <w:tag w:val="goog_rdk_586"/>
                <w:id w:val="681314153"/>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53718,70</w:t>
                    </w:r>
                  </w:p>
                </w:tc>
              </w:sdtContent>
            </w:sdt>
            <w:sdt>
              <w:sdtPr>
                <w:tag w:val="goog_rdk_587"/>
                <w:id w:val="638056816"/>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51752,01</w:t>
                    </w:r>
                  </w:p>
                </w:tc>
              </w:sdtContent>
            </w:sdt>
          </w:tr>
          <w:tr w:rsidR="0053324A">
            <w:trPr>
              <w:trHeight w:val="285"/>
            </w:trPr>
            <w:sdt>
              <w:sdtPr>
                <w:tag w:val="goog_rdk_588"/>
                <w:id w:val="1892443971"/>
                <w:lock w:val="contentLocked"/>
              </w:sdtPr>
              <w:sdtEndPr/>
              <w:sdtContent>
                <w:tc>
                  <w:tcPr>
                    <w:tcW w:w="19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Втрати в мережах</w:t>
                    </w:r>
                  </w:p>
                </w:tc>
              </w:sdtContent>
            </w:sdt>
            <w:sdt>
              <w:sdtPr>
                <w:tag w:val="goog_rdk_589"/>
                <w:id w:val="724289576"/>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Гкал</w:t>
                    </w:r>
                  </w:p>
                </w:tc>
              </w:sdtContent>
            </w:sdt>
            <w:sdt>
              <w:sdtPr>
                <w:tag w:val="goog_rdk_590"/>
                <w:id w:val="-1801218312"/>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3384,46</w:t>
                    </w:r>
                  </w:p>
                </w:tc>
              </w:sdtContent>
            </w:sdt>
            <w:sdt>
              <w:sdtPr>
                <w:tag w:val="goog_rdk_591"/>
                <w:id w:val="1713635346"/>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3957,21</w:t>
                    </w:r>
                  </w:p>
                </w:tc>
              </w:sdtContent>
            </w:sdt>
            <w:sdt>
              <w:sdtPr>
                <w:tag w:val="goog_rdk_592"/>
                <w:id w:val="1284418724"/>
                <w:lock w:val="contentLocked"/>
              </w:sdtPr>
              <w:sdtEndPr/>
              <w:sdtContent>
                <w:tc>
                  <w:tcPr>
                    <w:tcW w:w="9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3459,861</w:t>
                    </w:r>
                  </w:p>
                </w:tc>
              </w:sdtContent>
            </w:sdt>
            <w:sdt>
              <w:sdtPr>
                <w:tag w:val="goog_rdk_593"/>
                <w:id w:val="-1115774588"/>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2506,788</w:t>
                    </w:r>
                  </w:p>
                </w:tc>
              </w:sdtContent>
            </w:sdt>
            <w:sdt>
              <w:sdtPr>
                <w:tag w:val="goog_rdk_594"/>
                <w:id w:val="-911644995"/>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3628,776</w:t>
                    </w:r>
                  </w:p>
                </w:tc>
              </w:sdtContent>
            </w:sdt>
            <w:sdt>
              <w:sdtPr>
                <w:tag w:val="goog_rdk_595"/>
                <w:id w:val="-1246096277"/>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2925,984</w:t>
                    </w:r>
                  </w:p>
                </w:tc>
              </w:sdtContent>
            </w:sdt>
            <w:sdt>
              <w:sdtPr>
                <w:tag w:val="goog_rdk_596"/>
                <w:id w:val="-1489902241"/>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3388,681</w:t>
                    </w:r>
                  </w:p>
                </w:tc>
              </w:sdtContent>
            </w:sdt>
          </w:tr>
          <w:tr w:rsidR="0053324A">
            <w:trPr>
              <w:trHeight w:val="525"/>
            </w:trPr>
            <w:sdt>
              <w:sdtPr>
                <w:tag w:val="goog_rdk_597"/>
                <w:id w:val="41428501"/>
                <w:lock w:val="contentLocked"/>
              </w:sdtPr>
              <w:sdtEndPr/>
              <w:sdtContent>
                <w:tc>
                  <w:tcPr>
                    <w:tcW w:w="19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Корисний відпуск теплової енергії, в т.ч.: Реалізована</w:t>
                    </w:r>
                  </w:p>
                </w:tc>
              </w:sdtContent>
            </w:sdt>
            <w:sdt>
              <w:sdtPr>
                <w:tag w:val="goog_rdk_598"/>
                <w:id w:val="-438156406"/>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Гкал</w:t>
                    </w:r>
                  </w:p>
                </w:tc>
              </w:sdtContent>
            </w:sdt>
            <w:sdt>
              <w:sdtPr>
                <w:tag w:val="goog_rdk_599"/>
                <w:id w:val="-642639002"/>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62065,77</w:t>
                    </w:r>
                  </w:p>
                </w:tc>
              </w:sdtContent>
            </w:sdt>
            <w:sdt>
              <w:sdtPr>
                <w:tag w:val="goog_rdk_600"/>
                <w:id w:val="-60374719"/>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63911,45</w:t>
                    </w:r>
                  </w:p>
                </w:tc>
              </w:sdtContent>
            </w:sdt>
            <w:sdt>
              <w:sdtPr>
                <w:tag w:val="goog_rdk_601"/>
                <w:id w:val="1164288576"/>
                <w:lock w:val="contentLocked"/>
              </w:sdtPr>
              <w:sdtEndPr/>
              <w:sdtContent>
                <w:tc>
                  <w:tcPr>
                    <w:tcW w:w="9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51515,63</w:t>
                    </w:r>
                  </w:p>
                </w:tc>
              </w:sdtContent>
            </w:sdt>
            <w:sdt>
              <w:sdtPr>
                <w:tag w:val="goog_rdk_602"/>
                <w:id w:val="-128026668"/>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52693,77</w:t>
                    </w:r>
                  </w:p>
                </w:tc>
              </w:sdtContent>
            </w:sdt>
            <w:sdt>
              <w:sdtPr>
                <w:tag w:val="goog_rdk_603"/>
                <w:id w:val="1599849163"/>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60999,53</w:t>
                    </w:r>
                  </w:p>
                </w:tc>
              </w:sdtContent>
            </w:sdt>
            <w:sdt>
              <w:sdtPr>
                <w:tag w:val="goog_rdk_604"/>
                <w:id w:val="532662158"/>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50792,72</w:t>
                    </w:r>
                  </w:p>
                </w:tc>
              </w:sdtContent>
            </w:sdt>
            <w:sdt>
              <w:sdtPr>
                <w:tag w:val="goog_rdk_605"/>
                <w:id w:val="1395136607"/>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48363,33</w:t>
                    </w:r>
                  </w:p>
                </w:tc>
              </w:sdtContent>
            </w:sdt>
          </w:tr>
          <w:tr w:rsidR="0053324A">
            <w:trPr>
              <w:trHeight w:val="345"/>
            </w:trPr>
            <w:sdt>
              <w:sdtPr>
                <w:tag w:val="goog_rdk_606"/>
                <w:id w:val="173602047"/>
                <w:lock w:val="contentLocked"/>
              </w:sdtPr>
              <w:sdtEndPr/>
              <w:sdtContent>
                <w:tc>
                  <w:tcPr>
                    <w:tcW w:w="19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i/>
                        <w:iCs/>
                        <w:sz w:val="18"/>
                        <w:szCs w:val="18"/>
                      </w:rPr>
                      <w:t>Населення</w:t>
                    </w:r>
                  </w:p>
                </w:tc>
              </w:sdtContent>
            </w:sdt>
            <w:sdt>
              <w:sdtPr>
                <w:tag w:val="goog_rdk_607"/>
                <w:id w:val="1972367121"/>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Гкал</w:t>
                    </w:r>
                  </w:p>
                </w:tc>
              </w:sdtContent>
            </w:sdt>
            <w:sdt>
              <w:sdtPr>
                <w:tag w:val="goog_rdk_608"/>
                <w:id w:val="163097266"/>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48514,38</w:t>
                    </w:r>
                  </w:p>
                </w:tc>
              </w:sdtContent>
            </w:sdt>
            <w:sdt>
              <w:sdtPr>
                <w:tag w:val="goog_rdk_609"/>
                <w:id w:val="-881977831"/>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50648,50</w:t>
                    </w:r>
                  </w:p>
                </w:tc>
              </w:sdtContent>
            </w:sdt>
            <w:sdt>
              <w:sdtPr>
                <w:tag w:val="goog_rdk_610"/>
                <w:id w:val="575753934"/>
                <w:lock w:val="contentLocked"/>
              </w:sdtPr>
              <w:sdtEndPr/>
              <w:sdtContent>
                <w:tc>
                  <w:tcPr>
                    <w:tcW w:w="9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40563,624</w:t>
                    </w:r>
                  </w:p>
                </w:tc>
              </w:sdtContent>
            </w:sdt>
            <w:sdt>
              <w:sdtPr>
                <w:tag w:val="goog_rdk_611"/>
                <w:id w:val="639727985"/>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41719,53</w:t>
                    </w:r>
                  </w:p>
                </w:tc>
              </w:sdtContent>
            </w:sdt>
            <w:sdt>
              <w:sdtPr>
                <w:tag w:val="goog_rdk_612"/>
                <w:id w:val="1046833596"/>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48003,83</w:t>
                    </w:r>
                  </w:p>
                </w:tc>
              </w:sdtContent>
            </w:sdt>
            <w:sdt>
              <w:sdtPr>
                <w:tag w:val="goog_rdk_613"/>
                <w:id w:val="98687996"/>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40376,746</w:t>
                    </w:r>
                  </w:p>
                </w:tc>
              </w:sdtContent>
            </w:sdt>
            <w:sdt>
              <w:sdtPr>
                <w:tag w:val="goog_rdk_614"/>
                <w:id w:val="-2122676942"/>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38418,983</w:t>
                    </w:r>
                  </w:p>
                </w:tc>
              </w:sdtContent>
            </w:sdt>
          </w:tr>
          <w:tr w:rsidR="0053324A">
            <w:trPr>
              <w:trHeight w:val="285"/>
            </w:trPr>
            <w:sdt>
              <w:sdtPr>
                <w:tag w:val="goog_rdk_615"/>
                <w:id w:val="-868794668"/>
                <w:lock w:val="contentLocked"/>
              </w:sdtPr>
              <w:sdtEndPr/>
              <w:sdtContent>
                <w:tc>
                  <w:tcPr>
                    <w:tcW w:w="19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i/>
                        <w:iCs/>
                        <w:sz w:val="18"/>
                        <w:szCs w:val="18"/>
                      </w:rPr>
                      <w:t>Бюджетна сфера</w:t>
                    </w:r>
                  </w:p>
                </w:tc>
              </w:sdtContent>
            </w:sdt>
            <w:sdt>
              <w:sdtPr>
                <w:tag w:val="goog_rdk_616"/>
                <w:id w:val="1291011080"/>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Гкал</w:t>
                    </w:r>
                  </w:p>
                </w:tc>
              </w:sdtContent>
            </w:sdt>
            <w:sdt>
              <w:sdtPr>
                <w:tag w:val="goog_rdk_617"/>
                <w:id w:val="1468387972"/>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11603,59</w:t>
                    </w:r>
                  </w:p>
                </w:tc>
              </w:sdtContent>
            </w:sdt>
            <w:sdt>
              <w:sdtPr>
                <w:tag w:val="goog_rdk_618"/>
                <w:id w:val="591961798"/>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11143,26</w:t>
                    </w:r>
                  </w:p>
                </w:tc>
              </w:sdtContent>
            </w:sdt>
            <w:sdt>
              <w:sdtPr>
                <w:tag w:val="goog_rdk_619"/>
                <w:id w:val="-580289061"/>
                <w:lock w:val="contentLocked"/>
              </w:sdtPr>
              <w:sdtEndPr/>
              <w:sdtContent>
                <w:tc>
                  <w:tcPr>
                    <w:tcW w:w="9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9313,153</w:t>
                    </w:r>
                  </w:p>
                </w:tc>
              </w:sdtContent>
            </w:sdt>
            <w:sdt>
              <w:sdtPr>
                <w:tag w:val="goog_rdk_620"/>
                <w:id w:val="-496665734"/>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9067,36</w:t>
                    </w:r>
                  </w:p>
                </w:tc>
              </w:sdtContent>
            </w:sdt>
            <w:sdt>
              <w:sdtPr>
                <w:tag w:val="goog_rdk_621"/>
                <w:id w:val="297358017"/>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10737,187</w:t>
                    </w:r>
                  </w:p>
                </w:tc>
              </w:sdtContent>
            </w:sdt>
            <w:sdt>
              <w:sdtPr>
                <w:tag w:val="goog_rdk_622"/>
                <w:id w:val="-165211027"/>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8712,2</w:t>
                    </w:r>
                  </w:p>
                </w:tc>
              </w:sdtContent>
            </w:sdt>
            <w:sdt>
              <w:sdtPr>
                <w:tag w:val="goog_rdk_623"/>
                <w:id w:val="1018988156"/>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8742,153</w:t>
                    </w:r>
                  </w:p>
                </w:tc>
              </w:sdtContent>
            </w:sdt>
          </w:tr>
          <w:tr w:rsidR="0053324A">
            <w:trPr>
              <w:trHeight w:val="285"/>
            </w:trPr>
            <w:sdt>
              <w:sdtPr>
                <w:tag w:val="goog_rdk_624"/>
                <w:id w:val="221766964"/>
                <w:lock w:val="contentLocked"/>
              </w:sdtPr>
              <w:sdtEndPr/>
              <w:sdtContent>
                <w:tc>
                  <w:tcPr>
                    <w:tcW w:w="19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i/>
                        <w:iCs/>
                        <w:sz w:val="18"/>
                        <w:szCs w:val="18"/>
                      </w:rPr>
                      <w:t>Інші споживачі (не промислові)</w:t>
                    </w:r>
                  </w:p>
                </w:tc>
              </w:sdtContent>
            </w:sdt>
            <w:sdt>
              <w:sdtPr>
                <w:tag w:val="goog_rdk_625"/>
                <w:id w:val="-1986020670"/>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Гкал</w:t>
                    </w:r>
                  </w:p>
                </w:tc>
              </w:sdtContent>
            </w:sdt>
            <w:sdt>
              <w:sdtPr>
                <w:tag w:val="goog_rdk_626"/>
                <w:id w:val="1537346077"/>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1947,80</w:t>
                    </w:r>
                  </w:p>
                </w:tc>
              </w:sdtContent>
            </w:sdt>
            <w:sdt>
              <w:sdtPr>
                <w:tag w:val="goog_rdk_627"/>
                <w:id w:val="1473427137"/>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2119,68</w:t>
                    </w:r>
                  </w:p>
                </w:tc>
              </w:sdtContent>
            </w:sdt>
            <w:sdt>
              <w:sdtPr>
                <w:tag w:val="goog_rdk_628"/>
                <w:id w:val="-1697558730"/>
                <w:lock w:val="contentLocked"/>
              </w:sdtPr>
              <w:sdtEndPr/>
              <w:sdtContent>
                <w:tc>
                  <w:tcPr>
                    <w:tcW w:w="9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1638,852</w:t>
                    </w:r>
                  </w:p>
                </w:tc>
              </w:sdtContent>
            </w:sdt>
            <w:sdt>
              <w:sdtPr>
                <w:tag w:val="goog_rdk_629"/>
                <w:id w:val="-740043443"/>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1906,88</w:t>
                    </w:r>
                  </w:p>
                </w:tc>
              </w:sdtContent>
            </w:sdt>
            <w:sdt>
              <w:sdtPr>
                <w:tag w:val="goog_rdk_630"/>
                <w:id w:val="1032608491"/>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2258,508</w:t>
                    </w:r>
                  </w:p>
                </w:tc>
              </w:sdtContent>
            </w:sdt>
            <w:sdt>
              <w:sdtPr>
                <w:tag w:val="goog_rdk_631"/>
                <w:id w:val="1072679745"/>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1703,774</w:t>
                    </w:r>
                  </w:p>
                </w:tc>
              </w:sdtContent>
            </w:sdt>
            <w:sdt>
              <w:sdtPr>
                <w:tag w:val="goog_rdk_632"/>
                <w:id w:val="-353390653"/>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1395,393</w:t>
                    </w:r>
                  </w:p>
                </w:tc>
              </w:sdtContent>
            </w:sdt>
          </w:tr>
          <w:tr w:rsidR="0053324A">
            <w:trPr>
              <w:trHeight w:val="600"/>
            </w:trPr>
            <w:sdt>
              <w:sdtPr>
                <w:tag w:val="goog_rdk_633"/>
                <w:id w:val="-1508798566"/>
                <w:lock w:val="contentLocked"/>
              </w:sdtPr>
              <w:sdtEndPr/>
              <w:sdtContent>
                <w:tc>
                  <w:tcPr>
                    <w:tcW w:w="19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Приєднане теплове навантаження</w:t>
                    </w:r>
                  </w:p>
                </w:tc>
              </w:sdtContent>
            </w:sdt>
            <w:sdt>
              <w:sdtPr>
                <w:tag w:val="goog_rdk_634"/>
                <w:id w:val="1827435046"/>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Гкал/год</w:t>
                    </w:r>
                  </w:p>
                </w:tc>
              </w:sdtContent>
            </w:sdt>
            <w:sdt>
              <w:sdtPr>
                <w:tag w:val="goog_rdk_635"/>
                <w:id w:val="-911770555"/>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39,0733</w:t>
                    </w:r>
                  </w:p>
                </w:tc>
              </w:sdtContent>
            </w:sdt>
            <w:sdt>
              <w:sdtPr>
                <w:tag w:val="goog_rdk_636"/>
                <w:id w:val="813181598"/>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39,1423</w:t>
                    </w:r>
                  </w:p>
                </w:tc>
              </w:sdtContent>
            </w:sdt>
            <w:sdt>
              <w:sdtPr>
                <w:tag w:val="goog_rdk_637"/>
                <w:id w:val="-67108806"/>
                <w:lock w:val="contentLocked"/>
              </w:sdtPr>
              <w:sdtEndPr/>
              <w:sdtContent>
                <w:tc>
                  <w:tcPr>
                    <w:tcW w:w="9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39,072</w:t>
                    </w:r>
                  </w:p>
                </w:tc>
              </w:sdtContent>
            </w:sdt>
            <w:sdt>
              <w:sdtPr>
                <w:tag w:val="goog_rdk_638"/>
                <w:id w:val="247068570"/>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39,25</w:t>
                    </w:r>
                  </w:p>
                </w:tc>
              </w:sdtContent>
            </w:sdt>
            <w:sdt>
              <w:sdtPr>
                <w:tag w:val="goog_rdk_639"/>
                <w:id w:val="2136042640"/>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39,103</w:t>
                    </w:r>
                  </w:p>
                </w:tc>
              </w:sdtContent>
            </w:sdt>
            <w:sdt>
              <w:sdtPr>
                <w:tag w:val="goog_rdk_640"/>
                <w:id w:val="-631971447"/>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39,1</w:t>
                    </w:r>
                  </w:p>
                </w:tc>
              </w:sdtContent>
            </w:sdt>
            <w:sdt>
              <w:sdtPr>
                <w:tag w:val="goog_rdk_641"/>
                <w:id w:val="-1257914939"/>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39,232</w:t>
                    </w:r>
                  </w:p>
                </w:tc>
              </w:sdtContent>
            </w:sdt>
          </w:tr>
          <w:tr w:rsidR="0053324A">
            <w:trPr>
              <w:trHeight w:val="285"/>
            </w:trPr>
            <w:sdt>
              <w:sdtPr>
                <w:tag w:val="goog_rdk_642"/>
                <w:id w:val="-1850325042"/>
                <w:lock w:val="contentLocked"/>
              </w:sdtPr>
              <w:sdtEndPr/>
              <w:sdtContent>
                <w:tc>
                  <w:tcPr>
                    <w:tcW w:w="19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Споживання газу</w:t>
                    </w:r>
                  </w:p>
                </w:tc>
              </w:sdtContent>
            </w:sdt>
            <w:sdt>
              <w:sdtPr>
                <w:tag w:val="goog_rdk_643"/>
                <w:id w:val="-610506711"/>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т.м3</w:t>
                    </w:r>
                  </w:p>
                </w:tc>
              </w:sdtContent>
            </w:sdt>
            <w:sdt>
              <w:sdtPr>
                <w:tag w:val="goog_rdk_644"/>
                <w:id w:val="-901081213"/>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8020,6</w:t>
                    </w:r>
                  </w:p>
                </w:tc>
              </w:sdtContent>
            </w:sdt>
            <w:sdt>
              <w:sdtPr>
                <w:tag w:val="goog_rdk_645"/>
                <w:id w:val="1509000545"/>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8847,7</w:t>
                    </w:r>
                  </w:p>
                </w:tc>
              </w:sdtContent>
            </w:sdt>
            <w:sdt>
              <w:sdtPr>
                <w:tag w:val="goog_rdk_646"/>
                <w:id w:val="132759834"/>
                <w:lock w:val="contentLocked"/>
              </w:sdtPr>
              <w:sdtEndPr/>
              <w:sdtContent>
                <w:tc>
                  <w:tcPr>
                    <w:tcW w:w="9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7324,3</w:t>
                    </w:r>
                  </w:p>
                </w:tc>
              </w:sdtContent>
            </w:sdt>
            <w:sdt>
              <w:sdtPr>
                <w:tag w:val="goog_rdk_647"/>
                <w:id w:val="-757403098"/>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7459,9</w:t>
                    </w:r>
                  </w:p>
                </w:tc>
              </w:sdtContent>
            </w:sdt>
            <w:sdt>
              <w:sdtPr>
                <w:tag w:val="goog_rdk_648"/>
                <w:id w:val="317727614"/>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8748,7</w:t>
                    </w:r>
                  </w:p>
                </w:tc>
              </w:sdtContent>
            </w:sdt>
            <w:sdt>
              <w:sdtPr>
                <w:tag w:val="goog_rdk_649"/>
                <w:id w:val="-1576980291"/>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7256,7</w:t>
                    </w:r>
                  </w:p>
                </w:tc>
              </w:sdtContent>
            </w:sdt>
            <w:sdt>
              <w:sdtPr>
                <w:tag w:val="goog_rdk_650"/>
                <w:id w:val="-980427966"/>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6985,8</w:t>
                    </w:r>
                  </w:p>
                </w:tc>
              </w:sdtContent>
            </w:sdt>
          </w:tr>
          <w:tr w:rsidR="0053324A">
            <w:trPr>
              <w:trHeight w:val="285"/>
            </w:trPr>
            <w:sdt>
              <w:sdtPr>
                <w:tag w:val="goog_rdk_651"/>
                <w:id w:val="719529069"/>
                <w:lock w:val="contentLocked"/>
              </w:sdtPr>
              <w:sdtEndPr/>
              <w:sdtContent>
                <w:tc>
                  <w:tcPr>
                    <w:tcW w:w="19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Споживання електроенергії</w:t>
                    </w:r>
                  </w:p>
                </w:tc>
              </w:sdtContent>
            </w:sdt>
            <w:sdt>
              <w:sdtPr>
                <w:tag w:val="goog_rdk_652"/>
                <w:id w:val="825340369"/>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6"/>
                        <w:szCs w:val="16"/>
                      </w:rPr>
                      <w:t>тис. кВт·год</w:t>
                    </w:r>
                  </w:p>
                </w:tc>
              </w:sdtContent>
            </w:sdt>
            <w:sdt>
              <w:sdtPr>
                <w:tag w:val="goog_rdk_653"/>
                <w:id w:val="441515088"/>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1269,000</w:t>
                    </w:r>
                  </w:p>
                </w:tc>
              </w:sdtContent>
            </w:sdt>
            <w:sdt>
              <w:sdtPr>
                <w:tag w:val="goog_rdk_654"/>
                <w:id w:val="-696511205"/>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1165,000</w:t>
                    </w:r>
                  </w:p>
                </w:tc>
              </w:sdtContent>
            </w:sdt>
            <w:sdt>
              <w:sdtPr>
                <w:tag w:val="goog_rdk_655"/>
                <w:id w:val="-2103714519"/>
                <w:lock w:val="contentLocked"/>
              </w:sdtPr>
              <w:sdtEndPr/>
              <w:sdtContent>
                <w:tc>
                  <w:tcPr>
                    <w:tcW w:w="9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1120,000</w:t>
                    </w:r>
                  </w:p>
                </w:tc>
              </w:sdtContent>
            </w:sdt>
            <w:sdt>
              <w:sdtPr>
                <w:tag w:val="goog_rdk_656"/>
                <w:id w:val="420075741"/>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1123,000</w:t>
                    </w:r>
                  </w:p>
                </w:tc>
              </w:sdtContent>
            </w:sdt>
            <w:sdt>
              <w:sdtPr>
                <w:tag w:val="goog_rdk_657"/>
                <w:id w:val="-2005065753"/>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1334,600</w:t>
                    </w:r>
                  </w:p>
                </w:tc>
              </w:sdtContent>
            </w:sdt>
            <w:sdt>
              <w:sdtPr>
                <w:tag w:val="goog_rdk_658"/>
                <w:id w:val="843164678"/>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1089,700</w:t>
                    </w:r>
                  </w:p>
                </w:tc>
              </w:sdtContent>
            </w:sdt>
            <w:sdt>
              <w:sdtPr>
                <w:tag w:val="goog_rdk_659"/>
                <w:id w:val="865156421"/>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1146,900</w:t>
                    </w:r>
                  </w:p>
                </w:tc>
              </w:sdtContent>
            </w:sdt>
          </w:tr>
          <w:tr w:rsidR="0053324A">
            <w:trPr>
              <w:trHeight w:val="727"/>
            </w:trPr>
            <w:sdt>
              <w:sdtPr>
                <w:tag w:val="goog_rdk_660"/>
                <w:id w:val="-128288447"/>
                <w:lock w:val="contentLocked"/>
              </w:sdtPr>
              <w:sdtEndPr/>
              <w:sdtContent>
                <w:tc>
                  <w:tcPr>
                    <w:tcW w:w="19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Споживання води на підживлення мереж</w:t>
                    </w:r>
                  </w:p>
                </w:tc>
              </w:sdtContent>
            </w:sdt>
            <w:sdt>
              <w:sdtPr>
                <w:tag w:val="goog_rdk_661"/>
                <w:id w:val="1047507483"/>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т.м3</w:t>
                    </w:r>
                  </w:p>
                </w:tc>
              </w:sdtContent>
            </w:sdt>
            <w:sdt>
              <w:sdtPr>
                <w:tag w:val="goog_rdk_662"/>
                <w:id w:val="-1767364460"/>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3,069</w:t>
                    </w:r>
                  </w:p>
                </w:tc>
              </w:sdtContent>
            </w:sdt>
            <w:sdt>
              <w:sdtPr>
                <w:tag w:val="goog_rdk_663"/>
                <w:id w:val="1764390884"/>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2,698</w:t>
                    </w:r>
                  </w:p>
                </w:tc>
              </w:sdtContent>
            </w:sdt>
            <w:sdt>
              <w:sdtPr>
                <w:tag w:val="goog_rdk_664"/>
                <w:id w:val="1175417305"/>
                <w:lock w:val="contentLocked"/>
              </w:sdtPr>
              <w:sdtEndPr/>
              <w:sdtContent>
                <w:tc>
                  <w:tcPr>
                    <w:tcW w:w="9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2,002</w:t>
                    </w:r>
                  </w:p>
                </w:tc>
              </w:sdtContent>
            </w:sdt>
            <w:sdt>
              <w:sdtPr>
                <w:tag w:val="goog_rdk_665"/>
                <w:id w:val="-1701519082"/>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2,507</w:t>
                    </w:r>
                  </w:p>
                </w:tc>
              </w:sdtContent>
            </w:sdt>
            <w:sdt>
              <w:sdtPr>
                <w:tag w:val="goog_rdk_666"/>
                <w:id w:val="-1758021568"/>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2,956</w:t>
                    </w:r>
                  </w:p>
                </w:tc>
              </w:sdtContent>
            </w:sdt>
            <w:sdt>
              <w:sdtPr>
                <w:tag w:val="goog_rdk_667"/>
                <w:id w:val="-497356801"/>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1,959</w:t>
                    </w:r>
                  </w:p>
                </w:tc>
              </w:sdtContent>
            </w:sdt>
            <w:sdt>
              <w:sdtPr>
                <w:tag w:val="goog_rdk_668"/>
                <w:id w:val="-1896537892"/>
                <w:lock w:val="contentLocked"/>
              </w:sdtPr>
              <w:sdtEndPr/>
              <w:sdtContent>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1,637</w:t>
                    </w:r>
                  </w:p>
                </w:tc>
              </w:sdtContent>
            </w:sdt>
          </w:tr>
        </w:tbl>
      </w:sdtContent>
    </w:sdt>
    <w:p w:rsidR="0053324A" w:rsidRDefault="0053324A">
      <w:pPr>
        <w:spacing w:after="0" w:line="240" w:lineRule="auto"/>
        <w:jc w:val="right"/>
        <w:rPr>
          <w:rFonts w:ascii="Times New Roman" w:eastAsia="Times New Roman" w:hAnsi="Times New Roman" w:cs="Times New Roman"/>
          <w:sz w:val="24"/>
          <w:szCs w:val="24"/>
        </w:rPr>
      </w:pPr>
    </w:p>
    <w:p w:rsidR="0053324A" w:rsidRDefault="0053324A">
      <w:pPr>
        <w:spacing w:after="0" w:line="240" w:lineRule="auto"/>
        <w:jc w:val="right"/>
        <w:rPr>
          <w:rFonts w:ascii="Times New Roman" w:eastAsia="Times New Roman" w:hAnsi="Times New Roman" w:cs="Times New Roman"/>
          <w:sz w:val="24"/>
          <w:szCs w:val="24"/>
        </w:rPr>
      </w:pPr>
    </w:p>
    <w:p w:rsidR="0053324A" w:rsidRDefault="002B3C69">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eastAsia="ru-RU"/>
        </w:rPr>
        <w:drawing>
          <wp:inline distT="114300" distB="114300" distL="114300" distR="114300" wp14:anchorId="2F63ED33" wp14:editId="278F8ED4">
            <wp:extent cx="6210300" cy="4085199"/>
            <wp:effectExtent l="0" t="0" r="0" b="0"/>
            <wp:docPr id="241"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89"/>
                    <a:srcRect/>
                    <a:stretch>
                      <a:fillRect/>
                    </a:stretch>
                  </pic:blipFill>
                  <pic:spPr>
                    <a:xfrm>
                      <a:off x="0" y="0"/>
                      <a:ext cx="6210300" cy="4085199"/>
                    </a:xfrm>
                    <a:prstGeom prst="rect">
                      <a:avLst/>
                    </a:prstGeom>
                    <a:ln/>
                  </pic:spPr>
                </pic:pic>
              </a:graphicData>
            </a:graphic>
          </wp:inline>
        </w:drawing>
      </w:r>
    </w:p>
    <w:p w:rsidR="0053324A" w:rsidRDefault="002B3C69">
      <w:pPr>
        <w:spacing w:after="0"/>
        <w:jc w:val="center"/>
        <w:rPr>
          <w:rFonts w:ascii="Times New Roman" w:eastAsia="Times New Roman" w:hAnsi="Times New Roman" w:cs="Times New Roman"/>
          <w:sz w:val="24"/>
          <w:szCs w:val="24"/>
        </w:rPr>
      </w:pPr>
      <w:r>
        <w:rPr>
          <w:rFonts w:ascii="Times New Roman" w:eastAsia="Times New Roman" w:hAnsi="Times New Roman" w:cs="Times New Roman"/>
          <w:highlight w:val="white"/>
        </w:rPr>
        <w:t>Рис. 2.21 Виробництво теплової енергії КП “Звягельтепло”, Гкал</w:t>
      </w:r>
    </w:p>
    <w:p w:rsidR="0053324A" w:rsidRDefault="0053324A">
      <w:pPr>
        <w:spacing w:after="0" w:line="240" w:lineRule="auto"/>
        <w:jc w:val="right"/>
        <w:rPr>
          <w:rFonts w:ascii="Times New Roman" w:eastAsia="Times New Roman" w:hAnsi="Times New Roman" w:cs="Times New Roman"/>
          <w:sz w:val="24"/>
          <w:szCs w:val="24"/>
        </w:rPr>
      </w:pPr>
    </w:p>
    <w:p w:rsidR="0053324A" w:rsidRDefault="002B3C69">
      <w:pPr>
        <w:spacing w:after="0" w:line="240" w:lineRule="auto"/>
        <w:ind w:firstLine="720"/>
        <w:jc w:val="center"/>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49671190" wp14:editId="1219A425">
            <wp:extent cx="5314950" cy="2892225"/>
            <wp:effectExtent l="0" t="0" r="0" b="0"/>
            <wp:docPr id="242"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90"/>
                    <a:srcRect r="2844"/>
                    <a:stretch>
                      <a:fillRect/>
                    </a:stretch>
                  </pic:blipFill>
                  <pic:spPr>
                    <a:xfrm>
                      <a:off x="0" y="0"/>
                      <a:ext cx="5314950" cy="2892225"/>
                    </a:xfrm>
                    <a:prstGeom prst="rect">
                      <a:avLst/>
                    </a:prstGeom>
                    <a:ln/>
                  </pic:spPr>
                </pic:pic>
              </a:graphicData>
            </a:graphic>
          </wp:inline>
        </w:drawing>
      </w:r>
    </w:p>
    <w:p w:rsidR="0053324A" w:rsidRDefault="002B3C69">
      <w:pPr>
        <w:spacing w:before="240" w:after="240" w:line="276" w:lineRule="auto"/>
        <w:jc w:val="center"/>
        <w:rPr>
          <w:rFonts w:ascii="Times New Roman" w:eastAsia="Times New Roman" w:hAnsi="Times New Roman" w:cs="Times New Roman"/>
        </w:rPr>
      </w:pPr>
      <w:r>
        <w:rPr>
          <w:rFonts w:ascii="Times New Roman" w:eastAsia="Times New Roman" w:hAnsi="Times New Roman" w:cs="Times New Roman"/>
        </w:rPr>
        <w:t xml:space="preserve">Рис. 2.22.  Структура корисного відпуску теплової енергії </w:t>
      </w:r>
    </w:p>
    <w:p w:rsidR="0053324A" w:rsidRDefault="0053324A">
      <w:pPr>
        <w:spacing w:before="240" w:after="240" w:line="276" w:lineRule="auto"/>
        <w:jc w:val="center"/>
        <w:rPr>
          <w:rFonts w:ascii="Times New Roman" w:eastAsia="Times New Roman" w:hAnsi="Times New Roman" w:cs="Times New Roman"/>
        </w:rPr>
      </w:pPr>
    </w:p>
    <w:p w:rsidR="0053324A" w:rsidRDefault="0053324A">
      <w:pPr>
        <w:spacing w:before="240" w:after="240" w:line="276" w:lineRule="auto"/>
        <w:jc w:val="center"/>
        <w:rPr>
          <w:rFonts w:ascii="Times New Roman" w:eastAsia="Times New Roman" w:hAnsi="Times New Roman" w:cs="Times New Roman"/>
        </w:rPr>
      </w:pPr>
    </w:p>
    <w:p w:rsidR="0053324A" w:rsidRDefault="0053324A">
      <w:pPr>
        <w:spacing w:before="240" w:after="240" w:line="276" w:lineRule="auto"/>
        <w:jc w:val="center"/>
        <w:rPr>
          <w:rFonts w:ascii="Times New Roman" w:eastAsia="Times New Roman" w:hAnsi="Times New Roman" w:cs="Times New Roman"/>
        </w:rPr>
      </w:pPr>
    </w:p>
    <w:p w:rsidR="0053324A" w:rsidRDefault="002B3C69">
      <w:pPr>
        <w:spacing w:after="0" w:line="240" w:lineRule="auto"/>
        <w:jc w:val="right"/>
        <w:rPr>
          <w:rFonts w:ascii="Times New Roman" w:eastAsia="Times New Roman" w:hAnsi="Times New Roman" w:cs="Times New Roman"/>
          <w:sz w:val="20"/>
          <w:szCs w:val="20"/>
        </w:rPr>
      </w:pPr>
      <w:r>
        <w:rPr>
          <w:rFonts w:ascii="Times New Roman" w:eastAsia="Times New Roman" w:hAnsi="Times New Roman" w:cs="Times New Roman"/>
        </w:rPr>
        <w:lastRenderedPageBreak/>
        <w:t xml:space="preserve">    </w:t>
      </w:r>
      <w:r>
        <w:rPr>
          <w:rFonts w:ascii="Times New Roman" w:eastAsia="Times New Roman" w:hAnsi="Times New Roman" w:cs="Times New Roman"/>
          <w:sz w:val="20"/>
          <w:szCs w:val="20"/>
        </w:rPr>
        <w:t>Таблиця 2.23</w:t>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szCs w:val="20"/>
        </w:rPr>
        <w:t xml:space="preserve">                                                                                                                                                                       </w:t>
      </w:r>
      <w:r>
        <w:rPr>
          <w:rFonts w:ascii="Times New Roman" w:eastAsia="Times New Roman" w:hAnsi="Times New Roman" w:cs="Times New Roman"/>
          <w:b/>
          <w:bCs/>
        </w:rPr>
        <w:t>Енергетичний баланс в секторі теплопостачання, Мвт*год</w:t>
      </w:r>
    </w:p>
    <w:sdt>
      <w:sdtPr>
        <w:tag w:val="goog_rdk_724"/>
        <w:id w:val="1040667968"/>
        <w:lock w:val="contentLocked"/>
      </w:sdtPr>
      <w:sdtEndPr/>
      <w:sdtContent>
        <w:tbl>
          <w:tblPr>
            <w:tblStyle w:val="afffffffffffffffa"/>
            <w:tblW w:w="9765" w:type="dxa"/>
            <w:tblInd w:w="0" w:type="dxa"/>
            <w:tblLayout w:type="fixed"/>
            <w:tblLook w:val="0600" w:firstRow="0" w:lastRow="0" w:firstColumn="0" w:lastColumn="0" w:noHBand="1" w:noVBand="1"/>
          </w:tblPr>
          <w:tblGrid>
            <w:gridCol w:w="3030"/>
            <w:gridCol w:w="1155"/>
            <w:gridCol w:w="780"/>
            <w:gridCol w:w="780"/>
            <w:gridCol w:w="780"/>
            <w:gridCol w:w="900"/>
            <w:gridCol w:w="780"/>
            <w:gridCol w:w="780"/>
            <w:gridCol w:w="780"/>
          </w:tblGrid>
          <w:tr w:rsidR="0053324A">
            <w:trPr>
              <w:trHeight w:val="285"/>
            </w:trPr>
            <w:sdt>
              <w:sdtPr>
                <w:tag w:val="goog_rdk_670"/>
                <w:id w:val="-1075816469"/>
                <w:lock w:val="contentLocked"/>
              </w:sdtPr>
              <w:sdtEndPr/>
              <w:sdtContent>
                <w:tc>
                  <w:tcPr>
                    <w:tcW w:w="3030" w:type="dxa"/>
                    <w:vMerge w:val="restart"/>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Найменування</w:t>
                    </w:r>
                  </w:p>
                </w:tc>
              </w:sdtContent>
            </w:sdt>
            <w:sdt>
              <w:sdtPr>
                <w:tag w:val="goog_rdk_671"/>
                <w:id w:val="-739727798"/>
                <w:lock w:val="contentLocked"/>
              </w:sdtPr>
              <w:sdtEndPr/>
              <w:sdtContent>
                <w:tc>
                  <w:tcPr>
                    <w:tcW w:w="1155" w:type="dxa"/>
                    <w:vMerge w:val="restart"/>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672"/>
                <w:id w:val="1961670775"/>
                <w:lock w:val="contentLocked"/>
              </w:sdtPr>
              <w:sdtEndPr/>
              <w:sdtContent>
                <w:tc>
                  <w:tcPr>
                    <w:tcW w:w="5580" w:type="dxa"/>
                    <w:gridSpan w:val="7"/>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Роки</w:t>
                    </w:r>
                  </w:p>
                </w:tc>
              </w:sdtContent>
            </w:sdt>
          </w:tr>
          <w:tr w:rsidR="0053324A">
            <w:trPr>
              <w:trHeight w:val="285"/>
            </w:trPr>
            <w:sdt>
              <w:sdtPr>
                <w:tag w:val="goog_rdk_679"/>
                <w:id w:val="1042068887"/>
                <w:lock w:val="contentLocked"/>
              </w:sdtPr>
              <w:sdtEndPr/>
              <w:sdtContent>
                <w:tc>
                  <w:tcPr>
                    <w:tcW w:w="3030" w:type="dxa"/>
                    <w:vMerge/>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680"/>
                <w:id w:val="-1218895252"/>
                <w:lock w:val="contentLocked"/>
              </w:sdtPr>
              <w:sdtEndPr/>
              <w:sdtContent>
                <w:tc>
                  <w:tcPr>
                    <w:tcW w:w="1155" w:type="dxa"/>
                    <w:vMerge/>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681"/>
                <w:id w:val="-1043423086"/>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2017</w:t>
                    </w:r>
                  </w:p>
                </w:tc>
              </w:sdtContent>
            </w:sdt>
            <w:sdt>
              <w:sdtPr>
                <w:tag w:val="goog_rdk_682"/>
                <w:id w:val="1605163592"/>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2018</w:t>
                    </w:r>
                  </w:p>
                </w:tc>
              </w:sdtContent>
            </w:sdt>
            <w:sdt>
              <w:sdtPr>
                <w:tag w:val="goog_rdk_683"/>
                <w:id w:val="1037593666"/>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2019</w:t>
                    </w:r>
                  </w:p>
                </w:tc>
              </w:sdtContent>
            </w:sdt>
            <w:sdt>
              <w:sdtPr>
                <w:tag w:val="goog_rdk_684"/>
                <w:id w:val="1744354307"/>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2020</w:t>
                    </w:r>
                  </w:p>
                </w:tc>
              </w:sdtContent>
            </w:sdt>
            <w:sdt>
              <w:sdtPr>
                <w:tag w:val="goog_rdk_685"/>
                <w:id w:val="-171509758"/>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sdt>
              <w:sdtPr>
                <w:tag w:val="goog_rdk_686"/>
                <w:id w:val="1051467310"/>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2022</w:t>
                    </w:r>
                  </w:p>
                </w:tc>
              </w:sdtContent>
            </w:sdt>
            <w:sdt>
              <w:sdtPr>
                <w:tag w:val="goog_rdk_687"/>
                <w:id w:val="1138633630"/>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2023</w:t>
                    </w:r>
                  </w:p>
                </w:tc>
              </w:sdtContent>
            </w:sdt>
          </w:tr>
          <w:tr w:rsidR="0053324A">
            <w:trPr>
              <w:trHeight w:val="390"/>
            </w:trPr>
            <w:sdt>
              <w:sdtPr>
                <w:tag w:val="goog_rdk_688"/>
                <w:id w:val="957948187"/>
                <w:lock w:val="contentLocked"/>
              </w:sdtPr>
              <w:sdtEndPr/>
              <w:sdtContent>
                <w:tc>
                  <w:tcPr>
                    <w:tcW w:w="30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sdtContent>
            </w:sdt>
            <w:sdt>
              <w:sdtPr>
                <w:tag w:val="goog_rdk_689"/>
                <w:id w:val="2038836157"/>
                <w:lock w:val="contentLocked"/>
              </w:sdtPr>
              <w:sdtEndPr/>
              <w:sdtContent>
                <w:tc>
                  <w:tcPr>
                    <w:tcW w:w="11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Content>
            </w:sdt>
            <w:sdt>
              <w:sdtPr>
                <w:tag w:val="goog_rdk_690"/>
                <w:id w:val="1673869651"/>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4097,66</w:t>
                    </w:r>
                  </w:p>
                </w:tc>
              </w:sdtContent>
            </w:sdt>
            <w:sdt>
              <w:sdtPr>
                <w:tag w:val="goog_rdk_691"/>
                <w:id w:val="-1053329680"/>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5081,03</w:t>
                    </w:r>
                  </w:p>
                </w:tc>
              </w:sdtContent>
            </w:sdt>
            <w:sdt>
              <w:sdtPr>
                <w:tag w:val="goog_rdk_692"/>
                <w:id w:val="1558439410"/>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4466,02</w:t>
                    </w:r>
                  </w:p>
                </w:tc>
              </w:sdtContent>
            </w:sdt>
            <w:sdt>
              <w:sdtPr>
                <w:tag w:val="goog_rdk_693"/>
                <w:id w:val="157499306"/>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3360,80</w:t>
                    </w:r>
                  </w:p>
                </w:tc>
              </w:sdtContent>
            </w:sdt>
            <w:sdt>
              <w:sdtPr>
                <w:tag w:val="goog_rdk_694"/>
                <w:id w:val="-1330970108"/>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4870,60</w:t>
                    </w:r>
                  </w:p>
                </w:tc>
              </w:sdtContent>
            </w:sdt>
            <w:sdt>
              <w:sdtPr>
                <w:tag w:val="goog_rdk_695"/>
                <w:id w:val="1775671232"/>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4019,28</w:t>
                    </w:r>
                  </w:p>
                </w:tc>
              </w:sdtContent>
            </w:sdt>
            <w:sdt>
              <w:sdtPr>
                <w:tag w:val="goog_rdk_696"/>
                <w:id w:val="-1238142869"/>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4582,17</w:t>
                    </w:r>
                  </w:p>
                </w:tc>
              </w:sdtContent>
            </w:sdt>
          </w:tr>
          <w:tr w:rsidR="0053324A">
            <w:trPr>
              <w:trHeight w:val="345"/>
            </w:trPr>
            <w:sdt>
              <w:sdtPr>
                <w:tag w:val="goog_rdk_697"/>
                <w:id w:val="-169065917"/>
                <w:lock w:val="contentLocked"/>
              </w:sdtPr>
              <w:sdtEndPr/>
              <w:sdtContent>
                <w:tc>
                  <w:tcPr>
                    <w:tcW w:w="30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Електрична енергія</w:t>
                    </w:r>
                  </w:p>
                </w:tc>
              </w:sdtContent>
            </w:sdt>
            <w:sdt>
              <w:sdtPr>
                <w:tag w:val="goog_rdk_698"/>
                <w:id w:val="395315007"/>
                <w:lock w:val="contentLocked"/>
              </w:sdtPr>
              <w:sdtEndPr/>
              <w:sdtContent>
                <w:tc>
                  <w:tcPr>
                    <w:tcW w:w="11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Content>
            </w:sdt>
            <w:sdt>
              <w:sdtPr>
                <w:tag w:val="goog_rdk_699"/>
                <w:id w:val="-1630913518"/>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69,04</w:t>
                    </w:r>
                  </w:p>
                </w:tc>
              </w:sdtContent>
            </w:sdt>
            <w:sdt>
              <w:sdtPr>
                <w:tag w:val="goog_rdk_700"/>
                <w:id w:val="-605029477"/>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71,25</w:t>
                    </w:r>
                  </w:p>
                </w:tc>
              </w:sdtContent>
            </w:sdt>
            <w:sdt>
              <w:sdtPr>
                <w:tag w:val="goog_rdk_701"/>
                <w:id w:val="388322339"/>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72,73</w:t>
                    </w:r>
                  </w:p>
                </w:tc>
              </w:sdtContent>
            </w:sdt>
            <w:sdt>
              <w:sdtPr>
                <w:tag w:val="goog_rdk_702"/>
                <w:id w:val="1178680066"/>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53,88</w:t>
                    </w:r>
                  </w:p>
                </w:tc>
              </w:sdtContent>
            </w:sdt>
            <w:sdt>
              <w:sdtPr>
                <w:tag w:val="goog_rdk_703"/>
                <w:id w:val="-1764334725"/>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79,13</w:t>
                    </w:r>
                  </w:p>
                </w:tc>
              </w:sdtContent>
            </w:sdt>
            <w:sdt>
              <w:sdtPr>
                <w:tag w:val="goog_rdk_704"/>
                <w:id w:val="689596464"/>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64,28</w:t>
                    </w:r>
                  </w:p>
                </w:tc>
              </w:sdtContent>
            </w:sdt>
            <w:sdt>
              <w:sdtPr>
                <w:tag w:val="goog_rdk_705"/>
                <w:id w:val="-1120797652"/>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80,12</w:t>
                    </w:r>
                  </w:p>
                </w:tc>
              </w:sdtContent>
            </w:sdt>
          </w:tr>
          <w:tr w:rsidR="0053324A">
            <w:trPr>
              <w:trHeight w:val="330"/>
            </w:trPr>
            <w:sdt>
              <w:sdtPr>
                <w:tag w:val="goog_rdk_706"/>
                <w:id w:val="1761308200"/>
                <w:lock w:val="contentLocked"/>
              </w:sdtPr>
              <w:sdtEndPr/>
              <w:sdtContent>
                <w:tc>
                  <w:tcPr>
                    <w:tcW w:w="30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sdtContent>
            </w:sdt>
            <w:sdt>
              <w:sdtPr>
                <w:tag w:val="goog_rdk_707"/>
                <w:id w:val="-1899192567"/>
                <w:lock w:val="contentLocked"/>
              </w:sdtPr>
              <w:sdtEndPr/>
              <w:sdtContent>
                <w:tc>
                  <w:tcPr>
                    <w:tcW w:w="11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Content>
            </w:sdt>
            <w:sdt>
              <w:sdtPr>
                <w:tag w:val="goog_rdk_708"/>
                <w:id w:val="1936646308"/>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164,91</w:t>
                    </w:r>
                  </w:p>
                </w:tc>
              </w:sdtContent>
            </w:sdt>
            <w:sdt>
              <w:sdtPr>
                <w:tag w:val="goog_rdk_709"/>
                <w:id w:val="-480063218"/>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146,57</w:t>
                    </w:r>
                  </w:p>
                </w:tc>
              </w:sdtContent>
            </w:sdt>
            <w:sdt>
              <w:sdtPr>
                <w:tag w:val="goog_rdk_710"/>
                <w:id w:val="327522647"/>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132,13</w:t>
                    </w:r>
                  </w:p>
                </w:tc>
              </w:sdtContent>
            </w:sdt>
            <w:sdt>
              <w:sdtPr>
                <w:tag w:val="goog_rdk_711"/>
                <w:id w:val="1547542550"/>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134,80</w:t>
                    </w:r>
                  </w:p>
                </w:tc>
              </w:sdtContent>
            </w:sdt>
            <w:sdt>
              <w:sdtPr>
                <w:tag w:val="goog_rdk_712"/>
                <w:id w:val="-1781970205"/>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110,71</w:t>
                    </w:r>
                  </w:p>
                </w:tc>
              </w:sdtContent>
            </w:sdt>
            <w:sdt>
              <w:sdtPr>
                <w:tag w:val="goog_rdk_713"/>
                <w:id w:val="-807309878"/>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93,55</w:t>
                    </w:r>
                  </w:p>
                </w:tc>
              </w:sdtContent>
            </w:sdt>
            <w:sdt>
              <w:sdtPr>
                <w:tag w:val="goog_rdk_714"/>
                <w:id w:val="-430311260"/>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130,30</w:t>
                    </w:r>
                  </w:p>
                </w:tc>
              </w:sdtContent>
            </w:sdt>
          </w:tr>
          <w:tr w:rsidR="0053324A">
            <w:trPr>
              <w:trHeight w:val="474"/>
            </w:trPr>
            <w:sdt>
              <w:sdtPr>
                <w:tag w:val="goog_rdk_715"/>
                <w:id w:val="-1235348286"/>
                <w:lock w:val="contentLocked"/>
              </w:sdtPr>
              <w:sdtEndPr/>
              <w:sdtContent>
                <w:tc>
                  <w:tcPr>
                    <w:tcW w:w="303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Всього</w:t>
                    </w:r>
                  </w:p>
                </w:tc>
              </w:sdtContent>
            </w:sdt>
            <w:sdt>
              <w:sdtPr>
                <w:tag w:val="goog_rdk_716"/>
                <w:id w:val="-1229616314"/>
                <w:lock w:val="contentLocked"/>
              </w:sdtPr>
              <w:sdtEndPr/>
              <w:sdtContent>
                <w:tc>
                  <w:tcPr>
                    <w:tcW w:w="11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Content>
            </w:sdt>
            <w:sdt>
              <w:sdtPr>
                <w:tag w:val="goog_rdk_717"/>
                <w:id w:val="-1753958269"/>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4331,61</w:t>
                    </w:r>
                  </w:p>
                </w:tc>
              </w:sdtContent>
            </w:sdt>
            <w:sdt>
              <w:sdtPr>
                <w:tag w:val="goog_rdk_718"/>
                <w:id w:val="-1259866817"/>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5298,85</w:t>
                    </w:r>
                  </w:p>
                </w:tc>
              </w:sdtContent>
            </w:sdt>
            <w:sdt>
              <w:sdtPr>
                <w:tag w:val="goog_rdk_719"/>
                <w:id w:val="1782110507"/>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4670,88</w:t>
                    </w:r>
                  </w:p>
                </w:tc>
              </w:sdtContent>
            </w:sdt>
            <w:sdt>
              <w:sdtPr>
                <w:tag w:val="goog_rdk_720"/>
                <w:id w:val="383096519"/>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3549,47</w:t>
                    </w:r>
                  </w:p>
                </w:tc>
              </w:sdtContent>
            </w:sdt>
            <w:sdt>
              <w:sdtPr>
                <w:tag w:val="goog_rdk_721"/>
                <w:id w:val="-1307084396"/>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5060,43</w:t>
                    </w:r>
                  </w:p>
                </w:tc>
              </w:sdtContent>
            </w:sdt>
            <w:sdt>
              <w:sdtPr>
                <w:tag w:val="goog_rdk_722"/>
                <w:id w:val="-919019542"/>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4177,10</w:t>
                    </w:r>
                  </w:p>
                </w:tc>
              </w:sdtContent>
            </w:sdt>
            <w:sdt>
              <w:sdtPr>
                <w:tag w:val="goog_rdk_723"/>
                <w:id w:val="2022208305"/>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4792,59</w:t>
                    </w:r>
                  </w:p>
                  <w:p w:rsidR="0053324A" w:rsidRDefault="003F1C46">
                    <w:pPr>
                      <w:widowControl w:val="0"/>
                      <w:spacing w:after="0" w:line="276" w:lineRule="auto"/>
                      <w:jc w:val="center"/>
                      <w:rPr>
                        <w:rFonts w:ascii="Times New Roman" w:eastAsia="Times New Roman" w:hAnsi="Times New Roman" w:cs="Times New Roman"/>
                        <w:sz w:val="18"/>
                        <w:szCs w:val="18"/>
                      </w:rPr>
                    </w:pPr>
                  </w:p>
                </w:tc>
              </w:sdtContent>
            </w:sdt>
          </w:tr>
        </w:tbl>
      </w:sdtContent>
    </w:sdt>
    <w:p w:rsidR="0053324A" w:rsidRDefault="002B3C69">
      <w:pPr>
        <w:spacing w:before="200" w:after="0" w:line="240" w:lineRule="auto"/>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7CBAE951" wp14:editId="2995CC60">
            <wp:extent cx="6210300" cy="3048600"/>
            <wp:effectExtent l="0" t="0" r="0" b="0"/>
            <wp:docPr id="243"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91"/>
                    <a:srcRect/>
                    <a:stretch>
                      <a:fillRect/>
                    </a:stretch>
                  </pic:blipFill>
                  <pic:spPr>
                    <a:xfrm>
                      <a:off x="0" y="0"/>
                      <a:ext cx="6210300" cy="3048600"/>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Рис. 2.23.  Енергетичний баланс в секторі теплопостачання, Мвт*год</w:t>
      </w:r>
    </w:p>
    <w:p w:rsidR="0053324A" w:rsidRDefault="0053324A">
      <w:pPr>
        <w:spacing w:after="0" w:line="240" w:lineRule="auto"/>
        <w:rPr>
          <w:rFonts w:ascii="Times New Roman" w:eastAsia="Times New Roman" w:hAnsi="Times New Roman" w:cs="Times New Roman"/>
        </w:rPr>
      </w:pPr>
    </w:p>
    <w:p w:rsidR="0053324A" w:rsidRDefault="002B3C69">
      <w:pPr>
        <w:spacing w:after="0" w:line="240" w:lineRule="auto"/>
        <w:ind w:firstLine="720"/>
        <w:rPr>
          <w:rFonts w:ascii="Times New Roman" w:eastAsia="Times New Roman" w:hAnsi="Times New Roman" w:cs="Times New Roman"/>
        </w:rPr>
      </w:pPr>
      <w:r>
        <w:rPr>
          <w:rFonts w:ascii="Times New Roman" w:eastAsia="Times New Roman" w:hAnsi="Times New Roman" w:cs="Times New Roman"/>
        </w:rPr>
        <w:t xml:space="preserve">З метою побудови вартісних балансів використано дані, наведені у табл. 2.24 та 2.25. </w:t>
      </w:r>
    </w:p>
    <w:p w:rsidR="0053324A" w:rsidRDefault="0053324A">
      <w:pPr>
        <w:spacing w:after="0" w:line="240" w:lineRule="auto"/>
        <w:ind w:firstLine="720"/>
        <w:rPr>
          <w:rFonts w:ascii="Times New Roman" w:eastAsia="Times New Roman" w:hAnsi="Times New Roman" w:cs="Times New Roman"/>
        </w:rPr>
      </w:pPr>
    </w:p>
    <w:p w:rsidR="0053324A" w:rsidRDefault="002B3C69">
      <w:pPr>
        <w:spacing w:after="0" w:line="240" w:lineRule="auto"/>
        <w:ind w:firstLine="720"/>
        <w:jc w:val="right"/>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sz w:val="20"/>
          <w:szCs w:val="20"/>
        </w:rPr>
        <w:t>Таблиця 2.24</w:t>
      </w:r>
    </w:p>
    <w:p w:rsidR="0053324A" w:rsidRDefault="002B3C69">
      <w:pPr>
        <w:spacing w:after="0" w:line="240" w:lineRule="auto"/>
        <w:ind w:firstLine="720"/>
        <w:jc w:val="center"/>
        <w:rPr>
          <w:rFonts w:ascii="Times New Roman" w:eastAsia="Times New Roman" w:hAnsi="Times New Roman" w:cs="Times New Roman"/>
        </w:rPr>
      </w:pPr>
      <w:r>
        <w:rPr>
          <w:rFonts w:ascii="Times New Roman" w:eastAsia="Times New Roman" w:hAnsi="Times New Roman" w:cs="Times New Roman"/>
        </w:rPr>
        <w:t>Вартість ресурсів (з ПДВ), по КП «Звягельтепло», млн. грн:</w:t>
      </w:r>
    </w:p>
    <w:sdt>
      <w:sdtPr>
        <w:tag w:val="goog_rdk_725"/>
        <w:id w:val="-363118300"/>
        <w:lock w:val="contentLocked"/>
      </w:sdtPr>
      <w:sdtEndPr/>
      <w:sdtContent>
        <w:tbl>
          <w:tblPr>
            <w:tblStyle w:val="afffffffffffffffb"/>
            <w:tblW w:w="9790" w:type="dxa"/>
            <w:tblInd w:w="-150" w:type="dxa"/>
            <w:tblLayout w:type="fixed"/>
            <w:tblLook w:val="0400" w:firstRow="0" w:lastRow="0" w:firstColumn="0" w:lastColumn="0" w:noHBand="0" w:noVBand="1"/>
          </w:tblPr>
          <w:tblGrid>
            <w:gridCol w:w="2290"/>
            <w:gridCol w:w="990"/>
            <w:gridCol w:w="1020"/>
            <w:gridCol w:w="870"/>
            <w:gridCol w:w="960"/>
            <w:gridCol w:w="960"/>
            <w:gridCol w:w="870"/>
            <w:gridCol w:w="990"/>
            <w:gridCol w:w="840"/>
          </w:tblGrid>
          <w:tr w:rsidR="0053324A">
            <w:trPr>
              <w:trHeight w:val="480"/>
            </w:trPr>
            <w:tc>
              <w:tcPr>
                <w:tcW w:w="2290" w:type="dxa"/>
                <w:tcBorders>
                  <w:top w:val="single" w:sz="4" w:space="0" w:color="000000"/>
                  <w:left w:val="single" w:sz="4" w:space="0" w:color="000000"/>
                  <w:bottom w:val="single" w:sz="4" w:space="0" w:color="000000"/>
                  <w:right w:val="single" w:sz="4" w:space="0" w:color="000000"/>
                </w:tcBorders>
                <w:shd w:val="clear" w:color="auto" w:fill="93C47D"/>
                <w:vAlign w:val="bottom"/>
              </w:tcPr>
              <w:p w:rsidR="0053324A" w:rsidRDefault="002B3C69">
                <w:pPr>
                  <w:spacing w:after="0" w:line="240"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Найменування</w:t>
                </w:r>
              </w:p>
            </w:tc>
            <w:tc>
              <w:tcPr>
                <w:tcW w:w="990" w:type="dxa"/>
                <w:tcBorders>
                  <w:top w:val="single" w:sz="4" w:space="0" w:color="000000"/>
                  <w:left w:val="nil"/>
                  <w:bottom w:val="single" w:sz="4" w:space="0" w:color="000000"/>
                  <w:right w:val="single" w:sz="4" w:space="0" w:color="000000"/>
                </w:tcBorders>
                <w:shd w:val="clear" w:color="auto" w:fill="93C47D"/>
                <w:vAlign w:val="bottom"/>
              </w:tcPr>
              <w:p w:rsidR="0053324A" w:rsidRDefault="002B3C69">
                <w:pPr>
                  <w:spacing w:after="0" w:line="240"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tc>
              <w:tcPr>
                <w:tcW w:w="1020" w:type="dxa"/>
                <w:tcBorders>
                  <w:top w:val="single" w:sz="4" w:space="0" w:color="000000"/>
                  <w:left w:val="nil"/>
                  <w:bottom w:val="single" w:sz="4" w:space="0" w:color="000000"/>
                  <w:right w:val="single" w:sz="4" w:space="0" w:color="000000"/>
                </w:tcBorders>
                <w:shd w:val="clear" w:color="auto" w:fill="93C47D"/>
                <w:vAlign w:val="bottom"/>
              </w:tcPr>
              <w:p w:rsidR="0053324A" w:rsidRDefault="002B3C69">
                <w:pPr>
                  <w:spacing w:after="0" w:line="240" w:lineRule="auto"/>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870" w:type="dxa"/>
                <w:tcBorders>
                  <w:top w:val="single" w:sz="4" w:space="0" w:color="000000"/>
                  <w:left w:val="nil"/>
                  <w:bottom w:val="single" w:sz="4" w:space="0" w:color="000000"/>
                  <w:right w:val="single" w:sz="4" w:space="0" w:color="000000"/>
                </w:tcBorders>
                <w:shd w:val="clear" w:color="auto" w:fill="93C47D"/>
                <w:vAlign w:val="bottom"/>
              </w:tcPr>
              <w:p w:rsidR="0053324A" w:rsidRDefault="002B3C69">
                <w:pPr>
                  <w:spacing w:after="0" w:line="240" w:lineRule="auto"/>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960" w:type="dxa"/>
                <w:tcBorders>
                  <w:top w:val="single" w:sz="4" w:space="0" w:color="000000"/>
                  <w:left w:val="nil"/>
                  <w:bottom w:val="single" w:sz="4" w:space="0" w:color="000000"/>
                  <w:right w:val="single" w:sz="4" w:space="0" w:color="000000"/>
                </w:tcBorders>
                <w:shd w:val="clear" w:color="auto" w:fill="93C47D"/>
                <w:vAlign w:val="bottom"/>
              </w:tcPr>
              <w:p w:rsidR="0053324A" w:rsidRDefault="002B3C69">
                <w:pPr>
                  <w:spacing w:after="0" w:line="240" w:lineRule="auto"/>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960" w:type="dxa"/>
                <w:tcBorders>
                  <w:top w:val="single" w:sz="4" w:space="0" w:color="000000"/>
                  <w:left w:val="nil"/>
                  <w:bottom w:val="single" w:sz="4" w:space="0" w:color="000000"/>
                  <w:right w:val="single" w:sz="4" w:space="0" w:color="000000"/>
                </w:tcBorders>
                <w:shd w:val="clear" w:color="auto" w:fill="93C47D"/>
                <w:vAlign w:val="bottom"/>
              </w:tcPr>
              <w:p w:rsidR="0053324A" w:rsidRDefault="002B3C69">
                <w:pPr>
                  <w:spacing w:after="0" w:line="240" w:lineRule="auto"/>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870" w:type="dxa"/>
                <w:tcBorders>
                  <w:top w:val="single" w:sz="4" w:space="0" w:color="000000"/>
                  <w:left w:val="nil"/>
                  <w:bottom w:val="single" w:sz="4" w:space="0" w:color="000000"/>
                  <w:right w:val="single" w:sz="4" w:space="0" w:color="000000"/>
                </w:tcBorders>
                <w:shd w:val="clear" w:color="auto" w:fill="93C47D"/>
                <w:vAlign w:val="bottom"/>
              </w:tcPr>
              <w:p w:rsidR="0053324A" w:rsidRDefault="002B3C69">
                <w:pPr>
                  <w:spacing w:after="0" w:line="240" w:lineRule="auto"/>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990" w:type="dxa"/>
                <w:tcBorders>
                  <w:top w:val="single" w:sz="4" w:space="0" w:color="000000"/>
                  <w:left w:val="nil"/>
                  <w:bottom w:val="single" w:sz="4" w:space="0" w:color="000000"/>
                  <w:right w:val="single" w:sz="4" w:space="0" w:color="000000"/>
                </w:tcBorders>
                <w:shd w:val="clear" w:color="auto" w:fill="93C47D"/>
                <w:vAlign w:val="bottom"/>
              </w:tcPr>
              <w:p w:rsidR="0053324A" w:rsidRDefault="002B3C69">
                <w:pPr>
                  <w:spacing w:after="0" w:line="240" w:lineRule="auto"/>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840" w:type="dxa"/>
                <w:tcBorders>
                  <w:top w:val="single" w:sz="4" w:space="0" w:color="000000"/>
                  <w:left w:val="nil"/>
                  <w:bottom w:val="single" w:sz="4" w:space="0" w:color="000000"/>
                  <w:right w:val="single" w:sz="4" w:space="0" w:color="000000"/>
                </w:tcBorders>
                <w:shd w:val="clear" w:color="auto" w:fill="93C47D"/>
                <w:vAlign w:val="bottom"/>
              </w:tcPr>
              <w:p w:rsidR="0053324A" w:rsidRDefault="002B3C69">
                <w:pPr>
                  <w:spacing w:after="0" w:line="240" w:lineRule="auto"/>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53324A">
            <w:trPr>
              <w:trHeight w:val="361"/>
            </w:trPr>
            <w:tc>
              <w:tcPr>
                <w:tcW w:w="2290" w:type="dxa"/>
                <w:tcBorders>
                  <w:top w:val="nil"/>
                  <w:left w:val="single" w:sz="4" w:space="0" w:color="000000"/>
                  <w:bottom w:val="single" w:sz="4" w:space="0" w:color="000000"/>
                  <w:right w:val="single" w:sz="4" w:space="0" w:color="000000"/>
                </w:tcBorders>
                <w:shd w:val="clear" w:color="auto" w:fill="auto"/>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Електроенергія</w:t>
                </w:r>
              </w:p>
            </w:tc>
            <w:tc>
              <w:tcPr>
                <w:tcW w:w="990" w:type="dxa"/>
                <w:tcBorders>
                  <w:top w:val="nil"/>
                  <w:left w:val="nil"/>
                  <w:bottom w:val="single" w:sz="4" w:space="0" w:color="000000"/>
                  <w:right w:val="single" w:sz="4" w:space="0" w:color="000000"/>
                </w:tcBorders>
                <w:shd w:val="clear" w:color="auto" w:fill="auto"/>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0,17</w:t>
                </w:r>
              </w:p>
            </w:tc>
            <w:tc>
              <w:tcPr>
                <w:tcW w:w="87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0,21</w:t>
                </w:r>
              </w:p>
            </w:tc>
            <w:tc>
              <w:tcPr>
                <w:tcW w:w="96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0,23</w:t>
                </w:r>
              </w:p>
            </w:tc>
            <w:tc>
              <w:tcPr>
                <w:tcW w:w="96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0,18</w:t>
                </w:r>
              </w:p>
            </w:tc>
            <w:tc>
              <w:tcPr>
                <w:tcW w:w="87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0,35</w:t>
                </w:r>
              </w:p>
            </w:tc>
            <w:tc>
              <w:tcPr>
                <w:tcW w:w="99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0,34</w:t>
                </w:r>
              </w:p>
            </w:tc>
            <w:tc>
              <w:tcPr>
                <w:tcW w:w="84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0,51</w:t>
                </w:r>
              </w:p>
            </w:tc>
          </w:tr>
          <w:tr w:rsidR="0053324A">
            <w:trPr>
              <w:trHeight w:val="353"/>
            </w:trPr>
            <w:tc>
              <w:tcPr>
                <w:tcW w:w="2290" w:type="dxa"/>
                <w:tcBorders>
                  <w:top w:val="nil"/>
                  <w:left w:val="single" w:sz="4" w:space="0" w:color="000000"/>
                  <w:bottom w:val="single" w:sz="4" w:space="0" w:color="000000"/>
                  <w:right w:val="single" w:sz="4" w:space="0" w:color="000000"/>
                </w:tcBorders>
                <w:shd w:val="clear" w:color="auto" w:fill="auto"/>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p w:rsidR="0053324A" w:rsidRDefault="0053324A">
                <w:pPr>
                  <w:spacing w:after="0" w:line="240" w:lineRule="auto"/>
                  <w:rPr>
                    <w:rFonts w:ascii="Times New Roman" w:eastAsia="Times New Roman" w:hAnsi="Times New Roman" w:cs="Times New Roman"/>
                    <w:sz w:val="18"/>
                    <w:szCs w:val="18"/>
                  </w:rPr>
                </w:pPr>
              </w:p>
            </w:tc>
            <w:tc>
              <w:tcPr>
                <w:tcW w:w="990" w:type="dxa"/>
                <w:tcBorders>
                  <w:top w:val="nil"/>
                  <w:left w:val="nil"/>
                  <w:bottom w:val="single" w:sz="4" w:space="0" w:color="000000"/>
                  <w:right w:val="single" w:sz="4" w:space="0" w:color="000000"/>
                </w:tcBorders>
                <w:shd w:val="clear" w:color="auto" w:fill="auto"/>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0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20"/>
                    <w:szCs w:val="20"/>
                  </w:rPr>
                </w:pPr>
                <w:r>
                  <w:rPr>
                    <w:rFonts w:ascii="Times New Roman" w:eastAsia="Times New Roman" w:hAnsi="Times New Roman" w:cs="Times New Roman"/>
                    <w:sz w:val="18"/>
                    <w:szCs w:val="18"/>
                  </w:rPr>
                  <w:t>35,99</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20"/>
                    <w:szCs w:val="20"/>
                  </w:rPr>
                </w:pPr>
                <w:r>
                  <w:rPr>
                    <w:rFonts w:ascii="Times New Roman" w:eastAsia="Times New Roman" w:hAnsi="Times New Roman" w:cs="Times New Roman"/>
                    <w:sz w:val="18"/>
                    <w:szCs w:val="18"/>
                  </w:rPr>
                  <w:t>64,86</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20"/>
                    <w:szCs w:val="20"/>
                  </w:rPr>
                </w:pPr>
                <w:r>
                  <w:rPr>
                    <w:rFonts w:ascii="Times New Roman" w:eastAsia="Times New Roman" w:hAnsi="Times New Roman" w:cs="Times New Roman"/>
                    <w:sz w:val="18"/>
                    <w:szCs w:val="18"/>
                  </w:rPr>
                  <w:t>48,94</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20"/>
                    <w:szCs w:val="20"/>
                  </w:rPr>
                </w:pPr>
                <w:r>
                  <w:rPr>
                    <w:rFonts w:ascii="Times New Roman" w:eastAsia="Times New Roman" w:hAnsi="Times New Roman" w:cs="Times New Roman"/>
                    <w:sz w:val="18"/>
                    <w:szCs w:val="18"/>
                  </w:rPr>
                  <w:t>36,83</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20"/>
                    <w:szCs w:val="20"/>
                  </w:rPr>
                </w:pPr>
                <w:r>
                  <w:rPr>
                    <w:rFonts w:ascii="Times New Roman" w:eastAsia="Times New Roman" w:hAnsi="Times New Roman" w:cs="Times New Roman"/>
                    <w:sz w:val="18"/>
                    <w:szCs w:val="18"/>
                  </w:rPr>
                  <w:t>61,65</w:t>
                </w:r>
              </w:p>
            </w:tc>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20"/>
                    <w:szCs w:val="20"/>
                  </w:rPr>
                </w:pPr>
                <w:r>
                  <w:rPr>
                    <w:rFonts w:ascii="Times New Roman" w:eastAsia="Times New Roman" w:hAnsi="Times New Roman" w:cs="Times New Roman"/>
                    <w:sz w:val="18"/>
                    <w:szCs w:val="18"/>
                  </w:rPr>
                  <w:t>75,40</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20"/>
                    <w:szCs w:val="20"/>
                  </w:rPr>
                </w:pPr>
                <w:r>
                  <w:rPr>
                    <w:rFonts w:ascii="Times New Roman" w:eastAsia="Times New Roman" w:hAnsi="Times New Roman" w:cs="Times New Roman"/>
                    <w:sz w:val="18"/>
                    <w:szCs w:val="18"/>
                  </w:rPr>
                  <w:t>89,71</w:t>
                </w:r>
              </w:p>
            </w:tc>
          </w:tr>
          <w:tr w:rsidR="0053324A">
            <w:trPr>
              <w:trHeight w:val="345"/>
            </w:trPr>
            <w:tc>
              <w:tcPr>
                <w:tcW w:w="2290" w:type="dxa"/>
                <w:tcBorders>
                  <w:top w:val="nil"/>
                  <w:left w:val="single" w:sz="4" w:space="0" w:color="000000"/>
                  <w:bottom w:val="single" w:sz="4" w:space="0" w:color="000000"/>
                  <w:right w:val="single" w:sz="4" w:space="0" w:color="000000"/>
                </w:tcBorders>
                <w:shd w:val="clear" w:color="auto" w:fill="auto"/>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tc>
              <w:tcPr>
                <w:tcW w:w="990" w:type="dxa"/>
                <w:tcBorders>
                  <w:top w:val="nil"/>
                  <w:left w:val="nil"/>
                  <w:bottom w:val="single" w:sz="4" w:space="0" w:color="000000"/>
                  <w:right w:val="single" w:sz="4" w:space="0" w:color="000000"/>
                </w:tcBorders>
                <w:shd w:val="clear" w:color="auto" w:fill="auto"/>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0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20"/>
                    <w:szCs w:val="20"/>
                  </w:rPr>
                </w:pPr>
                <w:r>
                  <w:rPr>
                    <w:rFonts w:ascii="Times New Roman" w:eastAsia="Times New Roman" w:hAnsi="Times New Roman" w:cs="Times New Roman"/>
                    <w:sz w:val="18"/>
                    <w:szCs w:val="18"/>
                  </w:rPr>
                  <w:t>0,38</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20"/>
                    <w:szCs w:val="20"/>
                  </w:rPr>
                </w:pPr>
                <w:r>
                  <w:rPr>
                    <w:rFonts w:ascii="Times New Roman" w:eastAsia="Times New Roman" w:hAnsi="Times New Roman" w:cs="Times New Roman"/>
                    <w:sz w:val="18"/>
                    <w:szCs w:val="18"/>
                  </w:rPr>
                  <w:t>0,38</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20"/>
                    <w:szCs w:val="20"/>
                  </w:rPr>
                </w:pPr>
                <w:r>
                  <w:rPr>
                    <w:rFonts w:ascii="Times New Roman" w:eastAsia="Times New Roman" w:hAnsi="Times New Roman" w:cs="Times New Roman"/>
                    <w:sz w:val="18"/>
                    <w:szCs w:val="18"/>
                  </w:rPr>
                  <w:t>0,33</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20"/>
                    <w:szCs w:val="20"/>
                  </w:rPr>
                </w:pPr>
                <w:r>
                  <w:rPr>
                    <w:rFonts w:ascii="Times New Roman" w:eastAsia="Times New Roman" w:hAnsi="Times New Roman" w:cs="Times New Roman"/>
                    <w:sz w:val="18"/>
                    <w:szCs w:val="18"/>
                  </w:rPr>
                  <w:t>0,27</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20"/>
                    <w:szCs w:val="20"/>
                  </w:rPr>
                </w:pPr>
                <w:r>
                  <w:rPr>
                    <w:rFonts w:ascii="Times New Roman" w:eastAsia="Times New Roman" w:hAnsi="Times New Roman" w:cs="Times New Roman"/>
                    <w:sz w:val="18"/>
                    <w:szCs w:val="18"/>
                  </w:rPr>
                  <w:t>0,28</w:t>
                </w:r>
              </w:p>
            </w:tc>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20"/>
                    <w:szCs w:val="20"/>
                  </w:rPr>
                </w:pPr>
                <w:r>
                  <w:rPr>
                    <w:rFonts w:ascii="Times New Roman" w:eastAsia="Times New Roman" w:hAnsi="Times New Roman" w:cs="Times New Roman"/>
                    <w:sz w:val="18"/>
                    <w:szCs w:val="18"/>
                  </w:rPr>
                  <w:t>0,48</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20"/>
                    <w:szCs w:val="20"/>
                  </w:rPr>
                </w:pPr>
                <w:r>
                  <w:rPr>
                    <w:rFonts w:ascii="Times New Roman" w:eastAsia="Times New Roman" w:hAnsi="Times New Roman" w:cs="Times New Roman"/>
                    <w:sz w:val="18"/>
                    <w:szCs w:val="18"/>
                  </w:rPr>
                  <w:t>0,66</w:t>
                </w:r>
              </w:p>
            </w:tc>
          </w:tr>
          <w:tr w:rsidR="0053324A">
            <w:trPr>
              <w:trHeight w:val="361"/>
            </w:trPr>
            <w:tc>
              <w:tcPr>
                <w:tcW w:w="2290" w:type="dxa"/>
                <w:tcBorders>
                  <w:top w:val="nil"/>
                  <w:left w:val="single" w:sz="4" w:space="0" w:color="000000"/>
                  <w:bottom w:val="single" w:sz="4" w:space="0" w:color="000000"/>
                  <w:right w:val="single" w:sz="4" w:space="0" w:color="000000"/>
                </w:tcBorders>
                <w:shd w:val="clear" w:color="auto" w:fill="auto"/>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Вартість енергоресурсів, всього</w:t>
                </w:r>
              </w:p>
            </w:tc>
            <w:tc>
              <w:tcPr>
                <w:tcW w:w="990" w:type="dxa"/>
                <w:tcBorders>
                  <w:top w:val="nil"/>
                  <w:left w:val="nil"/>
                  <w:bottom w:val="single" w:sz="4" w:space="0" w:color="000000"/>
                  <w:right w:val="single" w:sz="4" w:space="0" w:color="000000"/>
                </w:tcBorders>
                <w:shd w:val="clear" w:color="auto" w:fill="auto"/>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0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36,55</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65,45</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49,50</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37,28</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62,28</w:t>
                </w:r>
              </w:p>
            </w:tc>
            <w:tc>
              <w:tcPr>
                <w:tcW w:w="99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76,22</w:t>
                </w:r>
              </w:p>
            </w:tc>
            <w:tc>
              <w:tcPr>
                <w:tcW w:w="84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90,88</w:t>
                </w:r>
              </w:p>
            </w:tc>
          </w:tr>
        </w:tbl>
      </w:sdtContent>
    </w:sdt>
    <w:p w:rsidR="0053324A" w:rsidRDefault="0053324A">
      <w:pPr>
        <w:spacing w:after="0" w:line="240" w:lineRule="auto"/>
        <w:rPr>
          <w:rFonts w:ascii="Times New Roman" w:eastAsia="Times New Roman" w:hAnsi="Times New Roman" w:cs="Times New Roman"/>
          <w:b/>
          <w:bCs/>
          <w:sz w:val="20"/>
          <w:szCs w:val="20"/>
        </w:rPr>
      </w:pPr>
    </w:p>
    <w:p w:rsidR="0053324A" w:rsidRDefault="0053324A">
      <w:pPr>
        <w:widowControl w:val="0"/>
        <w:spacing w:after="0" w:line="276" w:lineRule="auto"/>
        <w:rPr>
          <w:rFonts w:ascii="Times New Roman" w:eastAsia="Times New Roman" w:hAnsi="Times New Roman" w:cs="Times New Roman"/>
          <w:b/>
          <w:bCs/>
          <w:sz w:val="20"/>
          <w:szCs w:val="20"/>
        </w:rPr>
      </w:pPr>
    </w:p>
    <w:p w:rsidR="0053324A" w:rsidRDefault="002B3C69">
      <w:pPr>
        <w:spacing w:after="0" w:line="276" w:lineRule="auto"/>
        <w:rPr>
          <w:rFonts w:ascii="Times New Roman" w:eastAsia="Times New Roman" w:hAnsi="Times New Roman" w:cs="Times New Roman"/>
        </w:rPr>
      </w:pPr>
      <w:r>
        <w:rPr>
          <w:rFonts w:ascii="Times New Roman" w:eastAsia="Times New Roman" w:hAnsi="Times New Roman" w:cs="Times New Roman"/>
          <w:b/>
          <w:bCs/>
          <w:noProof/>
          <w:sz w:val="20"/>
          <w:szCs w:val="20"/>
          <w:lang w:val="ru-RU" w:eastAsia="ru-RU"/>
        </w:rPr>
        <w:lastRenderedPageBreak/>
        <w:drawing>
          <wp:inline distT="114300" distB="114300" distL="114300" distR="114300" wp14:anchorId="72CE53C4" wp14:editId="70707EAF">
            <wp:extent cx="5970587" cy="3093422"/>
            <wp:effectExtent l="0" t="0" r="0" b="0"/>
            <wp:docPr id="18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2"/>
                    <a:srcRect/>
                    <a:stretch>
                      <a:fillRect/>
                    </a:stretch>
                  </pic:blipFill>
                  <pic:spPr>
                    <a:xfrm>
                      <a:off x="0" y="0"/>
                      <a:ext cx="5970587" cy="3093422"/>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Рис. 2.24. Вартісний баланс сектору теплопостачання, млн. грн</w:t>
      </w:r>
    </w:p>
    <w:p w:rsidR="0053324A" w:rsidRDefault="0053324A">
      <w:pPr>
        <w:spacing w:after="0" w:line="240" w:lineRule="auto"/>
        <w:ind w:firstLine="720"/>
        <w:rPr>
          <w:rFonts w:ascii="Times New Roman" w:eastAsia="Times New Roman" w:hAnsi="Times New Roman" w:cs="Times New Roman"/>
        </w:rPr>
      </w:pPr>
    </w:p>
    <w:p w:rsidR="0053324A" w:rsidRDefault="002B3C69">
      <w:pPr>
        <w:spacing w:after="0"/>
        <w:ind w:firstLine="851"/>
        <w:rPr>
          <w:rFonts w:ascii="Times New Roman" w:eastAsia="Times New Roman" w:hAnsi="Times New Roman" w:cs="Times New Roman"/>
          <w:sz w:val="24"/>
          <w:szCs w:val="24"/>
        </w:rPr>
      </w:pPr>
      <w:r>
        <w:rPr>
          <w:rFonts w:ascii="Times New Roman" w:eastAsia="Times New Roman" w:hAnsi="Times New Roman" w:cs="Times New Roman"/>
        </w:rPr>
        <w:t>Для визначення вартості та сум в євро використано курс на кінець відповідного року Національного банку України.</w:t>
      </w:r>
    </w:p>
    <w:p w:rsidR="0053324A" w:rsidRDefault="002B3C69">
      <w:pPr>
        <w:spacing w:after="0" w:line="240" w:lineRule="auto"/>
        <w:ind w:firstLine="851"/>
        <w:jc w:val="right"/>
        <w:rPr>
          <w:rFonts w:ascii="Times New Roman" w:eastAsia="Times New Roman" w:hAnsi="Times New Roman" w:cs="Times New Roman"/>
        </w:rPr>
      </w:pPr>
      <w:r>
        <w:rPr>
          <w:rFonts w:ascii="Times New Roman" w:eastAsia="Times New Roman" w:hAnsi="Times New Roman" w:cs="Times New Roman"/>
        </w:rPr>
        <w:t>Таблиця 2.25</w:t>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Вартісний баланс сектору теплопостачання, тис. євро</w:t>
      </w:r>
    </w:p>
    <w:sdt>
      <w:sdtPr>
        <w:tag w:val="goog_rdk_726"/>
        <w:id w:val="1619098766"/>
        <w:lock w:val="contentLocked"/>
      </w:sdtPr>
      <w:sdtEndPr/>
      <w:sdtContent>
        <w:tbl>
          <w:tblPr>
            <w:tblStyle w:val="afffffffffffffffc"/>
            <w:tblW w:w="9765" w:type="dxa"/>
            <w:tblInd w:w="-230" w:type="dxa"/>
            <w:tblLayout w:type="fixed"/>
            <w:tblLook w:val="0400" w:firstRow="0" w:lastRow="0" w:firstColumn="0" w:lastColumn="0" w:noHBand="0" w:noVBand="1"/>
          </w:tblPr>
          <w:tblGrid>
            <w:gridCol w:w="2130"/>
            <w:gridCol w:w="975"/>
            <w:gridCol w:w="840"/>
            <w:gridCol w:w="975"/>
            <w:gridCol w:w="990"/>
            <w:gridCol w:w="975"/>
            <w:gridCol w:w="960"/>
            <w:gridCol w:w="960"/>
            <w:gridCol w:w="960"/>
          </w:tblGrid>
          <w:tr w:rsidR="0053324A">
            <w:trPr>
              <w:trHeight w:val="645"/>
            </w:trPr>
            <w:tc>
              <w:tcPr>
                <w:tcW w:w="2130"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53324A" w:rsidRDefault="002B3C69">
                <w:pPr>
                  <w:spacing w:after="0" w:line="240"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Найменування</w:t>
                </w:r>
              </w:p>
            </w:tc>
            <w:tc>
              <w:tcPr>
                <w:tcW w:w="97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ind w:left="-38" w:right="-106"/>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tc>
              <w:tcPr>
                <w:tcW w:w="84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97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99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97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96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96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96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53324A">
            <w:trPr>
              <w:trHeight w:val="345"/>
            </w:trPr>
            <w:tc>
              <w:tcPr>
                <w:tcW w:w="21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Електрична енергія</w:t>
                </w:r>
              </w:p>
            </w:tc>
            <w:tc>
              <w:tcPr>
                <w:tcW w:w="97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tc>
              <w:tcPr>
                <w:tcW w:w="8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5,160</w:t>
                </w:r>
              </w:p>
            </w:tc>
            <w:tc>
              <w:tcPr>
                <w:tcW w:w="97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6,475</w:t>
                </w:r>
              </w:p>
            </w:tc>
            <w:tc>
              <w:tcPr>
                <w:tcW w:w="99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8,730</w:t>
                </w:r>
              </w:p>
            </w:tc>
            <w:tc>
              <w:tcPr>
                <w:tcW w:w="97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5,215</w:t>
                </w:r>
              </w:p>
            </w:tc>
            <w:tc>
              <w:tcPr>
                <w:tcW w:w="96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11,204</w:t>
                </w:r>
              </w:p>
            </w:tc>
            <w:tc>
              <w:tcPr>
                <w:tcW w:w="96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8,785</w:t>
                </w:r>
              </w:p>
            </w:tc>
            <w:tc>
              <w:tcPr>
                <w:tcW w:w="96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12,056</w:t>
                </w:r>
              </w:p>
            </w:tc>
          </w:tr>
          <w:tr w:rsidR="0053324A">
            <w:trPr>
              <w:trHeight w:val="390"/>
            </w:trPr>
            <w:tc>
              <w:tcPr>
                <w:tcW w:w="21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tc>
              <w:tcPr>
                <w:tcW w:w="8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1074,787</w:t>
                </w:r>
              </w:p>
            </w:tc>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2045,550</w:t>
                </w:r>
              </w:p>
            </w:tc>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1852,283</w:t>
                </w:r>
              </w:p>
            </w:tc>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1060,063</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1993,983</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1935,826</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2125,362</w:t>
                </w:r>
              </w:p>
            </w:tc>
          </w:tr>
          <w:tr w:rsidR="0053324A">
            <w:trPr>
              <w:trHeight w:val="330"/>
            </w:trPr>
            <w:tc>
              <w:tcPr>
                <w:tcW w:w="21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tc>
              <w:tcPr>
                <w:tcW w:w="8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11,399</w:t>
                </w:r>
              </w:p>
            </w:tc>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11,946</w:t>
                </w:r>
              </w:p>
            </w:tc>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12,542</w:t>
                </w:r>
              </w:p>
            </w:tc>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7,704</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9,058</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12,308</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15,696</w:t>
                </w:r>
              </w:p>
            </w:tc>
          </w:tr>
        </w:tbl>
      </w:sdtContent>
    </w:sdt>
    <w:p w:rsidR="0053324A" w:rsidRDefault="0053324A">
      <w:pPr>
        <w:spacing w:after="0" w:line="240" w:lineRule="auto"/>
        <w:jc w:val="center"/>
        <w:rPr>
          <w:rFonts w:ascii="Times New Roman" w:eastAsia="Times New Roman" w:hAnsi="Times New Roman" w:cs="Times New Roman"/>
          <w:sz w:val="20"/>
          <w:szCs w:val="20"/>
        </w:rPr>
      </w:pPr>
    </w:p>
    <w:p w:rsidR="0053324A" w:rsidRDefault="002B3C6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114300" distB="114300" distL="114300" distR="114300" wp14:anchorId="26B902C7" wp14:editId="22AC41DE">
            <wp:extent cx="6124575" cy="3157760"/>
            <wp:effectExtent l="0" t="0" r="0" b="0"/>
            <wp:docPr id="19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3"/>
                    <a:srcRect/>
                    <a:stretch>
                      <a:fillRect/>
                    </a:stretch>
                  </pic:blipFill>
                  <pic:spPr>
                    <a:xfrm>
                      <a:off x="0" y="0"/>
                      <a:ext cx="6124575" cy="3157760"/>
                    </a:xfrm>
                    <a:prstGeom prst="rect">
                      <a:avLst/>
                    </a:prstGeom>
                    <a:ln/>
                  </pic:spPr>
                </pic:pic>
              </a:graphicData>
            </a:graphic>
          </wp:inline>
        </w:drawing>
      </w:r>
    </w:p>
    <w:p w:rsidR="0053324A" w:rsidRDefault="0053324A">
      <w:pPr>
        <w:spacing w:after="0" w:line="240" w:lineRule="auto"/>
        <w:jc w:val="center"/>
        <w:rPr>
          <w:rFonts w:ascii="Times New Roman" w:eastAsia="Times New Roman" w:hAnsi="Times New Roman" w:cs="Times New Roman"/>
          <w:sz w:val="20"/>
          <w:szCs w:val="20"/>
        </w:rPr>
      </w:pP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Рис. 2.25 Вартісний баланс сектору теплопостачання, тис.євро</w:t>
      </w:r>
    </w:p>
    <w:p w:rsidR="0053324A" w:rsidRDefault="002B3C69">
      <w:pPr>
        <w:widowControl w:val="0"/>
        <w:spacing w:after="0" w:line="276" w:lineRule="auto"/>
        <w:jc w:val="both"/>
        <w:rPr>
          <w:rFonts w:ascii="Times New Roman" w:eastAsia="Times New Roman" w:hAnsi="Times New Roman" w:cs="Times New Roman"/>
          <w:b/>
          <w:bCs/>
          <w:color w:val="1D1D1B"/>
        </w:rPr>
      </w:pPr>
      <w:r>
        <w:rPr>
          <w:rFonts w:ascii="Times New Roman" w:eastAsia="Times New Roman" w:hAnsi="Times New Roman" w:cs="Times New Roman"/>
        </w:rPr>
        <w:lastRenderedPageBreak/>
        <w:t xml:space="preserve">     </w:t>
      </w:r>
      <w:r>
        <w:rPr>
          <w:rFonts w:ascii="Times New Roman" w:eastAsia="Times New Roman" w:hAnsi="Times New Roman" w:cs="Times New Roman"/>
          <w:b/>
          <w:bCs/>
          <w:color w:val="1D1D1B"/>
        </w:rPr>
        <w:t xml:space="preserve">2.3.6. Управління відходами    </w:t>
      </w:r>
      <w:r>
        <w:rPr>
          <w:rFonts w:ascii="Times New Roman" w:eastAsia="Times New Roman" w:hAnsi="Times New Roman" w:cs="Times New Roman"/>
          <w:b/>
          <w:bCs/>
          <w:color w:val="1D1D1B"/>
        </w:rPr>
        <w:tab/>
      </w:r>
    </w:p>
    <w:p w:rsidR="0053324A" w:rsidRDefault="002B3C69">
      <w:pPr>
        <w:shd w:val="clear" w:color="auto" w:fill="FFFFFF"/>
        <w:spacing w:before="240" w:after="0" w:line="276" w:lineRule="auto"/>
        <w:jc w:val="both"/>
        <w:rPr>
          <w:rFonts w:ascii="Times New Roman" w:eastAsia="Times New Roman" w:hAnsi="Times New Roman" w:cs="Times New Roman"/>
          <w:color w:val="1D1D1B"/>
        </w:rPr>
      </w:pPr>
      <w:r>
        <w:rPr>
          <w:rFonts w:ascii="Times New Roman" w:eastAsia="Times New Roman" w:hAnsi="Times New Roman" w:cs="Times New Roman"/>
          <w:color w:val="1D1D1B"/>
        </w:rPr>
        <w:t xml:space="preserve">      </w:t>
      </w:r>
      <w:r>
        <w:rPr>
          <w:rFonts w:ascii="Times New Roman" w:eastAsia="Times New Roman" w:hAnsi="Times New Roman" w:cs="Times New Roman"/>
          <w:color w:val="1D1D1B"/>
          <w:sz w:val="24"/>
          <w:szCs w:val="24"/>
        </w:rPr>
        <w:t xml:space="preserve"> </w:t>
      </w:r>
      <w:r>
        <w:rPr>
          <w:rFonts w:ascii="Times New Roman" w:eastAsia="Times New Roman" w:hAnsi="Times New Roman" w:cs="Times New Roman"/>
          <w:color w:val="1D1D1B"/>
        </w:rPr>
        <w:t xml:space="preserve">Послуги з вивезення твердих побутових відходів для бюджетних установ, приватних підприємств, підприємців та населення на полігоні Звягельської міської територіальної громади надає ТОВ “Міськкомунсервіс” на підставі рішення міської ради.  ТОВ “Міськкомунсервіс” визначено виконавцем послуг з вивезення твердих побутових відходів на території міської територіальної громади. </w:t>
      </w:r>
    </w:p>
    <w:p w:rsidR="0053324A" w:rsidRDefault="002B3C69">
      <w:pPr>
        <w:shd w:val="clear" w:color="auto" w:fill="FFFFFF"/>
        <w:spacing w:after="0" w:line="276" w:lineRule="auto"/>
        <w:ind w:firstLine="720"/>
        <w:jc w:val="both"/>
        <w:rPr>
          <w:rFonts w:ascii="Times New Roman" w:eastAsia="Times New Roman" w:hAnsi="Times New Roman" w:cs="Times New Roman"/>
        </w:rPr>
      </w:pPr>
      <w:r>
        <w:rPr>
          <w:rFonts w:ascii="Times New Roman" w:eastAsia="Times New Roman" w:hAnsi="Times New Roman" w:cs="Times New Roman"/>
          <w:color w:val="1D1D1B"/>
        </w:rPr>
        <w:t xml:space="preserve">Крім того, вивозом відходів займається Комунальне підприємство “Звягельсервіс”. </w:t>
      </w:r>
      <w:r>
        <w:rPr>
          <w:rFonts w:ascii="Times New Roman" w:eastAsia="Times New Roman" w:hAnsi="Times New Roman" w:cs="Times New Roman"/>
        </w:rPr>
        <w:t>Збирання та вивезення рідких відходів з вигрібних ям приватних домогосподарств здійснюється спеціально обладнаними транспортним засобами - вакуумними асенізаційними автоцистернами комунальним підприємством «Звягельводоканал» та  технікою приватних компаній.</w:t>
      </w:r>
      <w:r>
        <w:rPr>
          <w:rFonts w:ascii="Times New Roman" w:eastAsia="Times New Roman" w:hAnsi="Times New Roman" w:cs="Times New Roman"/>
        </w:rPr>
        <w:br/>
      </w:r>
      <w:r>
        <w:rPr>
          <w:rFonts w:ascii="Times New Roman" w:eastAsia="Times New Roman" w:hAnsi="Times New Roman" w:cs="Times New Roman"/>
          <w:sz w:val="24"/>
          <w:szCs w:val="24"/>
        </w:rPr>
        <w:tab/>
      </w:r>
      <w:r>
        <w:rPr>
          <w:rFonts w:ascii="Times New Roman" w:eastAsia="Times New Roman" w:hAnsi="Times New Roman" w:cs="Times New Roman"/>
        </w:rPr>
        <w:t>Планово-регулярною система вивезення побутових відходів охоплені всі населені пункти територіальної громади, окрім с.Городище, с.Анета, с.Багате. На території міста Звягель застосовується планово-подвірна (контейнерна) та планово-поквартирна (безконтейнерна) система збирання та вивезення побутових відходів. Планово-подвірна система застосовується для багатоквартирних житлових будинків, а також підприємств, установ, організацій та передбачає розміщення побутових відходів споживачами  (населенням) або власниками джерел утворення побутових відходів в загальних контейнерах на контейнерних майданчиках, звідки перевізник за допомогою сміттєвозів або іншої навантажувальної техніки здійснює вивезення відходів. Планово-поквартирна система використовується для  одноквартирних житлових будинків та</w:t>
      </w:r>
      <w:r>
        <w:rPr>
          <w:rFonts w:ascii="Times New Roman" w:eastAsia="Times New Roman" w:hAnsi="Times New Roman" w:cs="Times New Roman"/>
          <w:color w:val="1D1D1B"/>
        </w:rPr>
        <w:t xml:space="preserve"> </w:t>
      </w:r>
      <w:r>
        <w:rPr>
          <w:rFonts w:ascii="Times New Roman" w:eastAsia="Times New Roman" w:hAnsi="Times New Roman" w:cs="Times New Roman"/>
        </w:rPr>
        <w:t>передбачає збирання відходів без використання загальних контейнерів. Відповідно до встановленого графіка у визначений час споживачі виносять побутові відходи у поліетиленових пакетах або в індивідуальних контейнерах та розміщують біля власних домогосподарств за маршрутом руху сміттєвозів. Перевізник завантажує побутові відходи на спецавтотранспорт та вивозить їх на полігон. У с.Наталівка, с.Олександрівка, с.Пилиповичі, с.Великий Молодьків, с.Груд, с.Дідовичі для всіх будинків, підприємств, установ та організацій застосовується контейнерна схема вивезення відходів. У с.Степове, с.Майстрів, с.Майстрова Воля, с.Маковиці та с.Борисівка застосовується безконтейнерна схема вивезення.</w:t>
      </w:r>
    </w:p>
    <w:p w:rsidR="0053324A" w:rsidRDefault="002B3C69">
      <w:pPr>
        <w:shd w:val="clear" w:color="auto" w:fill="FFFFFF"/>
        <w:spacing w:before="240" w:after="22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Для запобігання забруднення випадковим сміттям вулиць, площ та інших об’єктів благоустрою, зобов’язання по встановленню та утриманню  покладається на:</w:t>
      </w:r>
      <w:r>
        <w:rPr>
          <w:rFonts w:ascii="Times New Roman" w:eastAsia="Times New Roman" w:hAnsi="Times New Roman" w:cs="Times New Roman"/>
        </w:rPr>
        <w:br/>
        <w:t>- підприємства, установи, організації, незалежно від форм власності, приватних підприємців, що утримують будинки, споруди, або інших осіб згідно з укладеними договорами. Урни встановлюються біля входу в будинки, споруди;</w:t>
      </w:r>
      <w:r>
        <w:rPr>
          <w:rFonts w:ascii="Times New Roman" w:eastAsia="Times New Roman" w:hAnsi="Times New Roman" w:cs="Times New Roman"/>
        </w:rPr>
        <w:br/>
        <w:t>- суб’єктів господарської діяльності, що здійснюють торгівлю та побутове обслуговування,                                            - біля входу в торгівельні зали, магазини, салони, інші приміщення з території загального користування, а також біля палаток, павільйонів, інших виносних/вуличних об’єктів торгівлі та послуг;</w:t>
      </w:r>
      <w:r>
        <w:rPr>
          <w:rFonts w:ascii="Times New Roman" w:eastAsia="Times New Roman" w:hAnsi="Times New Roman" w:cs="Times New Roman"/>
        </w:rPr>
        <w:br/>
        <w:t xml:space="preserve"> - підприємства і організації, які є балансоутримувачами парків, зон зелених насаджень, скверів та майданчиків для дозвілля та відпочинку, на території вказаних об’єктів з інтервалом не більше 40 м;</w:t>
      </w:r>
      <w:r>
        <w:rPr>
          <w:rFonts w:ascii="Times New Roman" w:eastAsia="Times New Roman" w:hAnsi="Times New Roman" w:cs="Times New Roman"/>
        </w:rPr>
        <w:br/>
        <w:t xml:space="preserve"> - балансоутримувачів багатоквартирних будинків.</w:t>
      </w:r>
    </w:p>
    <w:p w:rsidR="0053324A" w:rsidRDefault="002B3C69">
      <w:pPr>
        <w:spacing w:after="0"/>
        <w:jc w:val="both"/>
        <w:rPr>
          <w:rFonts w:ascii="Times New Roman" w:eastAsia="Times New Roman" w:hAnsi="Times New Roman" w:cs="Times New Roman"/>
          <w:color w:val="1D1D1B"/>
        </w:rPr>
      </w:pPr>
      <w:r>
        <w:rPr>
          <w:rFonts w:ascii="Times New Roman" w:eastAsia="Times New Roman" w:hAnsi="Times New Roman" w:cs="Times New Roman"/>
          <w:color w:val="1D1D1B"/>
          <w:sz w:val="24"/>
          <w:szCs w:val="24"/>
        </w:rPr>
        <w:t xml:space="preserve"> </w:t>
      </w:r>
      <w:r>
        <w:rPr>
          <w:rFonts w:ascii="Times New Roman" w:eastAsia="Times New Roman" w:hAnsi="Times New Roman" w:cs="Times New Roman"/>
        </w:rPr>
        <w:t xml:space="preserve">Підприємством та старостами старостинських округів постійно проводиться інформаційно-роз’яснювальна робота серед мешканців сіл щодо налагодження ефективної системи управління відходами. </w:t>
      </w:r>
    </w:p>
    <w:p w:rsidR="0053324A" w:rsidRDefault="002B3C69">
      <w:pPr>
        <w:shd w:val="clear" w:color="auto" w:fill="FFFFFF"/>
        <w:spacing w:before="240" w:after="0" w:line="276" w:lineRule="auto"/>
        <w:jc w:val="right"/>
        <w:rPr>
          <w:rFonts w:ascii="Times New Roman" w:eastAsia="Times New Roman" w:hAnsi="Times New Roman" w:cs="Times New Roman"/>
          <w:b/>
          <w:bCs/>
          <w:color w:val="1D1D1B"/>
          <w:sz w:val="20"/>
          <w:szCs w:val="20"/>
        </w:rPr>
      </w:pPr>
      <w:r>
        <w:rPr>
          <w:rFonts w:ascii="Times New Roman" w:eastAsia="Times New Roman" w:hAnsi="Times New Roman" w:cs="Times New Roman"/>
          <w:color w:val="1D1D1B"/>
        </w:rPr>
        <w:t xml:space="preserve">                                                           </w:t>
      </w:r>
      <w:r>
        <w:rPr>
          <w:rFonts w:ascii="Times New Roman" w:eastAsia="Times New Roman" w:hAnsi="Times New Roman" w:cs="Times New Roman"/>
          <w:color w:val="1D1D1B"/>
          <w:sz w:val="20"/>
          <w:szCs w:val="20"/>
        </w:rPr>
        <w:t xml:space="preserve">Таблиця 2.26  </w:t>
      </w:r>
    </w:p>
    <w:p w:rsidR="0053324A" w:rsidRDefault="002B3C69">
      <w:pPr>
        <w:shd w:val="clear" w:color="auto" w:fill="FFFFFF"/>
        <w:spacing w:before="240" w:after="0" w:line="276" w:lineRule="auto"/>
        <w:jc w:val="center"/>
        <w:rPr>
          <w:rFonts w:ascii="Times New Roman" w:eastAsia="Times New Roman" w:hAnsi="Times New Roman" w:cs="Times New Roman"/>
          <w:color w:val="1D1D1B"/>
          <w:sz w:val="20"/>
          <w:szCs w:val="20"/>
        </w:rPr>
      </w:pPr>
      <w:r>
        <w:rPr>
          <w:rFonts w:ascii="Times New Roman" w:eastAsia="Times New Roman" w:hAnsi="Times New Roman" w:cs="Times New Roman"/>
          <w:color w:val="1D1D1B"/>
          <w:sz w:val="20"/>
          <w:szCs w:val="20"/>
        </w:rPr>
        <w:t xml:space="preserve">   </w:t>
      </w:r>
      <w:r>
        <w:rPr>
          <w:rFonts w:ascii="Times New Roman" w:eastAsia="Times New Roman" w:hAnsi="Times New Roman" w:cs="Times New Roman"/>
          <w:color w:val="1D1D1B"/>
          <w:sz w:val="20"/>
          <w:szCs w:val="20"/>
        </w:rPr>
        <w:tab/>
        <w:t xml:space="preserve"> </w:t>
      </w:r>
      <w:r>
        <w:rPr>
          <w:rFonts w:ascii="Times New Roman" w:eastAsia="Times New Roman" w:hAnsi="Times New Roman" w:cs="Times New Roman"/>
          <w:b/>
          <w:bCs/>
          <w:color w:val="1D1D1B"/>
          <w:sz w:val="20"/>
          <w:szCs w:val="20"/>
        </w:rPr>
        <w:t>Інформація про підприємств, що здійснюють збирання, вивезення, захоронення ТПВ на території Звягельської міської територіальної громади</w:t>
      </w:r>
    </w:p>
    <w:tbl>
      <w:tblPr>
        <w:tblStyle w:val="afffffffffffffffd"/>
        <w:tblW w:w="92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75"/>
        <w:gridCol w:w="4815"/>
        <w:gridCol w:w="3735"/>
      </w:tblGrid>
      <w:tr w:rsidR="0053324A">
        <w:trPr>
          <w:trHeight w:val="600"/>
        </w:trPr>
        <w:tc>
          <w:tcPr>
            <w:tcW w:w="67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b/>
                <w:bCs/>
                <w:color w:val="1D1D1B"/>
                <w:sz w:val="18"/>
                <w:szCs w:val="18"/>
              </w:rPr>
              <w:lastRenderedPageBreak/>
              <w:t>№з/п</w:t>
            </w:r>
          </w:p>
        </w:tc>
        <w:tc>
          <w:tcPr>
            <w:tcW w:w="481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b/>
                <w:bCs/>
                <w:color w:val="1D1D1B"/>
                <w:sz w:val="18"/>
                <w:szCs w:val="18"/>
              </w:rPr>
              <w:t>Назва</w:t>
            </w:r>
          </w:p>
        </w:tc>
        <w:tc>
          <w:tcPr>
            <w:tcW w:w="37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b/>
                <w:bCs/>
                <w:color w:val="1D1D1B"/>
                <w:sz w:val="18"/>
                <w:szCs w:val="18"/>
              </w:rPr>
              <w:t>Функції</w:t>
            </w:r>
          </w:p>
        </w:tc>
      </w:tr>
      <w:tr w:rsidR="0053324A">
        <w:trPr>
          <w:trHeight w:val="450"/>
        </w:trPr>
        <w:tc>
          <w:tcPr>
            <w:tcW w:w="67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color w:val="1D1D1B"/>
              </w:rPr>
              <w:t>1.</w:t>
            </w:r>
          </w:p>
        </w:tc>
        <w:tc>
          <w:tcPr>
            <w:tcW w:w="48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color w:val="1D1D1B"/>
              </w:rPr>
              <w:t>ТОВ «Міськкомунсервіс»</w:t>
            </w:r>
          </w:p>
        </w:tc>
        <w:tc>
          <w:tcPr>
            <w:tcW w:w="3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color w:val="1D1D1B"/>
              </w:rPr>
              <w:t>Збирання та вивезення ТПВ</w:t>
            </w:r>
          </w:p>
        </w:tc>
      </w:tr>
      <w:tr w:rsidR="0053324A">
        <w:trPr>
          <w:trHeight w:val="540"/>
        </w:trPr>
        <w:tc>
          <w:tcPr>
            <w:tcW w:w="67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color w:val="1D1D1B"/>
              </w:rPr>
              <w:t>2.</w:t>
            </w:r>
          </w:p>
        </w:tc>
        <w:tc>
          <w:tcPr>
            <w:tcW w:w="48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color w:val="1D1D1B"/>
              </w:rPr>
              <w:t>Комунальне підприємство Звягельської міської ради «Звягельсервіс»,</w:t>
            </w:r>
          </w:p>
        </w:tc>
        <w:tc>
          <w:tcPr>
            <w:tcW w:w="3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color w:val="1D1D1B"/>
              </w:rPr>
              <w:t>Збирання та вивезення ТПВ, захоронення ТПВ</w:t>
            </w:r>
          </w:p>
        </w:tc>
      </w:tr>
      <w:tr w:rsidR="0053324A">
        <w:trPr>
          <w:trHeight w:val="585"/>
        </w:trPr>
        <w:tc>
          <w:tcPr>
            <w:tcW w:w="67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rPr>
              <w:t>3.</w:t>
            </w:r>
          </w:p>
        </w:tc>
        <w:tc>
          <w:tcPr>
            <w:tcW w:w="48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rPr>
              <w:t>Комунальне підприємство Звягельської міської  ради «Звягельводоканал»</w:t>
            </w:r>
          </w:p>
        </w:tc>
        <w:tc>
          <w:tcPr>
            <w:tcW w:w="3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rPr>
              <w:t>Збирання, вивезення, знешкодження</w:t>
            </w:r>
          </w:p>
          <w:p w:rsidR="0053324A" w:rsidRDefault="002B3C69">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rPr>
              <w:t>рідких відходів</w:t>
            </w:r>
          </w:p>
        </w:tc>
      </w:tr>
    </w:tbl>
    <w:p w:rsidR="0053324A" w:rsidRDefault="002B3C69">
      <w:pPr>
        <w:pBdr>
          <w:top w:val="nil"/>
          <w:left w:val="nil"/>
          <w:bottom w:val="nil"/>
          <w:right w:val="nil"/>
          <w:between w:val="nil"/>
        </w:pBdr>
        <w:spacing w:after="0" w:line="276" w:lineRule="auto"/>
        <w:ind w:firstLine="851"/>
        <w:jc w:val="both"/>
        <w:rPr>
          <w:rFonts w:ascii="Times New Roman" w:eastAsia="Times New Roman" w:hAnsi="Times New Roman" w:cs="Times New Roman"/>
          <w:color w:val="1D1D1B"/>
        </w:rPr>
      </w:pPr>
      <w:r>
        <w:rPr>
          <w:rFonts w:ascii="Times New Roman" w:eastAsia="Times New Roman" w:hAnsi="Times New Roman" w:cs="Times New Roman"/>
          <w:color w:val="1D1D1B"/>
        </w:rPr>
        <w:t xml:space="preserve">    </w:t>
      </w:r>
      <w:r>
        <w:rPr>
          <w:rFonts w:ascii="Times New Roman" w:eastAsia="Times New Roman" w:hAnsi="Times New Roman" w:cs="Times New Roman"/>
          <w:color w:val="1D1D1B"/>
          <w:sz w:val="24"/>
          <w:szCs w:val="24"/>
        </w:rPr>
        <w:t xml:space="preserve"> </w:t>
      </w:r>
      <w:r>
        <w:rPr>
          <w:rFonts w:ascii="Times New Roman" w:eastAsia="Times New Roman" w:hAnsi="Times New Roman" w:cs="Times New Roman"/>
          <w:color w:val="1D1D1B"/>
        </w:rPr>
        <w:t xml:space="preserve"> </w:t>
      </w:r>
    </w:p>
    <w:p w:rsidR="0053324A" w:rsidRDefault="002B3C69">
      <w:pPr>
        <w:pBdr>
          <w:top w:val="nil"/>
          <w:left w:val="nil"/>
          <w:bottom w:val="nil"/>
          <w:right w:val="nil"/>
          <w:between w:val="nil"/>
        </w:pBdr>
        <w:spacing w:after="0" w:line="276" w:lineRule="auto"/>
        <w:ind w:firstLine="851"/>
        <w:jc w:val="both"/>
        <w:rPr>
          <w:rFonts w:ascii="Times New Roman" w:eastAsia="Times New Roman" w:hAnsi="Times New Roman" w:cs="Times New Roman"/>
        </w:rPr>
      </w:pPr>
      <w:r>
        <w:rPr>
          <w:rFonts w:ascii="Times New Roman" w:eastAsia="Times New Roman" w:hAnsi="Times New Roman" w:cs="Times New Roman"/>
          <w:color w:val="1D1D1B"/>
        </w:rPr>
        <w:t xml:space="preserve"> </w:t>
      </w:r>
      <w:r>
        <w:rPr>
          <w:rFonts w:ascii="Times New Roman" w:eastAsia="Times New Roman" w:hAnsi="Times New Roman" w:cs="Times New Roman"/>
        </w:rPr>
        <w:t>Транспортування відходів здійснюється сміттєвозами різної вантажопідйомності, різної конструкції. Маршрути  сміттєвозів розроблені згідно схеми санітарної очистки міста, в разі зміни умов, зокрема закупівлі нової техніки, розширенням зони обслуговування вони переглядаються та уточнюються. За час проходження маршруту автомобілі роблять по декілька їздок на сміттєзвалище побутових відходів для вивантаження.</w:t>
      </w:r>
    </w:p>
    <w:p w:rsidR="0053324A" w:rsidRDefault="002B3C69">
      <w:pPr>
        <w:shd w:val="clear" w:color="auto" w:fill="FFFFFF"/>
        <w:spacing w:before="160" w:after="240" w:line="276" w:lineRule="auto"/>
        <w:jc w:val="both"/>
        <w:rPr>
          <w:rFonts w:ascii="Times New Roman" w:eastAsia="Times New Roman" w:hAnsi="Times New Roman" w:cs="Times New Roman"/>
          <w:color w:val="1D1D1B"/>
        </w:rPr>
      </w:pPr>
      <w:r>
        <w:rPr>
          <w:rFonts w:ascii="Times New Roman" w:eastAsia="Times New Roman" w:hAnsi="Times New Roman" w:cs="Times New Roman"/>
          <w:color w:val="1D1D1B"/>
        </w:rPr>
        <w:t xml:space="preserve">          Полігон т</w:t>
      </w:r>
      <w:r>
        <w:rPr>
          <w:rFonts w:ascii="Times New Roman" w:eastAsia="Times New Roman" w:hAnsi="Times New Roman" w:cs="Times New Roman"/>
        </w:rPr>
        <w:t>в</w:t>
      </w:r>
      <w:r>
        <w:rPr>
          <w:rFonts w:ascii="Times New Roman" w:eastAsia="Times New Roman" w:hAnsi="Times New Roman" w:cs="Times New Roman"/>
          <w:highlight w:val="white"/>
        </w:rPr>
        <w:t>ердих побутових відходів розташований на північ міста Звягель на землях запасу Чижівської сільської територіальної громади, площею 11,2 га. Баланс</w:t>
      </w:r>
      <w:r>
        <w:rPr>
          <w:rFonts w:ascii="Times New Roman" w:eastAsia="Times New Roman" w:hAnsi="Times New Roman" w:cs="Times New Roman"/>
          <w:color w:val="1D1D1B"/>
        </w:rPr>
        <w:t xml:space="preserve">оутримувачем полігону є комунальне підприємство «Звягельсервіс». </w:t>
      </w:r>
    </w:p>
    <w:p w:rsidR="0053324A" w:rsidRDefault="002B3C69">
      <w:pPr>
        <w:shd w:val="clear" w:color="auto" w:fill="FFFFFF"/>
        <w:spacing w:before="160" w:after="240" w:line="276" w:lineRule="auto"/>
        <w:jc w:val="right"/>
        <w:rPr>
          <w:rFonts w:ascii="Times New Roman" w:eastAsia="Times New Roman" w:hAnsi="Times New Roman" w:cs="Times New Roman"/>
        </w:rPr>
      </w:pPr>
      <w:r>
        <w:rPr>
          <w:rFonts w:ascii="Times New Roman" w:eastAsia="Times New Roman" w:hAnsi="Times New Roman" w:cs="Times New Roman"/>
        </w:rPr>
        <w:t>Таблиця 2.27</w:t>
      </w:r>
    </w:p>
    <w:p w:rsidR="0053324A" w:rsidRDefault="002B3C69">
      <w:pPr>
        <w:spacing w:after="0"/>
        <w:ind w:firstLine="72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Загальна інформація про управління побутовими відходами  на території громади</w:t>
      </w:r>
    </w:p>
    <w:sdt>
      <w:sdtPr>
        <w:tag w:val="goog_rdk_727"/>
        <w:id w:val="-858660153"/>
        <w:lock w:val="contentLocked"/>
      </w:sdtPr>
      <w:sdtEndPr/>
      <w:sdtContent>
        <w:tbl>
          <w:tblPr>
            <w:tblStyle w:val="afffffffffffffffe"/>
            <w:tblW w:w="948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85"/>
            <w:gridCol w:w="945"/>
            <w:gridCol w:w="915"/>
            <w:gridCol w:w="1035"/>
            <w:gridCol w:w="930"/>
            <w:gridCol w:w="930"/>
            <w:gridCol w:w="930"/>
            <w:gridCol w:w="930"/>
            <w:gridCol w:w="780"/>
          </w:tblGrid>
          <w:tr w:rsidR="0053324A">
            <w:trPr>
              <w:trHeight w:val="593"/>
            </w:trPr>
            <w:tc>
              <w:tcPr>
                <w:tcW w:w="2085"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945"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Одиниці виміру</w:t>
                </w:r>
              </w:p>
            </w:tc>
            <w:tc>
              <w:tcPr>
                <w:tcW w:w="915"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1035"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930"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930"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930"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930"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780"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53324A">
            <w:trPr>
              <w:trHeight w:val="840"/>
            </w:trPr>
            <w:tc>
              <w:tcPr>
                <w:tcW w:w="2085" w:type="dxa"/>
              </w:tcPr>
              <w:p w:rsidR="0053324A" w:rsidRDefault="002B3C69">
                <w:pPr>
                  <w:rPr>
                    <w:rFonts w:ascii="Times New Roman" w:eastAsia="Times New Roman" w:hAnsi="Times New Roman" w:cs="Times New Roman"/>
                    <w:b/>
                    <w:bCs/>
                    <w:sz w:val="18"/>
                    <w:szCs w:val="18"/>
                  </w:rPr>
                </w:pPr>
                <w:r>
                  <w:rPr>
                    <w:rFonts w:ascii="Times New Roman" w:eastAsia="Times New Roman" w:hAnsi="Times New Roman" w:cs="Times New Roman"/>
                    <w:sz w:val="18"/>
                    <w:szCs w:val="18"/>
                  </w:rPr>
                  <w:t>Чисельність населення, яке охоплено послугою вивезення побутових відходів</w:t>
                </w:r>
              </w:p>
            </w:tc>
            <w:tc>
              <w:tcPr>
                <w:tcW w:w="945" w:type="dxa"/>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tc>
              <w:tcPr>
                <w:tcW w:w="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42,684</w:t>
                </w:r>
              </w:p>
            </w:tc>
            <w:tc>
              <w:tcPr>
                <w:tcW w:w="103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43,383</w:t>
                </w:r>
              </w:p>
            </w:tc>
            <w:tc>
              <w:tcPr>
                <w:tcW w:w="93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43,891</w:t>
                </w:r>
              </w:p>
            </w:tc>
            <w:tc>
              <w:tcPr>
                <w:tcW w:w="93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44,456</w:t>
                </w:r>
              </w:p>
            </w:tc>
            <w:tc>
              <w:tcPr>
                <w:tcW w:w="93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44,84</w:t>
                </w:r>
              </w:p>
            </w:tc>
            <w:tc>
              <w:tcPr>
                <w:tcW w:w="93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45,278</w:t>
                </w:r>
              </w:p>
            </w:tc>
            <w:tc>
              <w:tcPr>
                <w:tcW w:w="78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40,171</w:t>
                </w:r>
              </w:p>
            </w:tc>
          </w:tr>
          <w:tr w:rsidR="0053324A">
            <w:trPr>
              <w:trHeight w:val="435"/>
            </w:trPr>
            <w:tc>
              <w:tcPr>
                <w:tcW w:w="2085"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Вага утворених побутових відходів</w:t>
                </w:r>
              </w:p>
            </w:tc>
            <w:tc>
              <w:tcPr>
                <w:tcW w:w="945" w:type="dxa"/>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тонн</w:t>
                </w:r>
              </w:p>
            </w:tc>
            <w:tc>
              <w:tcPr>
                <w:tcW w:w="91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12594,3</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11987,9</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11347,75</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9578,44</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14111,25</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14529</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14709</w:t>
                </w:r>
              </w:p>
            </w:tc>
          </w:tr>
          <w:tr w:rsidR="0053324A">
            <w:trPr>
              <w:trHeight w:val="480"/>
            </w:trPr>
            <w:tc>
              <w:tcPr>
                <w:tcW w:w="2085"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Об'єм утворених побутових відходів</w:t>
                </w:r>
              </w:p>
            </w:tc>
            <w:tc>
              <w:tcPr>
                <w:tcW w:w="945" w:type="dxa"/>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м³</w:t>
                </w:r>
              </w:p>
              <w:p w:rsidR="0053324A" w:rsidRDefault="0053324A">
                <w:pPr>
                  <w:jc w:val="center"/>
                  <w:rPr>
                    <w:rFonts w:ascii="Times New Roman" w:eastAsia="Times New Roman" w:hAnsi="Times New Roman" w:cs="Times New Roman"/>
                    <w:b/>
                    <w:bCs/>
                    <w:sz w:val="18"/>
                    <w:szCs w:val="18"/>
                  </w:rPr>
                </w:pPr>
              </w:p>
            </w:tc>
            <w:tc>
              <w:tcPr>
                <w:tcW w:w="91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50377,21</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47951,66</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45391</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47892,2</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62089,5</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63927</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64720</w:t>
                </w:r>
              </w:p>
            </w:tc>
          </w:tr>
        </w:tbl>
      </w:sdtContent>
    </w:sdt>
    <w:p w:rsidR="0053324A" w:rsidRDefault="0053324A">
      <w:pPr>
        <w:spacing w:after="0"/>
        <w:jc w:val="both"/>
        <w:rPr>
          <w:rFonts w:ascii="Times New Roman" w:eastAsia="Times New Roman" w:hAnsi="Times New Roman" w:cs="Times New Roman"/>
        </w:rPr>
      </w:pPr>
    </w:p>
    <w:p w:rsidR="0053324A" w:rsidRDefault="002B3C69">
      <w:pPr>
        <w:shd w:val="clear" w:color="auto" w:fill="FFFFFF"/>
        <w:spacing w:after="240" w:line="240" w:lineRule="auto"/>
        <w:ind w:firstLine="720"/>
        <w:jc w:val="both"/>
        <w:rPr>
          <w:rFonts w:ascii="Times New Roman" w:eastAsia="Times New Roman" w:hAnsi="Times New Roman" w:cs="Times New Roman"/>
          <w:color w:val="1D1D1B"/>
        </w:rPr>
      </w:pPr>
      <w:r>
        <w:rPr>
          <w:rFonts w:ascii="Times New Roman" w:eastAsia="Times New Roman" w:hAnsi="Times New Roman" w:cs="Times New Roman"/>
          <w:color w:val="1D1D1B"/>
        </w:rPr>
        <w:t>Вивезенням побутових відходів на території Звягельської МТГ забезпечено 40,171 тис. мешканців, що становить 71% населення громади.</w:t>
      </w:r>
    </w:p>
    <w:p w:rsidR="0053324A" w:rsidRDefault="002B3C69">
      <w:pPr>
        <w:shd w:val="clear" w:color="auto" w:fill="FFFFFF"/>
        <w:spacing w:after="0" w:line="276" w:lineRule="auto"/>
        <w:ind w:firstLine="720"/>
        <w:jc w:val="both"/>
        <w:rPr>
          <w:rFonts w:ascii="Times New Roman" w:eastAsia="Times New Roman" w:hAnsi="Times New Roman" w:cs="Times New Roman"/>
          <w:color w:val="1D1D1B"/>
        </w:rPr>
      </w:pPr>
      <w:r>
        <w:rPr>
          <w:rFonts w:ascii="Times New Roman" w:eastAsia="Times New Roman" w:hAnsi="Times New Roman" w:cs="Times New Roman"/>
          <w:color w:val="1D1D1B"/>
        </w:rPr>
        <w:t>Роздільне збирання або сортування відходів, заготівля вторинної сировини (ресурсоцінних відходів) на території громади перевізником або іншими підприємствами не здійснюється. Вивезення побутових відходів ТОВ «Міськкомунсервіс» здійснюється безпосередньо на полігон твердих побутових відходів.</w:t>
      </w:r>
    </w:p>
    <w:p w:rsidR="0053324A" w:rsidRDefault="002B3C69">
      <w:pPr>
        <w:shd w:val="clear" w:color="auto" w:fill="FFFFFF"/>
        <w:spacing w:before="160" w:after="0" w:line="276" w:lineRule="auto"/>
        <w:ind w:firstLine="720"/>
        <w:jc w:val="both"/>
        <w:rPr>
          <w:rFonts w:ascii="Times New Roman" w:eastAsia="Times New Roman" w:hAnsi="Times New Roman" w:cs="Times New Roman"/>
          <w:color w:val="1D1D1B"/>
        </w:rPr>
      </w:pPr>
      <w:r>
        <w:rPr>
          <w:rFonts w:ascii="Times New Roman" w:eastAsia="Times New Roman" w:hAnsi="Times New Roman" w:cs="Times New Roman"/>
          <w:color w:val="1D1D1B"/>
        </w:rPr>
        <w:t xml:space="preserve">Ремонтні відходи вивозяться КП «Звягельсервіс» та приватним транспортом на полігон. </w:t>
      </w:r>
    </w:p>
    <w:p w:rsidR="0053324A" w:rsidRDefault="002B3C69">
      <w:pPr>
        <w:shd w:val="clear" w:color="auto" w:fill="FFFFFF"/>
        <w:spacing w:before="160" w:after="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Збирання та вивезення рідких відходів з вигрібних ям приватних домогосподарств здійснюється спеціально обладнаними транспортним засобами - вакуумними асенізаційними автоцистернами КП «Звягельводоканал», а також технікою приватних компаній. У подальшому рідкі відходи вивозяться та скидаються в пункт приймання рідких відходів, що розташований на головній каналізаційній насосній станції. Збирання рідких відходів здійснюється за заявочною системою.</w:t>
      </w:r>
    </w:p>
    <w:p w:rsidR="0053324A" w:rsidRDefault="002B3C69">
      <w:pPr>
        <w:shd w:val="clear" w:color="auto" w:fill="FFFFFF"/>
        <w:spacing w:before="160" w:after="0" w:line="276" w:lineRule="auto"/>
        <w:ind w:firstLine="720"/>
        <w:jc w:val="both"/>
        <w:rPr>
          <w:rFonts w:ascii="Times New Roman" w:eastAsia="Times New Roman" w:hAnsi="Times New Roman" w:cs="Times New Roman"/>
        </w:rPr>
      </w:pPr>
      <w:r>
        <w:rPr>
          <w:rFonts w:ascii="Times New Roman" w:eastAsia="Times New Roman" w:hAnsi="Times New Roman" w:cs="Times New Roman"/>
        </w:rPr>
        <w:t>Річне споживання енергії (палива) транспортом у секторі управління відходами у натуральних показниках приведено у Додатку 4 “Вихідні дані, що використовувалися для розроблення Муніципального енергетичного плану”</w:t>
      </w:r>
    </w:p>
    <w:p w:rsidR="0053324A" w:rsidRDefault="002B3C69">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lastRenderedPageBreak/>
        <w:t>Енергетичний баланс відображений у Мвт*год (за перевідними коефіцієнтами, Додаток 7), наведено у таблиці 2.28</w:t>
      </w:r>
    </w:p>
    <w:p w:rsidR="0053324A" w:rsidRDefault="0053324A">
      <w:pPr>
        <w:spacing w:after="0" w:line="240" w:lineRule="auto"/>
        <w:ind w:firstLine="720"/>
        <w:jc w:val="right"/>
        <w:rPr>
          <w:rFonts w:ascii="Times New Roman" w:eastAsia="Times New Roman" w:hAnsi="Times New Roman" w:cs="Times New Roman"/>
        </w:rPr>
      </w:pPr>
    </w:p>
    <w:p w:rsidR="0053324A" w:rsidRDefault="002B3C69">
      <w:pPr>
        <w:spacing w:after="0" w:line="240" w:lineRule="auto"/>
        <w:ind w:firstLine="720"/>
        <w:jc w:val="right"/>
        <w:rPr>
          <w:rFonts w:ascii="Times New Roman" w:eastAsia="Times New Roman" w:hAnsi="Times New Roman" w:cs="Times New Roman"/>
        </w:rPr>
      </w:pPr>
      <w:r>
        <w:rPr>
          <w:rFonts w:ascii="Times New Roman" w:eastAsia="Times New Roman" w:hAnsi="Times New Roman" w:cs="Times New Roman"/>
        </w:rPr>
        <w:t>Таблиця 2.28</w:t>
      </w:r>
    </w:p>
    <w:p w:rsidR="0053324A" w:rsidRDefault="002B3C69">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Енергетичний баланс сектору управління побутовими відходами, МВт*год</w:t>
      </w:r>
    </w:p>
    <w:sdt>
      <w:sdtPr>
        <w:tag w:val="goog_rdk_728"/>
        <w:id w:val="-1854647029"/>
        <w:lock w:val="contentLocked"/>
      </w:sdtPr>
      <w:sdtEndPr/>
      <w:sdtContent>
        <w:tbl>
          <w:tblPr>
            <w:tblStyle w:val="affffffffffffffff"/>
            <w:tblW w:w="9840" w:type="dxa"/>
            <w:jc w:val="center"/>
            <w:tblInd w:w="0" w:type="dxa"/>
            <w:tblLayout w:type="fixed"/>
            <w:tblLook w:val="0400" w:firstRow="0" w:lastRow="0" w:firstColumn="0" w:lastColumn="0" w:noHBand="0" w:noVBand="1"/>
          </w:tblPr>
          <w:tblGrid>
            <w:gridCol w:w="2100"/>
            <w:gridCol w:w="1035"/>
            <w:gridCol w:w="945"/>
            <w:gridCol w:w="930"/>
            <w:gridCol w:w="960"/>
            <w:gridCol w:w="1005"/>
            <w:gridCol w:w="900"/>
            <w:gridCol w:w="1020"/>
            <w:gridCol w:w="945"/>
          </w:tblGrid>
          <w:tr w:rsidR="0053324A">
            <w:trPr>
              <w:trHeight w:val="495"/>
              <w:jc w:val="center"/>
            </w:trPr>
            <w:tc>
              <w:tcPr>
                <w:tcW w:w="2100" w:type="dxa"/>
                <w:tcBorders>
                  <w:top w:val="single" w:sz="8" w:space="0" w:color="000000"/>
                  <w:left w:val="single" w:sz="8" w:space="0" w:color="000000"/>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1035"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tc>
              <w:tcPr>
                <w:tcW w:w="945"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930"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960"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1005"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900"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1020"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945"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53324A">
            <w:trPr>
              <w:trHeight w:val="495"/>
              <w:jc w:val="center"/>
            </w:trPr>
            <w:tc>
              <w:tcPr>
                <w:tcW w:w="2100" w:type="dxa"/>
                <w:tcBorders>
                  <w:top w:val="nil"/>
                  <w:left w:val="single" w:sz="8" w:space="0" w:color="000000"/>
                  <w:bottom w:val="single" w:sz="8" w:space="0" w:color="000000"/>
                  <w:right w:val="single" w:sz="8" w:space="0" w:color="000000"/>
                </w:tcBorders>
                <w:shd w:val="clear" w:color="auto" w:fill="auto"/>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Електрична енергія</w:t>
                </w:r>
              </w:p>
            </w:tc>
            <w:tc>
              <w:tcPr>
                <w:tcW w:w="1035" w:type="dxa"/>
                <w:tcBorders>
                  <w:top w:val="nil"/>
                  <w:left w:val="single" w:sz="8" w:space="0" w:color="CCCCCC"/>
                  <w:bottom w:val="single" w:sz="8" w:space="0" w:color="000000"/>
                  <w:right w:val="single" w:sz="8" w:space="0" w:color="000000"/>
                </w:tcBorders>
                <w:shd w:val="clear" w:color="auto" w:fill="auto"/>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tc>
              <w:tcPr>
                <w:tcW w:w="9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93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5,60</w:t>
                </w:r>
              </w:p>
            </w:tc>
            <w:tc>
              <w:tcPr>
                <w:tcW w:w="100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w:t>
                </w:r>
              </w:p>
            </w:tc>
            <w:tc>
              <w:tcPr>
                <w:tcW w:w="90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5,65</w:t>
                </w:r>
              </w:p>
            </w:tc>
            <w:tc>
              <w:tcPr>
                <w:tcW w:w="102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5,80</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6,00</w:t>
                </w:r>
              </w:p>
            </w:tc>
          </w:tr>
          <w:tr w:rsidR="0053324A">
            <w:trPr>
              <w:trHeight w:val="495"/>
              <w:jc w:val="center"/>
            </w:trPr>
            <w:tc>
              <w:tcPr>
                <w:tcW w:w="2100" w:type="dxa"/>
                <w:tcBorders>
                  <w:top w:val="single" w:sz="8" w:space="0" w:color="CCCCCC"/>
                  <w:left w:val="single" w:sz="8" w:space="0" w:color="000000"/>
                  <w:bottom w:val="single" w:sz="8" w:space="0" w:color="000000"/>
                  <w:right w:val="single" w:sz="8" w:space="0" w:color="000000"/>
                </w:tcBorders>
                <w:shd w:val="clear" w:color="auto" w:fill="auto"/>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tc>
              <w:tcPr>
                <w:tcW w:w="1035" w:type="dxa"/>
                <w:tcBorders>
                  <w:top w:val="single" w:sz="8" w:space="0" w:color="CCCCCC"/>
                  <w:left w:val="single" w:sz="8" w:space="0" w:color="CCCCCC"/>
                  <w:bottom w:val="single" w:sz="8" w:space="0" w:color="000000"/>
                  <w:right w:val="single" w:sz="8" w:space="0" w:color="000000"/>
                </w:tcBorders>
                <w:shd w:val="clear" w:color="auto" w:fill="auto"/>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tc>
              <w:tcPr>
                <w:tcW w:w="9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894,64</w:t>
                </w:r>
              </w:p>
            </w:tc>
            <w:tc>
              <w:tcPr>
                <w:tcW w:w="93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894,64</w:t>
                </w:r>
              </w:p>
            </w:tc>
            <w:tc>
              <w:tcPr>
                <w:tcW w:w="96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798,96</w:t>
                </w:r>
              </w:p>
            </w:tc>
            <w:tc>
              <w:tcPr>
                <w:tcW w:w="100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795,66</w:t>
                </w:r>
              </w:p>
            </w:tc>
            <w:tc>
              <w:tcPr>
                <w:tcW w:w="90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999,25</w:t>
                </w:r>
              </w:p>
            </w:tc>
            <w:tc>
              <w:tcPr>
                <w:tcW w:w="102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886,12</w:t>
                </w:r>
              </w:p>
            </w:tc>
            <w:tc>
              <w:tcPr>
                <w:tcW w:w="94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1073,24</w:t>
                </w:r>
              </w:p>
            </w:tc>
          </w:tr>
        </w:tbl>
      </w:sdtContent>
    </w:sdt>
    <w:p w:rsidR="0053324A" w:rsidRDefault="002B3C69">
      <w:pPr>
        <w:spacing w:before="200" w:after="240" w:line="276" w:lineRule="auto"/>
        <w:jc w:val="center"/>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4567B69E" wp14:editId="36D5A47D">
            <wp:extent cx="6023475" cy="3721100"/>
            <wp:effectExtent l="0" t="0" r="0" b="0"/>
            <wp:docPr id="19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4"/>
                    <a:srcRect/>
                    <a:stretch>
                      <a:fillRect/>
                    </a:stretch>
                  </pic:blipFill>
                  <pic:spPr>
                    <a:xfrm>
                      <a:off x="0" y="0"/>
                      <a:ext cx="6023475" cy="3721100"/>
                    </a:xfrm>
                    <a:prstGeom prst="rect">
                      <a:avLst/>
                    </a:prstGeom>
                    <a:ln/>
                  </pic:spPr>
                </pic:pic>
              </a:graphicData>
            </a:graphic>
          </wp:inline>
        </w:drawing>
      </w:r>
    </w:p>
    <w:p w:rsidR="0053324A" w:rsidRDefault="002B3C69">
      <w:pPr>
        <w:spacing w:after="240" w:line="240" w:lineRule="auto"/>
        <w:jc w:val="center"/>
        <w:rPr>
          <w:rFonts w:ascii="Times New Roman" w:eastAsia="Times New Roman" w:hAnsi="Times New Roman" w:cs="Times New Roman"/>
          <w:color w:val="1D1D1B"/>
        </w:rPr>
      </w:pPr>
      <w:r>
        <w:rPr>
          <w:rFonts w:ascii="Times New Roman" w:eastAsia="Times New Roman" w:hAnsi="Times New Roman" w:cs="Times New Roman"/>
        </w:rPr>
        <w:t>Рис. 2.26. Енергетичний баланс сектору управління побутовими відходами, МВт*год</w:t>
      </w:r>
    </w:p>
    <w:p w:rsidR="0053324A" w:rsidRDefault="0053324A">
      <w:pPr>
        <w:spacing w:after="0" w:line="240" w:lineRule="auto"/>
        <w:jc w:val="center"/>
        <w:rPr>
          <w:rFonts w:ascii="Times New Roman" w:eastAsia="Times New Roman" w:hAnsi="Times New Roman" w:cs="Times New Roman"/>
          <w:color w:val="1D1D1B"/>
          <w:sz w:val="18"/>
          <w:szCs w:val="18"/>
        </w:rPr>
      </w:pPr>
    </w:p>
    <w:p w:rsidR="0053324A" w:rsidRDefault="002B3C69">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Тарифи на вивіз ТПВ (разом із захороненням) з ПДВ наведено в Додатку 4  “Вихідні дані, що використовувалися для розроблення Муніципального енергетичного плану” </w:t>
      </w:r>
    </w:p>
    <w:p w:rsidR="0053324A" w:rsidRDefault="002B3C69">
      <w:pPr>
        <w:shd w:val="clear" w:color="auto" w:fill="FFFFFF"/>
        <w:spacing w:before="240" w:after="220" w:line="276" w:lineRule="auto"/>
        <w:jc w:val="both"/>
        <w:rPr>
          <w:rFonts w:ascii="Times New Roman" w:eastAsia="Times New Roman" w:hAnsi="Times New Roman" w:cs="Times New Roman"/>
          <w:highlight w:val="white"/>
        </w:rPr>
      </w:pPr>
      <w:r>
        <w:rPr>
          <w:rFonts w:ascii="Times New Roman" w:eastAsia="Times New Roman" w:hAnsi="Times New Roman" w:cs="Times New Roman"/>
          <w:color w:val="1D1D1B"/>
          <w:sz w:val="18"/>
          <w:szCs w:val="18"/>
          <w:highlight w:val="white"/>
        </w:rPr>
        <w:t xml:space="preserve">  </w:t>
      </w:r>
      <w:r>
        <w:rPr>
          <w:rFonts w:ascii="Times New Roman" w:eastAsia="Times New Roman" w:hAnsi="Times New Roman" w:cs="Times New Roman"/>
          <w:highlight w:val="white"/>
        </w:rPr>
        <w:t>З метою побудови вартісного балансу використано дані щодо споживання та тарифів.</w:t>
      </w:r>
    </w:p>
    <w:p w:rsidR="0053324A" w:rsidRDefault="002B3C69">
      <w:pPr>
        <w:spacing w:after="0" w:line="240" w:lineRule="auto"/>
        <w:jc w:val="right"/>
        <w:rPr>
          <w:rFonts w:ascii="Times New Roman" w:eastAsia="Times New Roman" w:hAnsi="Times New Roman" w:cs="Times New Roman"/>
          <w:highlight w:val="white"/>
        </w:rPr>
      </w:pPr>
      <w:r>
        <w:rPr>
          <w:rFonts w:ascii="Times New Roman" w:eastAsia="Times New Roman" w:hAnsi="Times New Roman" w:cs="Times New Roman"/>
          <w:highlight w:val="white"/>
        </w:rPr>
        <w:t>Таблиця 2.29</w:t>
      </w:r>
    </w:p>
    <w:p w:rsidR="0053324A" w:rsidRDefault="0053324A">
      <w:pPr>
        <w:spacing w:after="0" w:line="240" w:lineRule="auto"/>
        <w:jc w:val="right"/>
        <w:rPr>
          <w:rFonts w:ascii="Times New Roman" w:eastAsia="Times New Roman" w:hAnsi="Times New Roman" w:cs="Times New Roman"/>
          <w:highlight w:val="white"/>
        </w:rPr>
      </w:pPr>
    </w:p>
    <w:p w:rsidR="0053324A" w:rsidRDefault="002B3C69">
      <w:pPr>
        <w:spacing w:after="0" w:line="240" w:lineRule="auto"/>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Вартісний баланс у секторі управління побутовими відходами, млн.грн.</w:t>
      </w:r>
    </w:p>
    <w:tbl>
      <w:tblPr>
        <w:tblStyle w:val="affffffffffffffff0"/>
        <w:tblW w:w="9900" w:type="dxa"/>
        <w:tblInd w:w="-230" w:type="dxa"/>
        <w:tblLayout w:type="fixed"/>
        <w:tblLook w:val="0400" w:firstRow="0" w:lastRow="0" w:firstColumn="0" w:lastColumn="0" w:noHBand="0" w:noVBand="1"/>
      </w:tblPr>
      <w:tblGrid>
        <w:gridCol w:w="2100"/>
        <w:gridCol w:w="1110"/>
        <w:gridCol w:w="945"/>
        <w:gridCol w:w="1005"/>
        <w:gridCol w:w="945"/>
        <w:gridCol w:w="1005"/>
        <w:gridCol w:w="915"/>
        <w:gridCol w:w="885"/>
        <w:gridCol w:w="990"/>
      </w:tblGrid>
      <w:tr w:rsidR="0053324A">
        <w:trPr>
          <w:trHeight w:val="450"/>
        </w:trPr>
        <w:tc>
          <w:tcPr>
            <w:tcW w:w="2100"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shd w:val="clear" w:color="auto" w:fill="93C47D"/>
              </w:rPr>
            </w:pPr>
            <w:r>
              <w:rPr>
                <w:rFonts w:ascii="Times New Roman" w:eastAsia="Times New Roman" w:hAnsi="Times New Roman" w:cs="Times New Roman"/>
                <w:b/>
                <w:bCs/>
                <w:sz w:val="18"/>
                <w:szCs w:val="18"/>
                <w:shd w:val="clear" w:color="auto" w:fill="93C47D"/>
              </w:rPr>
              <w:t>Показник</w:t>
            </w:r>
          </w:p>
        </w:tc>
        <w:tc>
          <w:tcPr>
            <w:tcW w:w="111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shd w:val="clear" w:color="auto" w:fill="93C47D"/>
              </w:rPr>
            </w:pPr>
            <w:r>
              <w:rPr>
                <w:rFonts w:ascii="Times New Roman" w:eastAsia="Times New Roman" w:hAnsi="Times New Roman" w:cs="Times New Roman"/>
                <w:b/>
                <w:bCs/>
                <w:sz w:val="18"/>
                <w:szCs w:val="18"/>
                <w:shd w:val="clear" w:color="auto" w:fill="93C47D"/>
              </w:rPr>
              <w:t>Од. вим.</w:t>
            </w:r>
          </w:p>
        </w:tc>
        <w:tc>
          <w:tcPr>
            <w:tcW w:w="94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shd w:val="clear" w:color="auto" w:fill="93C47D"/>
              </w:rPr>
            </w:pPr>
            <w:r>
              <w:rPr>
                <w:rFonts w:ascii="Times New Roman" w:eastAsia="Times New Roman" w:hAnsi="Times New Roman" w:cs="Times New Roman"/>
                <w:b/>
                <w:bCs/>
                <w:sz w:val="18"/>
                <w:szCs w:val="18"/>
                <w:shd w:val="clear" w:color="auto" w:fill="93C47D"/>
              </w:rPr>
              <w:t>2017</w:t>
            </w:r>
          </w:p>
        </w:tc>
        <w:tc>
          <w:tcPr>
            <w:tcW w:w="100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shd w:val="clear" w:color="auto" w:fill="93C47D"/>
              </w:rPr>
            </w:pPr>
            <w:r>
              <w:rPr>
                <w:rFonts w:ascii="Times New Roman" w:eastAsia="Times New Roman" w:hAnsi="Times New Roman" w:cs="Times New Roman"/>
                <w:b/>
                <w:bCs/>
                <w:sz w:val="18"/>
                <w:szCs w:val="18"/>
                <w:shd w:val="clear" w:color="auto" w:fill="93C47D"/>
              </w:rPr>
              <w:t>2018</w:t>
            </w:r>
          </w:p>
        </w:tc>
        <w:tc>
          <w:tcPr>
            <w:tcW w:w="94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shd w:val="clear" w:color="auto" w:fill="93C47D"/>
              </w:rPr>
            </w:pPr>
            <w:r>
              <w:rPr>
                <w:rFonts w:ascii="Times New Roman" w:eastAsia="Times New Roman" w:hAnsi="Times New Roman" w:cs="Times New Roman"/>
                <w:b/>
                <w:bCs/>
                <w:sz w:val="18"/>
                <w:szCs w:val="18"/>
                <w:shd w:val="clear" w:color="auto" w:fill="93C47D"/>
              </w:rPr>
              <w:t>2019</w:t>
            </w:r>
          </w:p>
        </w:tc>
        <w:tc>
          <w:tcPr>
            <w:tcW w:w="100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shd w:val="clear" w:color="auto" w:fill="93C47D"/>
              </w:rPr>
            </w:pPr>
            <w:r>
              <w:rPr>
                <w:rFonts w:ascii="Times New Roman" w:eastAsia="Times New Roman" w:hAnsi="Times New Roman" w:cs="Times New Roman"/>
                <w:b/>
                <w:bCs/>
                <w:sz w:val="18"/>
                <w:szCs w:val="18"/>
                <w:shd w:val="clear" w:color="auto" w:fill="93C47D"/>
              </w:rPr>
              <w:t>2020</w:t>
            </w:r>
          </w:p>
        </w:tc>
        <w:tc>
          <w:tcPr>
            <w:tcW w:w="91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shd w:val="clear" w:color="auto" w:fill="93C47D"/>
              </w:rPr>
            </w:pPr>
            <w:r>
              <w:rPr>
                <w:rFonts w:ascii="Times New Roman" w:eastAsia="Times New Roman" w:hAnsi="Times New Roman" w:cs="Times New Roman"/>
                <w:b/>
                <w:bCs/>
                <w:sz w:val="18"/>
                <w:szCs w:val="18"/>
                <w:shd w:val="clear" w:color="auto" w:fill="93C47D"/>
              </w:rPr>
              <w:t>2021</w:t>
            </w:r>
          </w:p>
        </w:tc>
        <w:tc>
          <w:tcPr>
            <w:tcW w:w="88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shd w:val="clear" w:color="auto" w:fill="93C47D"/>
              </w:rPr>
            </w:pPr>
            <w:r>
              <w:rPr>
                <w:rFonts w:ascii="Times New Roman" w:eastAsia="Times New Roman" w:hAnsi="Times New Roman" w:cs="Times New Roman"/>
                <w:b/>
                <w:bCs/>
                <w:sz w:val="18"/>
                <w:szCs w:val="18"/>
                <w:shd w:val="clear" w:color="auto" w:fill="93C47D"/>
              </w:rPr>
              <w:t>2022</w:t>
            </w:r>
          </w:p>
        </w:tc>
        <w:tc>
          <w:tcPr>
            <w:tcW w:w="99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shd w:val="clear" w:color="auto" w:fill="93C47D"/>
              </w:rPr>
            </w:pPr>
            <w:r>
              <w:rPr>
                <w:rFonts w:ascii="Times New Roman" w:eastAsia="Times New Roman" w:hAnsi="Times New Roman" w:cs="Times New Roman"/>
                <w:b/>
                <w:bCs/>
                <w:sz w:val="18"/>
                <w:szCs w:val="18"/>
                <w:shd w:val="clear" w:color="auto" w:fill="93C47D"/>
              </w:rPr>
              <w:t>2023</w:t>
            </w:r>
          </w:p>
        </w:tc>
      </w:tr>
      <w:tr w:rsidR="0053324A">
        <w:trPr>
          <w:trHeight w:val="390"/>
        </w:trPr>
        <w:tc>
          <w:tcPr>
            <w:tcW w:w="2100" w:type="dxa"/>
            <w:tcBorders>
              <w:top w:val="nil"/>
              <w:left w:val="single" w:sz="4" w:space="0" w:color="000000"/>
              <w:bottom w:val="single" w:sz="4" w:space="0" w:color="000000"/>
              <w:right w:val="single" w:sz="4" w:space="0" w:color="000000"/>
            </w:tcBorders>
            <w:shd w:val="clear" w:color="auto" w:fill="auto"/>
            <w:vAlign w:val="center"/>
          </w:tcPr>
          <w:p w:rsidR="0053324A" w:rsidRDefault="002B3C69">
            <w:pPr>
              <w:spacing w:after="0" w:line="240" w:lineRule="auto"/>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Електрична енергія</w:t>
            </w:r>
          </w:p>
        </w:tc>
        <w:tc>
          <w:tcPr>
            <w:tcW w:w="1110" w:type="dxa"/>
            <w:tcBorders>
              <w:top w:val="nil"/>
              <w:left w:val="nil"/>
              <w:bottom w:val="single" w:sz="4" w:space="0" w:color="000000"/>
              <w:right w:val="single" w:sz="4" w:space="0" w:color="000000"/>
            </w:tcBorders>
            <w:shd w:val="clear" w:color="auto" w:fill="auto"/>
            <w:vAlign w:val="center"/>
          </w:tcPr>
          <w:p w:rsidR="0053324A" w:rsidRDefault="002B3C69">
            <w:pPr>
              <w:spacing w:after="0" w:line="240" w:lineRule="auto"/>
              <w:jc w:val="center"/>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млн. грн</w:t>
            </w:r>
          </w:p>
        </w:tc>
        <w:tc>
          <w:tcPr>
            <w:tcW w:w="9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8"/>
                <w:szCs w:val="18"/>
                <w:highlight w:val="white"/>
              </w:rPr>
              <w:t>0</w:t>
            </w:r>
          </w:p>
        </w:tc>
        <w:tc>
          <w:tcPr>
            <w:tcW w:w="10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8"/>
                <w:szCs w:val="18"/>
                <w:highlight w:val="white"/>
              </w:rPr>
              <w:t>0</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8"/>
                <w:szCs w:val="18"/>
                <w:highlight w:val="white"/>
              </w:rPr>
              <w:t>0,018</w:t>
            </w:r>
          </w:p>
        </w:tc>
        <w:tc>
          <w:tcPr>
            <w:tcW w:w="100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8"/>
                <w:szCs w:val="18"/>
                <w:highlight w:val="white"/>
              </w:rPr>
              <w:t>0,019</w:t>
            </w:r>
          </w:p>
        </w:tc>
        <w:tc>
          <w:tcPr>
            <w:tcW w:w="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8"/>
                <w:szCs w:val="18"/>
                <w:highlight w:val="white"/>
              </w:rPr>
              <w:t>0,025</w:t>
            </w:r>
          </w:p>
        </w:tc>
        <w:tc>
          <w:tcPr>
            <w:tcW w:w="8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8"/>
                <w:szCs w:val="18"/>
                <w:highlight w:val="white"/>
              </w:rPr>
              <w:t>0,031</w:t>
            </w:r>
          </w:p>
        </w:tc>
        <w:tc>
          <w:tcPr>
            <w:tcW w:w="9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8"/>
                <w:szCs w:val="18"/>
                <w:highlight w:val="white"/>
              </w:rPr>
              <w:t>0,038</w:t>
            </w:r>
          </w:p>
        </w:tc>
      </w:tr>
      <w:tr w:rsidR="0053324A">
        <w:trPr>
          <w:trHeight w:val="420"/>
        </w:trPr>
        <w:tc>
          <w:tcPr>
            <w:tcW w:w="2100" w:type="dxa"/>
            <w:tcBorders>
              <w:top w:val="nil"/>
              <w:left w:val="single" w:sz="4" w:space="0" w:color="000000"/>
              <w:bottom w:val="single" w:sz="4" w:space="0" w:color="000000"/>
              <w:right w:val="single" w:sz="4" w:space="0" w:color="000000"/>
            </w:tcBorders>
            <w:shd w:val="clear" w:color="auto" w:fill="auto"/>
            <w:vAlign w:val="center"/>
          </w:tcPr>
          <w:p w:rsidR="0053324A" w:rsidRDefault="002B3C69">
            <w:pPr>
              <w:spacing w:after="0" w:line="240" w:lineRule="auto"/>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Нафтопродукти</w:t>
            </w:r>
          </w:p>
        </w:tc>
        <w:tc>
          <w:tcPr>
            <w:tcW w:w="1110" w:type="dxa"/>
            <w:tcBorders>
              <w:top w:val="nil"/>
              <w:left w:val="nil"/>
              <w:bottom w:val="single" w:sz="4" w:space="0" w:color="000000"/>
              <w:right w:val="single" w:sz="4" w:space="0" w:color="000000"/>
            </w:tcBorders>
            <w:shd w:val="clear" w:color="auto" w:fill="auto"/>
            <w:vAlign w:val="center"/>
          </w:tcPr>
          <w:p w:rsidR="0053324A" w:rsidRDefault="002B3C69">
            <w:pPr>
              <w:spacing w:after="0" w:line="240" w:lineRule="auto"/>
              <w:jc w:val="center"/>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млн. грн</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8"/>
                <w:szCs w:val="18"/>
                <w:highlight w:val="white"/>
              </w:rPr>
              <w:t>2,059</w:t>
            </w:r>
          </w:p>
        </w:tc>
        <w:tc>
          <w:tcPr>
            <w:tcW w:w="100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8"/>
                <w:szCs w:val="18"/>
                <w:highlight w:val="white"/>
              </w:rPr>
              <w:t>2,413</w:t>
            </w:r>
          </w:p>
        </w:tc>
        <w:tc>
          <w:tcPr>
            <w:tcW w:w="94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8"/>
                <w:szCs w:val="18"/>
                <w:highlight w:val="white"/>
              </w:rPr>
              <w:t>2,131</w:t>
            </w:r>
          </w:p>
        </w:tc>
        <w:tc>
          <w:tcPr>
            <w:tcW w:w="100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8"/>
                <w:szCs w:val="18"/>
                <w:highlight w:val="white"/>
              </w:rPr>
              <w:t>1,660</w:t>
            </w:r>
          </w:p>
        </w:tc>
        <w:tc>
          <w:tcPr>
            <w:tcW w:w="91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8"/>
                <w:szCs w:val="18"/>
                <w:highlight w:val="white"/>
              </w:rPr>
              <w:t>2,604</w:t>
            </w:r>
          </w:p>
        </w:tc>
        <w:tc>
          <w:tcPr>
            <w:tcW w:w="88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8"/>
                <w:szCs w:val="18"/>
                <w:highlight w:val="white"/>
              </w:rPr>
              <w:t>4,875</w:t>
            </w:r>
          </w:p>
        </w:tc>
        <w:tc>
          <w:tcPr>
            <w:tcW w:w="99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8"/>
                <w:szCs w:val="18"/>
                <w:highlight w:val="white"/>
              </w:rPr>
              <w:t>5,550</w:t>
            </w:r>
          </w:p>
        </w:tc>
      </w:tr>
    </w:tbl>
    <w:p w:rsidR="0053324A" w:rsidRDefault="0053324A">
      <w:pPr>
        <w:spacing w:after="0" w:line="240" w:lineRule="auto"/>
        <w:jc w:val="center"/>
        <w:rPr>
          <w:rFonts w:ascii="Times New Roman" w:eastAsia="Times New Roman" w:hAnsi="Times New Roman" w:cs="Times New Roman"/>
          <w:sz w:val="24"/>
          <w:szCs w:val="24"/>
          <w:highlight w:val="white"/>
        </w:rPr>
      </w:pPr>
    </w:p>
    <w:p w:rsidR="0053324A" w:rsidRDefault="002B3C6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eastAsia="ru-RU"/>
        </w:rPr>
        <w:lastRenderedPageBreak/>
        <w:drawing>
          <wp:inline distT="114300" distB="114300" distL="114300" distR="114300" wp14:anchorId="3D142820" wp14:editId="49542FDD">
            <wp:extent cx="5991225" cy="3247082"/>
            <wp:effectExtent l="0" t="0" r="0" b="0"/>
            <wp:docPr id="19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5"/>
                    <a:srcRect/>
                    <a:stretch>
                      <a:fillRect/>
                    </a:stretch>
                  </pic:blipFill>
                  <pic:spPr>
                    <a:xfrm>
                      <a:off x="0" y="0"/>
                      <a:ext cx="5991225" cy="3247082"/>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Рис. 2.27. Вартісний баланс сектору управління побутовими відходами, млн. грн</w:t>
      </w:r>
    </w:p>
    <w:p w:rsidR="0053324A" w:rsidRDefault="0053324A">
      <w:pPr>
        <w:spacing w:after="0" w:line="240" w:lineRule="auto"/>
        <w:jc w:val="center"/>
        <w:rPr>
          <w:rFonts w:ascii="Times New Roman" w:eastAsia="Times New Roman" w:hAnsi="Times New Roman" w:cs="Times New Roman"/>
        </w:rPr>
      </w:pPr>
    </w:p>
    <w:p w:rsidR="0053324A" w:rsidRDefault="002B3C69">
      <w:pPr>
        <w:spacing w:after="0"/>
        <w:ind w:firstLine="851"/>
        <w:jc w:val="both"/>
        <w:rPr>
          <w:rFonts w:ascii="Times New Roman" w:eastAsia="Times New Roman" w:hAnsi="Times New Roman" w:cs="Times New Roman"/>
        </w:rPr>
      </w:pPr>
      <w:r>
        <w:rPr>
          <w:rFonts w:ascii="Times New Roman" w:eastAsia="Times New Roman" w:hAnsi="Times New Roman" w:cs="Times New Roman"/>
        </w:rPr>
        <w:t>Для визначення вартості та сум в євро використано курс на кінець відповідного року Національного банку України.</w:t>
      </w:r>
    </w:p>
    <w:p w:rsidR="0053324A" w:rsidRDefault="0053324A">
      <w:pPr>
        <w:spacing w:after="0"/>
        <w:ind w:firstLine="851"/>
        <w:jc w:val="both"/>
        <w:rPr>
          <w:rFonts w:ascii="Times New Roman" w:eastAsia="Times New Roman" w:hAnsi="Times New Roman" w:cs="Times New Roman"/>
        </w:rPr>
      </w:pPr>
    </w:p>
    <w:p w:rsidR="0053324A" w:rsidRDefault="002B3C69">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 xml:space="preserve">        Таблиця 2.30</w:t>
      </w:r>
    </w:p>
    <w:sdt>
      <w:sdtPr>
        <w:tag w:val="goog_rdk_729"/>
        <w:id w:val="1993449094"/>
        <w:lock w:val="contentLocked"/>
      </w:sdtPr>
      <w:sdtEndPr/>
      <w:sdtContent>
        <w:tbl>
          <w:tblPr>
            <w:tblStyle w:val="affffffffffffffff1"/>
            <w:tblW w:w="9975" w:type="dxa"/>
            <w:jc w:val="center"/>
            <w:tblInd w:w="0" w:type="dxa"/>
            <w:tblLayout w:type="fixed"/>
            <w:tblLook w:val="0400" w:firstRow="0" w:lastRow="0" w:firstColumn="0" w:lastColumn="0" w:noHBand="0" w:noVBand="1"/>
          </w:tblPr>
          <w:tblGrid>
            <w:gridCol w:w="2415"/>
            <w:gridCol w:w="1410"/>
            <w:gridCol w:w="1020"/>
            <w:gridCol w:w="840"/>
            <w:gridCol w:w="855"/>
            <w:gridCol w:w="840"/>
            <w:gridCol w:w="855"/>
            <w:gridCol w:w="900"/>
            <w:gridCol w:w="840"/>
          </w:tblGrid>
          <w:tr w:rsidR="0053324A">
            <w:trPr>
              <w:trHeight w:val="540"/>
              <w:jc w:val="center"/>
            </w:trPr>
            <w:tc>
              <w:tcPr>
                <w:tcW w:w="2415" w:type="dxa"/>
                <w:tcBorders>
                  <w:top w:val="single" w:sz="8" w:space="0" w:color="000000"/>
                  <w:left w:val="single" w:sz="8" w:space="0" w:color="000000"/>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1410" w:type="dxa"/>
                <w:tcBorders>
                  <w:top w:val="single" w:sz="8" w:space="0" w:color="000000"/>
                  <w:left w:val="single" w:sz="8" w:space="0" w:color="000000"/>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tc>
              <w:tcPr>
                <w:tcW w:w="1020" w:type="dxa"/>
                <w:tcBorders>
                  <w:top w:val="single" w:sz="8" w:space="0" w:color="000000"/>
                  <w:left w:val="single" w:sz="8" w:space="0" w:color="000000"/>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840" w:type="dxa"/>
                <w:tcBorders>
                  <w:top w:val="single" w:sz="8" w:space="0" w:color="000000"/>
                  <w:left w:val="single" w:sz="8" w:space="0" w:color="000000"/>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855" w:type="dxa"/>
                <w:tcBorders>
                  <w:top w:val="single" w:sz="8" w:space="0" w:color="000000"/>
                  <w:left w:val="single" w:sz="8" w:space="0" w:color="000000"/>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840" w:type="dxa"/>
                <w:tcBorders>
                  <w:top w:val="single" w:sz="8" w:space="0" w:color="000000"/>
                  <w:left w:val="single" w:sz="8" w:space="0" w:color="000000"/>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855" w:type="dxa"/>
                <w:tcBorders>
                  <w:top w:val="single" w:sz="8" w:space="0" w:color="000000"/>
                  <w:left w:val="single" w:sz="8" w:space="0" w:color="000000"/>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900" w:type="dxa"/>
                <w:tcBorders>
                  <w:top w:val="single" w:sz="8" w:space="0" w:color="000000"/>
                  <w:left w:val="single" w:sz="8" w:space="0" w:color="000000"/>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840" w:type="dxa"/>
                <w:tcBorders>
                  <w:top w:val="single" w:sz="8" w:space="0" w:color="000000"/>
                  <w:left w:val="single" w:sz="8" w:space="0" w:color="000000"/>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53324A">
            <w:trPr>
              <w:trHeight w:val="369"/>
              <w:jc w:val="center"/>
            </w:trPr>
            <w:tc>
              <w:tcPr>
                <w:tcW w:w="2415" w:type="dxa"/>
                <w:tcBorders>
                  <w:top w:val="nil"/>
                  <w:left w:val="single" w:sz="8" w:space="0" w:color="000000"/>
                  <w:bottom w:val="single" w:sz="8" w:space="0" w:color="000000"/>
                  <w:right w:val="single" w:sz="8" w:space="0" w:color="000000"/>
                </w:tcBorders>
                <w:shd w:val="clear" w:color="auto" w:fill="auto"/>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Електрична енергія</w:t>
                </w:r>
              </w:p>
            </w:tc>
            <w:tc>
              <w:tcPr>
                <w:tcW w:w="1410" w:type="dxa"/>
                <w:tcBorders>
                  <w:top w:val="nil"/>
                  <w:left w:val="single" w:sz="8" w:space="0" w:color="000000"/>
                  <w:bottom w:val="single" w:sz="8" w:space="0" w:color="000000"/>
                  <w:right w:val="single" w:sz="8" w:space="0" w:color="000000"/>
                </w:tcBorders>
                <w:shd w:val="clear" w:color="auto" w:fill="auto"/>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tc>
              <w:tcPr>
                <w:tcW w:w="10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0</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0</w:t>
                </w:r>
              </w:p>
            </w:tc>
            <w:tc>
              <w:tcPr>
                <w:tcW w:w="85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0,672</w:t>
                </w:r>
              </w:p>
            </w:tc>
            <w:tc>
              <w:tcPr>
                <w:tcW w:w="8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0,552</w:t>
                </w:r>
              </w:p>
            </w:tc>
            <w:tc>
              <w:tcPr>
                <w:tcW w:w="85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0,800</w:t>
                </w:r>
              </w:p>
            </w:tc>
            <w:tc>
              <w:tcPr>
                <w:tcW w:w="9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0,793</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0,903</w:t>
                </w:r>
              </w:p>
            </w:tc>
          </w:tr>
          <w:tr w:rsidR="0053324A">
            <w:trPr>
              <w:trHeight w:val="429"/>
              <w:jc w:val="center"/>
            </w:trPr>
            <w:tc>
              <w:tcPr>
                <w:tcW w:w="2415" w:type="dxa"/>
                <w:tcBorders>
                  <w:top w:val="single" w:sz="8" w:space="0" w:color="000000"/>
                  <w:left w:val="single" w:sz="8" w:space="0" w:color="000000"/>
                  <w:bottom w:val="single" w:sz="8" w:space="0" w:color="000000"/>
                  <w:right w:val="single" w:sz="8" w:space="0" w:color="000000"/>
                </w:tcBorders>
                <w:shd w:val="clear" w:color="auto" w:fill="auto"/>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tc>
              <w:tcPr>
                <w:tcW w:w="14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tc>
              <w:tcPr>
                <w:tcW w:w="10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61,48</w:t>
                </w:r>
              </w:p>
            </w:tc>
            <w:tc>
              <w:tcPr>
                <w:tcW w:w="84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76,08</w:t>
                </w:r>
              </w:p>
            </w:tc>
            <w:tc>
              <w:tcPr>
                <w:tcW w:w="85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80,67</w:t>
                </w:r>
              </w:p>
            </w:tc>
            <w:tc>
              <w:tcPr>
                <w:tcW w:w="84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47,79</w:t>
                </w:r>
              </w:p>
            </w:tc>
            <w:tc>
              <w:tcPr>
                <w:tcW w:w="85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84,21</w:t>
                </w:r>
              </w:p>
            </w:tc>
            <w:tc>
              <w:tcPr>
                <w:tcW w:w="90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125,15</w:t>
                </w:r>
              </w:p>
            </w:tc>
            <w:tc>
              <w:tcPr>
                <w:tcW w:w="84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131,48</w:t>
                </w:r>
              </w:p>
            </w:tc>
          </w:tr>
        </w:tbl>
      </w:sdtContent>
    </w:sdt>
    <w:p w:rsidR="0053324A" w:rsidRDefault="0053324A">
      <w:pPr>
        <w:spacing w:after="0" w:line="240" w:lineRule="auto"/>
        <w:jc w:val="center"/>
        <w:rPr>
          <w:rFonts w:ascii="Times New Roman" w:eastAsia="Times New Roman" w:hAnsi="Times New Roman" w:cs="Times New Roman"/>
          <w:sz w:val="24"/>
          <w:szCs w:val="24"/>
        </w:rPr>
      </w:pPr>
    </w:p>
    <w:p w:rsidR="0053324A" w:rsidRDefault="002B3C69">
      <w:pPr>
        <w:spacing w:after="0" w:line="240" w:lineRule="auto"/>
        <w:rPr>
          <w:rFonts w:ascii="Times New Roman" w:eastAsia="Times New Roman" w:hAnsi="Times New Roman" w:cs="Times New Roman"/>
          <w:b/>
          <w:bCs/>
          <w:color w:val="1D1D1B"/>
          <w:sz w:val="18"/>
          <w:szCs w:val="18"/>
        </w:rPr>
      </w:pPr>
      <w:r>
        <w:rPr>
          <w:rFonts w:ascii="Times New Roman" w:eastAsia="Times New Roman" w:hAnsi="Times New Roman" w:cs="Times New Roman"/>
          <w:b/>
          <w:bCs/>
          <w:noProof/>
          <w:color w:val="1D1D1B"/>
          <w:sz w:val="18"/>
          <w:szCs w:val="18"/>
          <w:lang w:val="ru-RU" w:eastAsia="ru-RU"/>
        </w:rPr>
        <w:drawing>
          <wp:inline distT="114300" distB="114300" distL="114300" distR="114300" wp14:anchorId="3DBCFBC4" wp14:editId="161356D0">
            <wp:extent cx="6076950" cy="3170346"/>
            <wp:effectExtent l="0" t="0" r="0" b="0"/>
            <wp:docPr id="19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96"/>
                    <a:srcRect/>
                    <a:stretch>
                      <a:fillRect/>
                    </a:stretch>
                  </pic:blipFill>
                  <pic:spPr>
                    <a:xfrm>
                      <a:off x="0" y="0"/>
                      <a:ext cx="6076950" cy="3170346"/>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b/>
          <w:bCs/>
          <w:color w:val="1D1D1B"/>
        </w:rPr>
      </w:pPr>
      <w:r>
        <w:rPr>
          <w:rFonts w:ascii="Times New Roman" w:eastAsia="Times New Roman" w:hAnsi="Times New Roman" w:cs="Times New Roman"/>
        </w:rPr>
        <w:t>Рис. 2.28. Вартісний баланс сектору управління побутовими відходами, тис.євро</w:t>
      </w:r>
    </w:p>
    <w:p w:rsidR="0053324A" w:rsidRDefault="002B3C69">
      <w:pPr>
        <w:shd w:val="clear" w:color="auto" w:fill="FFFFFF"/>
        <w:spacing w:before="160" w:after="80" w:line="276" w:lineRule="auto"/>
        <w:jc w:val="both"/>
        <w:rPr>
          <w:rFonts w:ascii="Times New Roman" w:eastAsia="Times New Roman" w:hAnsi="Times New Roman" w:cs="Times New Roman"/>
          <w:b/>
          <w:bCs/>
          <w:color w:val="1D1D1B"/>
        </w:rPr>
      </w:pPr>
      <w:r>
        <w:rPr>
          <w:rFonts w:ascii="Times New Roman" w:eastAsia="Times New Roman" w:hAnsi="Times New Roman" w:cs="Times New Roman"/>
          <w:b/>
          <w:bCs/>
          <w:color w:val="1D1D1B"/>
        </w:rPr>
        <w:t>2.3.7. Громадський транспорт</w:t>
      </w:r>
    </w:p>
    <w:p w:rsidR="0053324A" w:rsidRDefault="002B3C69">
      <w:pPr>
        <w:shd w:val="clear" w:color="auto" w:fill="FFFFFF"/>
        <w:spacing w:before="240" w:after="240" w:line="276" w:lineRule="auto"/>
        <w:ind w:firstLine="720"/>
        <w:jc w:val="both"/>
        <w:rPr>
          <w:rFonts w:ascii="Times New Roman" w:eastAsia="Times New Roman" w:hAnsi="Times New Roman" w:cs="Times New Roman"/>
          <w:color w:val="1D1D1B"/>
        </w:rPr>
      </w:pPr>
      <w:r>
        <w:rPr>
          <w:rFonts w:ascii="Times New Roman" w:eastAsia="Times New Roman" w:hAnsi="Times New Roman" w:cs="Times New Roman"/>
          <w:color w:val="1D1D1B"/>
        </w:rPr>
        <w:lastRenderedPageBreak/>
        <w:t>Територію Звягельської громади перетинають автомобільні дороги міжнародного, територіального та місцевого значення.</w:t>
      </w:r>
    </w:p>
    <w:p w:rsidR="0053324A" w:rsidRDefault="002B3C69">
      <w:pPr>
        <w:pBdr>
          <w:top w:val="nil"/>
          <w:left w:val="nil"/>
          <w:bottom w:val="nil"/>
          <w:right w:val="nil"/>
          <w:between w:val="nil"/>
        </w:pBdr>
        <w:shd w:val="clear" w:color="auto" w:fill="FFFFFF"/>
        <w:spacing w:after="0" w:line="276" w:lineRule="auto"/>
        <w:ind w:firstLine="720"/>
        <w:jc w:val="both"/>
        <w:rPr>
          <w:rFonts w:ascii="Times New Roman" w:eastAsia="Times New Roman" w:hAnsi="Times New Roman" w:cs="Times New Roman"/>
          <w:color w:val="1D1D1B"/>
        </w:rPr>
      </w:pPr>
      <w:bookmarkStart w:id="14" w:name="_heading=h.4kolx5j796p" w:colFirst="0" w:colLast="0"/>
      <w:bookmarkEnd w:id="14"/>
      <w:r>
        <w:rPr>
          <w:rFonts w:ascii="Times New Roman" w:eastAsia="Times New Roman" w:hAnsi="Times New Roman" w:cs="Times New Roman"/>
          <w:color w:val="1D1D1B"/>
        </w:rPr>
        <w:t>Транспортні зв’язки нашої громади з містами Києвом, Житомиром, Коростенем, Баранівкою та іншими населеними пунктами Житомирської області забезпечує розвинута мережа автомобільних доріг. Згідно з Концепцією створення та функціонування національної мережі транспортних коридорів в Україні, міжнародна автомобільна дорога державного значення Київ – Чоп (М-06), яка проходить у межах зони впливу громади є сумісною ділянкою міжнародних автомобільних транспортних коридорів: Критського №3 (Краківець – Львів – Рівне – Житомир – Київ), Європа - Азія (Краківець – Львів – Рівне – Житомир – Київ – Полтава – Харків).</w:t>
      </w:r>
    </w:p>
    <w:p w:rsidR="0053324A" w:rsidRDefault="002B3C69">
      <w:pPr>
        <w:pBdr>
          <w:top w:val="nil"/>
          <w:left w:val="nil"/>
          <w:bottom w:val="nil"/>
          <w:right w:val="nil"/>
          <w:between w:val="nil"/>
        </w:pBdr>
        <w:shd w:val="clear" w:color="auto" w:fill="FFFFFF"/>
        <w:spacing w:after="0" w:line="276" w:lineRule="auto"/>
        <w:ind w:firstLine="720"/>
        <w:jc w:val="both"/>
        <w:rPr>
          <w:rFonts w:ascii="Times New Roman" w:eastAsia="Times New Roman" w:hAnsi="Times New Roman" w:cs="Times New Roman"/>
          <w:color w:val="1D1D1B"/>
        </w:rPr>
      </w:pPr>
      <w:bookmarkStart w:id="15" w:name="_heading=h.ybrsnbaf2gel" w:colFirst="0" w:colLast="0"/>
      <w:bookmarkEnd w:id="15"/>
      <w:r>
        <w:rPr>
          <w:rFonts w:ascii="Times New Roman" w:eastAsia="Times New Roman" w:hAnsi="Times New Roman" w:cs="Times New Roman"/>
          <w:color w:val="1D1D1B"/>
        </w:rPr>
        <w:t xml:space="preserve"> Обслуговування пасажирів забезпечує автостанція 3 класу, яка розташована у центральній частині міста по вул. Шевченка. Основні напрямки: Житомир, Київ, Рівне, Шепетівка, Коростень та інші.</w:t>
      </w:r>
    </w:p>
    <w:p w:rsidR="0053324A" w:rsidRDefault="002B3C69">
      <w:pPr>
        <w:pBdr>
          <w:top w:val="nil"/>
          <w:left w:val="nil"/>
          <w:bottom w:val="nil"/>
          <w:right w:val="nil"/>
          <w:between w:val="nil"/>
        </w:pBdr>
        <w:shd w:val="clear" w:color="auto" w:fill="FFFFFF"/>
        <w:spacing w:after="0" w:line="276" w:lineRule="auto"/>
        <w:ind w:firstLine="720"/>
        <w:jc w:val="both"/>
        <w:rPr>
          <w:rFonts w:ascii="Times New Roman" w:eastAsia="Times New Roman" w:hAnsi="Times New Roman" w:cs="Times New Roman"/>
          <w:color w:val="1D1D1B"/>
        </w:rPr>
      </w:pPr>
      <w:bookmarkStart w:id="16" w:name="_heading=h.vjs0y32qtel5" w:colFirst="0" w:colLast="0"/>
      <w:bookmarkEnd w:id="16"/>
      <w:r>
        <w:rPr>
          <w:rFonts w:ascii="Times New Roman" w:eastAsia="Times New Roman" w:hAnsi="Times New Roman" w:cs="Times New Roman"/>
          <w:color w:val="1D1D1B"/>
        </w:rPr>
        <w:t>Діяльність транспортної галузі направлена на вдосконалення маршрутної мережі пасажирських перевезень, впорядкування організації дорожнього руху в громаді, підвищення якості пасажирських перевезень, безпеки руху транспорту та безпеки пасажирів. На період дії воєнного стану робота приватного транспорту в громаді оптимізована і наразі курсує менша кількість автобусів. Міські автобусні маршрути обслуговують транспортні засоби приватних підприємців.</w:t>
      </w:r>
    </w:p>
    <w:p w:rsidR="0053324A" w:rsidRDefault="002B3C69">
      <w:pPr>
        <w:shd w:val="clear" w:color="auto" w:fill="FFFFFF"/>
        <w:spacing w:before="240" w:after="240" w:line="276" w:lineRule="auto"/>
        <w:ind w:firstLine="720"/>
        <w:jc w:val="both"/>
        <w:rPr>
          <w:rFonts w:ascii="Times New Roman" w:eastAsia="Times New Roman" w:hAnsi="Times New Roman" w:cs="Times New Roman"/>
          <w:color w:val="1D1D1B"/>
        </w:rPr>
      </w:pPr>
      <w:r>
        <w:rPr>
          <w:rFonts w:ascii="Times New Roman" w:eastAsia="Times New Roman" w:hAnsi="Times New Roman" w:cs="Times New Roman"/>
          <w:color w:val="1D1D1B"/>
        </w:rPr>
        <w:t>Наявний річний загальний обсяг місцевих пасажирських перевезень, якій забезпечується автобусним транспортом та легковими автомобілями (приватними) орієнтовно становить 10,5 млн. пасажирів.</w:t>
      </w:r>
    </w:p>
    <w:p w:rsidR="0053324A" w:rsidRDefault="002B3C69">
      <w:pPr>
        <w:shd w:val="clear" w:color="auto" w:fill="FFFFFF"/>
        <w:spacing w:before="160" w:after="240" w:line="276" w:lineRule="auto"/>
        <w:ind w:firstLine="720"/>
        <w:jc w:val="both"/>
        <w:rPr>
          <w:rFonts w:ascii="Times New Roman" w:eastAsia="Times New Roman" w:hAnsi="Times New Roman" w:cs="Times New Roman"/>
          <w:color w:val="1D1D1B"/>
          <w:highlight w:val="white"/>
        </w:rPr>
      </w:pPr>
      <w:r>
        <w:rPr>
          <w:rFonts w:ascii="Times New Roman" w:eastAsia="Times New Roman" w:hAnsi="Times New Roman" w:cs="Times New Roman"/>
          <w:color w:val="1D1D1B"/>
        </w:rPr>
        <w:t xml:space="preserve">Упродовж 2023 року громадським транспортом перевезено більше 1,8 млн пасажирів, із них 367 тисяч – це пасажири пільгових категорій, 174 тисячі – пасажири, які мали право на отримання 50% пільги. По 12 маршрутах курсує близько 15 одиниць транспорту. </w:t>
      </w:r>
    </w:p>
    <w:p w:rsidR="0053324A" w:rsidRDefault="002B3C69">
      <w:pPr>
        <w:shd w:val="clear" w:color="auto" w:fill="FFFFFF"/>
        <w:spacing w:before="160" w:after="24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Енергетичний баланс відображено у Мвт*год (за перевідними коефіцієнтами, Додаток 7), наведено у таблиці 2.44.</w:t>
      </w:r>
    </w:p>
    <w:p w:rsidR="0053324A" w:rsidRDefault="002B3C69">
      <w:pPr>
        <w:spacing w:after="0" w:line="240" w:lineRule="auto"/>
        <w:ind w:firstLine="720"/>
        <w:jc w:val="right"/>
        <w:rPr>
          <w:rFonts w:ascii="Times New Roman" w:eastAsia="Times New Roman" w:hAnsi="Times New Roman" w:cs="Times New Roman"/>
        </w:rPr>
      </w:pPr>
      <w:r>
        <w:rPr>
          <w:rFonts w:ascii="Times New Roman" w:eastAsia="Times New Roman" w:hAnsi="Times New Roman" w:cs="Times New Roman"/>
        </w:rPr>
        <w:t>Таблиця 2.31</w:t>
      </w:r>
    </w:p>
    <w:p w:rsidR="0053324A" w:rsidRDefault="002B3C69">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Енергетичний баланс сектору громадський транспорт, МВт*год</w:t>
      </w:r>
    </w:p>
    <w:sdt>
      <w:sdtPr>
        <w:tag w:val="goog_rdk_730"/>
        <w:id w:val="-1553310639"/>
        <w:lock w:val="contentLocked"/>
      </w:sdtPr>
      <w:sdtEndPr/>
      <w:sdtContent>
        <w:tbl>
          <w:tblPr>
            <w:tblStyle w:val="affffffffffffffff2"/>
            <w:tblW w:w="10155" w:type="dxa"/>
            <w:jc w:val="center"/>
            <w:tblInd w:w="0" w:type="dxa"/>
            <w:tblLayout w:type="fixed"/>
            <w:tblLook w:val="0400" w:firstRow="0" w:lastRow="0" w:firstColumn="0" w:lastColumn="0" w:noHBand="0" w:noVBand="1"/>
          </w:tblPr>
          <w:tblGrid>
            <w:gridCol w:w="1935"/>
            <w:gridCol w:w="1155"/>
            <w:gridCol w:w="1065"/>
            <w:gridCol w:w="990"/>
            <w:gridCol w:w="1005"/>
            <w:gridCol w:w="1020"/>
            <w:gridCol w:w="960"/>
            <w:gridCol w:w="930"/>
            <w:gridCol w:w="1095"/>
          </w:tblGrid>
          <w:tr w:rsidR="0053324A">
            <w:trPr>
              <w:trHeight w:val="585"/>
              <w:jc w:val="center"/>
            </w:trPr>
            <w:tc>
              <w:tcPr>
                <w:tcW w:w="1935" w:type="dxa"/>
                <w:tcBorders>
                  <w:top w:val="single" w:sz="8" w:space="0" w:color="000000"/>
                  <w:left w:val="single" w:sz="8" w:space="0" w:color="000000"/>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1155"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tc>
              <w:tcPr>
                <w:tcW w:w="1065"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990"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1005"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1020"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960"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930"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1095"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53324A">
            <w:trPr>
              <w:trHeight w:val="435"/>
              <w:jc w:val="center"/>
            </w:trPr>
            <w:tc>
              <w:tcPr>
                <w:tcW w:w="1935" w:type="dxa"/>
                <w:tcBorders>
                  <w:top w:val="single" w:sz="8" w:space="0" w:color="CCCCCC"/>
                  <w:left w:val="single" w:sz="8" w:space="0" w:color="000000"/>
                  <w:bottom w:val="single" w:sz="8" w:space="0" w:color="000000"/>
                  <w:right w:val="single" w:sz="8" w:space="0" w:color="000000"/>
                </w:tcBorders>
                <w:shd w:val="clear" w:color="auto" w:fill="auto"/>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tc>
              <w:tcPr>
                <w:tcW w:w="1155" w:type="dxa"/>
                <w:tcBorders>
                  <w:top w:val="single" w:sz="8" w:space="0" w:color="CCCCCC"/>
                  <w:left w:val="single" w:sz="8" w:space="0" w:color="CCCCCC"/>
                  <w:bottom w:val="single" w:sz="8" w:space="0" w:color="000000"/>
                  <w:right w:val="single" w:sz="8" w:space="0" w:color="000000"/>
                </w:tcBorders>
                <w:shd w:val="clear" w:color="auto" w:fill="auto"/>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tc>
              <w:tcPr>
                <w:tcW w:w="10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8"/>
                    <w:szCs w:val="18"/>
                  </w:rPr>
                  <w:t>1891,10</w:t>
                </w:r>
              </w:p>
            </w:tc>
            <w:tc>
              <w:tcPr>
                <w:tcW w:w="99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8"/>
                    <w:szCs w:val="18"/>
                  </w:rPr>
                  <w:t>1812,32</w:t>
                </w:r>
              </w:p>
            </w:tc>
            <w:tc>
              <w:tcPr>
                <w:tcW w:w="100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8"/>
                    <w:szCs w:val="18"/>
                  </w:rPr>
                  <w:t>1155,79</w:t>
                </w:r>
              </w:p>
            </w:tc>
            <w:tc>
              <w:tcPr>
                <w:tcW w:w="102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8"/>
                    <w:szCs w:val="18"/>
                  </w:rPr>
                  <w:t>1004,15</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8"/>
                    <w:szCs w:val="18"/>
                  </w:rPr>
                  <w:t>962,72</w:t>
                </w:r>
              </w:p>
            </w:tc>
            <w:tc>
              <w:tcPr>
                <w:tcW w:w="93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8"/>
                    <w:szCs w:val="18"/>
                  </w:rPr>
                  <w:t>897,61</w:t>
                </w:r>
              </w:p>
            </w:tc>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8"/>
                    <w:szCs w:val="18"/>
                  </w:rPr>
                  <w:t>892,30</w:t>
                </w:r>
              </w:p>
            </w:tc>
          </w:tr>
        </w:tbl>
      </w:sdtContent>
    </w:sdt>
    <w:p w:rsidR="0053324A" w:rsidRDefault="002B3C69">
      <w:pPr>
        <w:spacing w:before="160" w:after="240" w:line="276" w:lineRule="auto"/>
        <w:jc w:val="both"/>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114300" distB="114300" distL="114300" distR="114300" wp14:anchorId="7EF61D69" wp14:editId="42D339A8">
            <wp:extent cx="6038850" cy="3628082"/>
            <wp:effectExtent l="0" t="0" r="0" b="0"/>
            <wp:docPr id="194"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97"/>
                    <a:srcRect/>
                    <a:stretch>
                      <a:fillRect/>
                    </a:stretch>
                  </pic:blipFill>
                  <pic:spPr>
                    <a:xfrm>
                      <a:off x="0" y="0"/>
                      <a:ext cx="6038850" cy="3628082"/>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rPr>
        <w:t>Рис. 2.29. Енергетичний баланс сектору громадський транспорт, Мвт*год</w:t>
      </w:r>
    </w:p>
    <w:p w:rsidR="0053324A" w:rsidRDefault="002B3C69">
      <w:pPr>
        <w:shd w:val="clear" w:color="auto" w:fill="FFFFFF"/>
        <w:spacing w:before="240" w:after="220" w:line="276" w:lineRule="auto"/>
        <w:jc w:val="both"/>
        <w:rPr>
          <w:rFonts w:ascii="Times New Roman" w:eastAsia="Times New Roman" w:hAnsi="Times New Roman" w:cs="Times New Roman"/>
        </w:rPr>
      </w:pPr>
      <w:r>
        <w:rPr>
          <w:rFonts w:ascii="Times New Roman" w:eastAsia="Times New Roman" w:hAnsi="Times New Roman" w:cs="Times New Roman"/>
          <w:color w:val="1D1D1B"/>
          <w:sz w:val="20"/>
          <w:szCs w:val="20"/>
        </w:rPr>
        <w:t xml:space="preserve"> </w:t>
      </w:r>
      <w:r>
        <w:rPr>
          <w:rFonts w:ascii="Times New Roman" w:eastAsia="Times New Roman" w:hAnsi="Times New Roman" w:cs="Times New Roman"/>
        </w:rPr>
        <w:t>З метою побудови вартісного балансу використано дані, наведені у табл. 2.31</w:t>
      </w:r>
    </w:p>
    <w:p w:rsidR="0053324A" w:rsidRDefault="002B3C69">
      <w:pPr>
        <w:spacing w:after="0" w:line="240" w:lineRule="auto"/>
        <w:jc w:val="right"/>
        <w:rPr>
          <w:rFonts w:ascii="Times New Roman" w:eastAsia="Times New Roman" w:hAnsi="Times New Roman" w:cs="Times New Roman"/>
          <w:i/>
          <w:iCs/>
          <w:sz w:val="20"/>
          <w:szCs w:val="20"/>
        </w:rPr>
      </w:pPr>
      <w:r>
        <w:rPr>
          <w:rFonts w:ascii="Times New Roman" w:eastAsia="Times New Roman" w:hAnsi="Times New Roman" w:cs="Times New Roman"/>
        </w:rPr>
        <w:t>Таблиця 2.32</w:t>
      </w:r>
    </w:p>
    <w:tbl>
      <w:tblPr>
        <w:tblStyle w:val="affffffffffffffff3"/>
        <w:tblW w:w="9810" w:type="dxa"/>
        <w:tblInd w:w="-230" w:type="dxa"/>
        <w:tblLayout w:type="fixed"/>
        <w:tblLook w:val="0400" w:firstRow="0" w:lastRow="0" w:firstColumn="0" w:lastColumn="0" w:noHBand="0" w:noVBand="1"/>
      </w:tblPr>
      <w:tblGrid>
        <w:gridCol w:w="1875"/>
        <w:gridCol w:w="1095"/>
        <w:gridCol w:w="1125"/>
        <w:gridCol w:w="1110"/>
        <w:gridCol w:w="960"/>
        <w:gridCol w:w="960"/>
        <w:gridCol w:w="855"/>
        <w:gridCol w:w="855"/>
        <w:gridCol w:w="975"/>
      </w:tblGrid>
      <w:tr w:rsidR="0053324A">
        <w:trPr>
          <w:trHeight w:val="555"/>
        </w:trPr>
        <w:tc>
          <w:tcPr>
            <w:tcW w:w="1875"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109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tc>
          <w:tcPr>
            <w:tcW w:w="112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111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96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96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85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85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97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53324A">
        <w:trPr>
          <w:trHeight w:val="437"/>
        </w:trPr>
        <w:tc>
          <w:tcPr>
            <w:tcW w:w="1875" w:type="dxa"/>
            <w:tcBorders>
              <w:top w:val="nil"/>
              <w:left w:val="single" w:sz="4" w:space="0" w:color="000000"/>
              <w:bottom w:val="single" w:sz="4" w:space="0" w:color="000000"/>
              <w:right w:val="single" w:sz="4" w:space="0" w:color="000000"/>
            </w:tcBorders>
            <w:shd w:val="clear" w:color="auto" w:fill="auto"/>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tc>
          <w:tcPr>
            <w:tcW w:w="1095" w:type="dxa"/>
            <w:tcBorders>
              <w:top w:val="nil"/>
              <w:left w:val="nil"/>
              <w:bottom w:val="single" w:sz="4" w:space="0" w:color="000000"/>
              <w:right w:val="single" w:sz="4" w:space="0" w:color="000000"/>
            </w:tcBorders>
            <w:shd w:val="clear" w:color="auto" w:fill="auto"/>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1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4,11</w:t>
            </w:r>
          </w:p>
        </w:tc>
        <w:tc>
          <w:tcPr>
            <w:tcW w:w="111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4,84</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3,31</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2,38</w:t>
            </w:r>
          </w:p>
        </w:tc>
        <w:tc>
          <w:tcPr>
            <w:tcW w:w="85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2,38</w:t>
            </w:r>
          </w:p>
        </w:tc>
        <w:tc>
          <w:tcPr>
            <w:tcW w:w="85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5,14</w:t>
            </w:r>
          </w:p>
        </w:tc>
        <w:tc>
          <w:tcPr>
            <w:tcW w:w="97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4,67</w:t>
            </w:r>
          </w:p>
        </w:tc>
      </w:tr>
    </w:tbl>
    <w:p w:rsidR="0053324A" w:rsidRDefault="0053324A">
      <w:pPr>
        <w:spacing w:after="0" w:line="240" w:lineRule="auto"/>
        <w:jc w:val="center"/>
        <w:rPr>
          <w:rFonts w:ascii="Times New Roman" w:eastAsia="Times New Roman" w:hAnsi="Times New Roman" w:cs="Times New Roman"/>
          <w:b/>
          <w:bCs/>
          <w:color w:val="1D1D1B"/>
        </w:rPr>
      </w:pP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noProof/>
          <w:color w:val="1D1D1B"/>
          <w:lang w:val="ru-RU" w:eastAsia="ru-RU"/>
        </w:rPr>
        <w:drawing>
          <wp:inline distT="114300" distB="114300" distL="114300" distR="114300" wp14:anchorId="3C57CD41" wp14:editId="0F6A0DAF">
            <wp:extent cx="6066114" cy="3181919"/>
            <wp:effectExtent l="0" t="0" r="0" b="0"/>
            <wp:docPr id="19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98"/>
                    <a:srcRect/>
                    <a:stretch>
                      <a:fillRect/>
                    </a:stretch>
                  </pic:blipFill>
                  <pic:spPr>
                    <a:xfrm>
                      <a:off x="0" y="0"/>
                      <a:ext cx="6066114" cy="3181919"/>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Рис. 2.30 Вартісний баланс сектору громадський транспорт, млн. грн.</w:t>
      </w:r>
    </w:p>
    <w:p w:rsidR="0053324A" w:rsidRDefault="002B3C69">
      <w:pPr>
        <w:spacing w:after="0"/>
        <w:ind w:firstLine="851"/>
        <w:jc w:val="both"/>
        <w:rPr>
          <w:rFonts w:ascii="Times New Roman" w:eastAsia="Times New Roman" w:hAnsi="Times New Roman" w:cs="Times New Roman"/>
        </w:rPr>
      </w:pPr>
      <w:r>
        <w:rPr>
          <w:rFonts w:ascii="Times New Roman" w:eastAsia="Times New Roman" w:hAnsi="Times New Roman" w:cs="Times New Roman"/>
        </w:rPr>
        <w:lastRenderedPageBreak/>
        <w:t>Для визначення вартості та сум в євро використано курс на кінець відповідного року Національного банку України.</w:t>
      </w:r>
    </w:p>
    <w:p w:rsidR="0053324A" w:rsidRDefault="002B3C69">
      <w:pPr>
        <w:spacing w:after="0" w:line="240" w:lineRule="auto"/>
        <w:jc w:val="right"/>
        <w:rPr>
          <w:rFonts w:ascii="Times New Roman" w:eastAsia="Times New Roman" w:hAnsi="Times New Roman" w:cs="Times New Roman"/>
          <w:i/>
          <w:iCs/>
          <w:sz w:val="20"/>
          <w:szCs w:val="20"/>
        </w:rPr>
      </w:pPr>
      <w:r>
        <w:rPr>
          <w:rFonts w:ascii="Times New Roman" w:eastAsia="Times New Roman" w:hAnsi="Times New Roman" w:cs="Times New Roman"/>
        </w:rPr>
        <w:t>Таблиця 2.33</w:t>
      </w:r>
    </w:p>
    <w:p w:rsidR="0053324A" w:rsidRDefault="002B3C69">
      <w:pPr>
        <w:spacing w:after="0" w:line="240" w:lineRule="auto"/>
        <w:jc w:val="center"/>
        <w:rPr>
          <w:rFonts w:ascii="Times New Roman" w:eastAsia="Times New Roman" w:hAnsi="Times New Roman" w:cs="Times New Roman"/>
          <w:i/>
          <w:iCs/>
          <w:sz w:val="20"/>
          <w:szCs w:val="20"/>
        </w:rPr>
      </w:pPr>
      <w:r>
        <w:rPr>
          <w:rFonts w:ascii="Times New Roman" w:eastAsia="Times New Roman" w:hAnsi="Times New Roman" w:cs="Times New Roman"/>
        </w:rPr>
        <w:t>Вартісний баланс сектору громадський транспорт, тис. євро</w:t>
      </w:r>
    </w:p>
    <w:tbl>
      <w:tblPr>
        <w:tblStyle w:val="affffffffffffffff4"/>
        <w:tblW w:w="9780" w:type="dxa"/>
        <w:tblInd w:w="-230" w:type="dxa"/>
        <w:tblLayout w:type="fixed"/>
        <w:tblLook w:val="0400" w:firstRow="0" w:lastRow="0" w:firstColumn="0" w:lastColumn="0" w:noHBand="0" w:noVBand="1"/>
      </w:tblPr>
      <w:tblGrid>
        <w:gridCol w:w="1875"/>
        <w:gridCol w:w="1020"/>
        <w:gridCol w:w="1005"/>
        <w:gridCol w:w="1125"/>
        <w:gridCol w:w="1050"/>
        <w:gridCol w:w="930"/>
        <w:gridCol w:w="945"/>
        <w:gridCol w:w="840"/>
        <w:gridCol w:w="990"/>
      </w:tblGrid>
      <w:tr w:rsidR="0053324A">
        <w:trPr>
          <w:trHeight w:val="450"/>
        </w:trPr>
        <w:tc>
          <w:tcPr>
            <w:tcW w:w="1875"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102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tc>
          <w:tcPr>
            <w:tcW w:w="100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112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105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93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94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84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99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53324A">
        <w:trPr>
          <w:trHeight w:val="437"/>
        </w:trPr>
        <w:tc>
          <w:tcPr>
            <w:tcW w:w="1875" w:type="dxa"/>
            <w:tcBorders>
              <w:top w:val="nil"/>
              <w:left w:val="single" w:sz="4" w:space="0" w:color="000000"/>
              <w:bottom w:val="single" w:sz="4" w:space="0" w:color="000000"/>
              <w:right w:val="single" w:sz="4" w:space="0" w:color="000000"/>
            </w:tcBorders>
            <w:shd w:val="clear" w:color="auto" w:fill="auto"/>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tc>
          <w:tcPr>
            <w:tcW w:w="1020" w:type="dxa"/>
            <w:tcBorders>
              <w:top w:val="nil"/>
              <w:left w:val="nil"/>
              <w:bottom w:val="single" w:sz="4" w:space="0" w:color="000000"/>
              <w:right w:val="single" w:sz="4" w:space="0" w:color="000000"/>
            </w:tcBorders>
            <w:shd w:val="clear" w:color="auto" w:fill="auto"/>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тис.євро</w:t>
            </w:r>
          </w:p>
        </w:tc>
        <w:tc>
          <w:tcPr>
            <w:tcW w:w="100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8"/>
                <w:szCs w:val="18"/>
              </w:rPr>
              <w:t>122,76</w:t>
            </w:r>
          </w:p>
        </w:tc>
        <w:tc>
          <w:tcPr>
            <w:tcW w:w="112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8"/>
                <w:szCs w:val="18"/>
              </w:rPr>
              <w:t>152,48</w:t>
            </w:r>
          </w:p>
        </w:tc>
        <w:tc>
          <w:tcPr>
            <w:tcW w:w="105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8"/>
                <w:szCs w:val="18"/>
              </w:rPr>
              <w:t>125,36</w:t>
            </w:r>
          </w:p>
        </w:tc>
        <w:tc>
          <w:tcPr>
            <w:tcW w:w="93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8"/>
                <w:szCs w:val="18"/>
              </w:rPr>
              <w:t>71,46</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8"/>
                <w:szCs w:val="18"/>
              </w:rPr>
              <w:t>79,04</w:t>
            </w:r>
          </w:p>
        </w:tc>
        <w:tc>
          <w:tcPr>
            <w:tcW w:w="84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8"/>
                <w:szCs w:val="18"/>
              </w:rPr>
              <w:t>132,08</w:t>
            </w:r>
          </w:p>
        </w:tc>
        <w:tc>
          <w:tcPr>
            <w:tcW w:w="99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8"/>
                <w:szCs w:val="18"/>
              </w:rPr>
              <w:t>110,71</w:t>
            </w:r>
          </w:p>
        </w:tc>
      </w:tr>
    </w:tbl>
    <w:p w:rsidR="0053324A" w:rsidRDefault="0053324A">
      <w:pPr>
        <w:spacing w:after="0" w:line="240" w:lineRule="auto"/>
        <w:jc w:val="center"/>
        <w:rPr>
          <w:rFonts w:ascii="Times New Roman" w:eastAsia="Times New Roman" w:hAnsi="Times New Roman" w:cs="Times New Roman"/>
        </w:rPr>
      </w:pP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noProof/>
          <w:color w:val="1D1D1B"/>
          <w:lang w:val="ru-RU" w:eastAsia="ru-RU"/>
        </w:rPr>
        <w:drawing>
          <wp:inline distT="114300" distB="114300" distL="114300" distR="114300" wp14:anchorId="729BA898" wp14:editId="589FCDFF">
            <wp:extent cx="6029325" cy="3247116"/>
            <wp:effectExtent l="0" t="0" r="0" b="0"/>
            <wp:docPr id="19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6029325" cy="3247116"/>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Рис. 2.31 Вартісний баланс сектору громадський транспорт, тис. євро</w:t>
      </w:r>
    </w:p>
    <w:p w:rsidR="0053324A" w:rsidRDefault="0053324A">
      <w:pPr>
        <w:shd w:val="clear" w:color="auto" w:fill="FFFFFF"/>
        <w:spacing w:before="160" w:after="80" w:line="276" w:lineRule="auto"/>
        <w:jc w:val="both"/>
        <w:rPr>
          <w:rFonts w:ascii="Times New Roman" w:eastAsia="Times New Roman" w:hAnsi="Times New Roman" w:cs="Times New Roman"/>
          <w:b/>
          <w:bCs/>
          <w:color w:val="1D1D1B"/>
          <w:highlight w:val="white"/>
        </w:rPr>
      </w:pPr>
    </w:p>
    <w:p w:rsidR="0053324A" w:rsidRDefault="002B3C69">
      <w:pPr>
        <w:shd w:val="clear" w:color="auto" w:fill="FFFFFF"/>
        <w:spacing w:before="160" w:after="80" w:line="276" w:lineRule="auto"/>
        <w:jc w:val="both"/>
        <w:rPr>
          <w:rFonts w:ascii="Times New Roman" w:eastAsia="Times New Roman" w:hAnsi="Times New Roman" w:cs="Times New Roman"/>
          <w:b/>
          <w:bCs/>
          <w:color w:val="1D1D1B"/>
          <w:highlight w:val="white"/>
        </w:rPr>
      </w:pPr>
      <w:r>
        <w:rPr>
          <w:rFonts w:ascii="Times New Roman" w:eastAsia="Times New Roman" w:hAnsi="Times New Roman" w:cs="Times New Roman"/>
          <w:b/>
          <w:bCs/>
          <w:color w:val="1D1D1B"/>
          <w:highlight w:val="white"/>
        </w:rPr>
        <w:t>2.3.8. Електропостачання</w:t>
      </w:r>
    </w:p>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highlight w:val="white"/>
        </w:rPr>
        <w:t xml:space="preserve"> У Звягельській міській територіальній громаді всі системи життєзабезпечення залежать від електропостачання. Зокрема від стабільного електропостачання залежить робота водогону, каналізації, централізованого опалення, мобільного зв’язку та мережі Інтернет. Також у частині житлових будинках, зокрема в </w:t>
      </w:r>
      <w:r>
        <w:rPr>
          <w:rFonts w:ascii="Times New Roman" w:eastAsia="Times New Roman" w:hAnsi="Times New Roman" w:cs="Times New Roman"/>
        </w:rPr>
        <w:t xml:space="preserve">багатоквартирних, для господарських потреб (приготування їжі) використовуються електроплити. </w:t>
      </w:r>
    </w:p>
    <w:p w:rsidR="0053324A" w:rsidRDefault="002B3C69">
      <w:pPr>
        <w:shd w:val="clear" w:color="auto" w:fill="FFFFFF"/>
        <w:spacing w:after="0" w:line="276" w:lineRule="auto"/>
        <w:ind w:firstLine="720"/>
        <w:jc w:val="both"/>
        <w:rPr>
          <w:rFonts w:ascii="Times New Roman" w:eastAsia="Times New Roman" w:hAnsi="Times New Roman" w:cs="Times New Roman"/>
        </w:rPr>
      </w:pPr>
      <w:r>
        <w:rPr>
          <w:rFonts w:ascii="Times New Roman" w:eastAsia="Times New Roman" w:hAnsi="Times New Roman" w:cs="Times New Roman"/>
          <w:highlight w:val="white"/>
        </w:rPr>
        <w:t>Забезпечення постачання електроенергії на території Звягельсько</w:t>
      </w:r>
      <w:r>
        <w:rPr>
          <w:rFonts w:ascii="Times New Roman" w:eastAsia="Times New Roman" w:hAnsi="Times New Roman" w:cs="Times New Roman"/>
        </w:rPr>
        <w:t xml:space="preserve">ї громади здійснює АТ«Житомиробленерго». </w:t>
      </w:r>
    </w:p>
    <w:p w:rsidR="0053324A" w:rsidRDefault="002B3C69">
      <w:pPr>
        <w:shd w:val="clear" w:color="auto" w:fill="FFFFFF"/>
        <w:spacing w:before="160" w:after="0" w:line="276" w:lineRule="auto"/>
        <w:ind w:firstLine="720"/>
        <w:jc w:val="both"/>
        <w:rPr>
          <w:rFonts w:ascii="Times New Roman" w:eastAsia="Times New Roman" w:hAnsi="Times New Roman" w:cs="Times New Roman"/>
          <w:color w:val="1D1D1B"/>
        </w:rPr>
      </w:pPr>
      <w:r>
        <w:rPr>
          <w:rFonts w:ascii="Times New Roman" w:eastAsia="Times New Roman" w:hAnsi="Times New Roman" w:cs="Times New Roman"/>
        </w:rPr>
        <w:t>Споживання електричної енергії за категоріями споживачів наведено у таблиці 2.34</w:t>
      </w:r>
    </w:p>
    <w:p w:rsidR="0053324A" w:rsidRDefault="002B3C69">
      <w:pPr>
        <w:spacing w:after="0" w:line="276" w:lineRule="auto"/>
        <w:ind w:firstLine="709"/>
        <w:jc w:val="right"/>
        <w:rPr>
          <w:rFonts w:ascii="Times New Roman" w:eastAsia="Times New Roman" w:hAnsi="Times New Roman" w:cs="Times New Roman"/>
        </w:rPr>
      </w:pPr>
      <w:r>
        <w:rPr>
          <w:rFonts w:ascii="Times New Roman" w:eastAsia="Times New Roman" w:hAnsi="Times New Roman" w:cs="Times New Roman"/>
        </w:rPr>
        <w:t>Таблиця 2.34</w:t>
      </w:r>
    </w:p>
    <w:sdt>
      <w:sdtPr>
        <w:tag w:val="goog_rdk_731"/>
        <w:id w:val="-694501205"/>
        <w:lock w:val="contentLocked"/>
      </w:sdtPr>
      <w:sdtEndPr/>
      <w:sdtContent>
        <w:tbl>
          <w:tblPr>
            <w:tblStyle w:val="affffffffffffffff5"/>
            <w:tblW w:w="9765" w:type="dxa"/>
            <w:tblInd w:w="-230" w:type="dxa"/>
            <w:tblLayout w:type="fixed"/>
            <w:tblLook w:val="0400" w:firstRow="0" w:lastRow="0" w:firstColumn="0" w:lastColumn="0" w:noHBand="0" w:noVBand="1"/>
          </w:tblPr>
          <w:tblGrid>
            <w:gridCol w:w="2250"/>
            <w:gridCol w:w="1110"/>
            <w:gridCol w:w="915"/>
            <w:gridCol w:w="960"/>
            <w:gridCol w:w="840"/>
            <w:gridCol w:w="870"/>
            <w:gridCol w:w="885"/>
            <w:gridCol w:w="930"/>
            <w:gridCol w:w="1005"/>
          </w:tblGrid>
          <w:tr w:rsidR="0053324A">
            <w:trPr>
              <w:trHeight w:val="360"/>
            </w:trPr>
            <w:tc>
              <w:tcPr>
                <w:tcW w:w="2250"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111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tc>
              <w:tcPr>
                <w:tcW w:w="91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96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84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87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88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93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100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53324A">
            <w:trPr>
              <w:trHeight w:val="420"/>
            </w:trPr>
            <w:tc>
              <w:tcPr>
                <w:tcW w:w="2250" w:type="dxa"/>
                <w:tcBorders>
                  <w:top w:val="nil"/>
                  <w:left w:val="single" w:sz="4" w:space="0" w:color="000000"/>
                  <w:bottom w:val="single" w:sz="4" w:space="0" w:color="000000"/>
                  <w:right w:val="single" w:sz="4" w:space="0" w:color="000000"/>
                </w:tcBorders>
                <w:shd w:val="clear" w:color="auto" w:fill="auto"/>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Побутові споживачі</w:t>
                </w:r>
              </w:p>
            </w:tc>
            <w:tc>
              <w:tcPr>
                <w:tcW w:w="1110" w:type="dxa"/>
                <w:tcBorders>
                  <w:top w:val="nil"/>
                  <w:left w:val="nil"/>
                  <w:bottom w:val="single" w:sz="4" w:space="0" w:color="000000"/>
                  <w:right w:val="single" w:sz="4" w:space="0" w:color="000000"/>
                </w:tcBorders>
                <w:shd w:val="clear" w:color="auto" w:fill="auto"/>
                <w:vAlign w:val="center"/>
              </w:tcPr>
              <w:p w:rsidR="0053324A" w:rsidRDefault="002B3C69">
                <w:pPr>
                  <w:spacing w:after="0" w:line="240" w:lineRule="auto"/>
                  <w:ind w:left="-109"/>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кВт·год</w:t>
                </w:r>
              </w:p>
            </w:tc>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48124,3</w:t>
                </w:r>
              </w:p>
            </w:tc>
            <w:tc>
              <w:tcPr>
                <w:tcW w:w="96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47352,8</w:t>
                </w:r>
              </w:p>
            </w:tc>
            <w:tc>
              <w:tcPr>
                <w:tcW w:w="84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48318,2</w:t>
                </w:r>
              </w:p>
            </w:tc>
            <w:tc>
              <w:tcPr>
                <w:tcW w:w="87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50154,7</w:t>
                </w:r>
              </w:p>
            </w:tc>
            <w:tc>
              <w:tcPr>
                <w:tcW w:w="88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56611,3</w:t>
                </w:r>
              </w:p>
            </w:tc>
            <w:tc>
              <w:tcPr>
                <w:tcW w:w="93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48236,1</w:t>
                </w:r>
              </w:p>
            </w:tc>
            <w:tc>
              <w:tcPr>
                <w:tcW w:w="100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46737,6</w:t>
                </w:r>
              </w:p>
            </w:tc>
          </w:tr>
          <w:tr w:rsidR="0053324A">
            <w:trPr>
              <w:trHeight w:val="405"/>
            </w:trPr>
            <w:tc>
              <w:tcPr>
                <w:tcW w:w="2250" w:type="dxa"/>
                <w:tcBorders>
                  <w:top w:val="nil"/>
                  <w:left w:val="single" w:sz="4" w:space="0" w:color="000000"/>
                  <w:bottom w:val="single" w:sz="4" w:space="0" w:color="000000"/>
                  <w:right w:val="single" w:sz="4" w:space="0" w:color="000000"/>
                </w:tcBorders>
                <w:shd w:val="clear" w:color="auto" w:fill="auto"/>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Бюджетні установи</w:t>
                </w:r>
              </w:p>
            </w:tc>
            <w:tc>
              <w:tcPr>
                <w:tcW w:w="1110" w:type="dxa"/>
                <w:tcBorders>
                  <w:top w:val="nil"/>
                  <w:left w:val="nil"/>
                  <w:bottom w:val="single" w:sz="4" w:space="0" w:color="000000"/>
                  <w:right w:val="single" w:sz="4" w:space="0" w:color="000000"/>
                </w:tcBorders>
                <w:shd w:val="clear" w:color="auto" w:fill="auto"/>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кВт·год</w:t>
                </w:r>
              </w:p>
            </w:tc>
            <w:tc>
              <w:tcPr>
                <w:tcW w:w="91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6895</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6785</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6480</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5900</w:t>
                </w:r>
              </w:p>
            </w:tc>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6850</w:t>
                </w:r>
              </w:p>
            </w:tc>
            <w:tc>
              <w:tcPr>
                <w:tcW w:w="9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6100</w:t>
                </w:r>
              </w:p>
            </w:tc>
            <w:tc>
              <w:tcPr>
                <w:tcW w:w="10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6300</w:t>
                </w:r>
              </w:p>
            </w:tc>
          </w:tr>
          <w:tr w:rsidR="0053324A">
            <w:trPr>
              <w:trHeight w:val="510"/>
            </w:trPr>
            <w:tc>
              <w:tcPr>
                <w:tcW w:w="2250" w:type="dxa"/>
                <w:tcBorders>
                  <w:top w:val="nil"/>
                  <w:left w:val="single" w:sz="4" w:space="0" w:color="000000"/>
                  <w:bottom w:val="single" w:sz="4" w:space="0" w:color="000000"/>
                  <w:right w:val="single" w:sz="4" w:space="0" w:color="000000"/>
                </w:tcBorders>
                <w:shd w:val="clear" w:color="auto" w:fill="auto"/>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Інші категорії непобутових споживачів</w:t>
                </w:r>
              </w:p>
            </w:tc>
            <w:tc>
              <w:tcPr>
                <w:tcW w:w="1110" w:type="dxa"/>
                <w:tcBorders>
                  <w:top w:val="nil"/>
                  <w:left w:val="nil"/>
                  <w:bottom w:val="single" w:sz="4" w:space="0" w:color="000000"/>
                  <w:right w:val="single" w:sz="4" w:space="0" w:color="000000"/>
                </w:tcBorders>
                <w:shd w:val="clear" w:color="auto" w:fill="auto"/>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кВт·год</w:t>
                </w:r>
              </w:p>
            </w:tc>
            <w:tc>
              <w:tcPr>
                <w:tcW w:w="91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47725</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47615</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45520</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35700</w:t>
                </w:r>
              </w:p>
            </w:tc>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46750</w:t>
                </w:r>
              </w:p>
            </w:tc>
            <w:tc>
              <w:tcPr>
                <w:tcW w:w="9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46700</w:t>
                </w:r>
              </w:p>
            </w:tc>
            <w:tc>
              <w:tcPr>
                <w:tcW w:w="10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46300</w:t>
                </w:r>
              </w:p>
            </w:tc>
          </w:tr>
          <w:tr w:rsidR="0053324A">
            <w:trPr>
              <w:trHeight w:val="510"/>
            </w:trPr>
            <w:tc>
              <w:tcPr>
                <w:tcW w:w="2250" w:type="dxa"/>
                <w:tcBorders>
                  <w:top w:val="nil"/>
                  <w:left w:val="single" w:sz="4" w:space="0" w:color="000000"/>
                  <w:bottom w:val="single" w:sz="4" w:space="0" w:color="000000"/>
                  <w:right w:val="single" w:sz="4" w:space="0" w:color="000000"/>
                </w:tcBorders>
                <w:shd w:val="clear" w:color="auto" w:fill="auto"/>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Загальний обсяг постачання електричної енергії </w:t>
                </w:r>
              </w:p>
            </w:tc>
            <w:tc>
              <w:tcPr>
                <w:tcW w:w="1110" w:type="dxa"/>
                <w:tcBorders>
                  <w:top w:val="nil"/>
                  <w:left w:val="nil"/>
                  <w:bottom w:val="single" w:sz="4" w:space="0" w:color="000000"/>
                  <w:right w:val="single" w:sz="4" w:space="0" w:color="000000"/>
                </w:tcBorders>
                <w:shd w:val="clear" w:color="auto" w:fill="auto"/>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кВт·год</w:t>
                </w:r>
              </w:p>
            </w:tc>
            <w:tc>
              <w:tcPr>
                <w:tcW w:w="91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102744,3</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101752,8</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100318,2</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91754,7</w:t>
                </w:r>
              </w:p>
            </w:tc>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110211,3</w:t>
                </w:r>
              </w:p>
            </w:tc>
            <w:tc>
              <w:tcPr>
                <w:tcW w:w="9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101036,1</w:t>
                </w:r>
              </w:p>
            </w:tc>
            <w:tc>
              <w:tcPr>
                <w:tcW w:w="10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99337,6</w:t>
                </w:r>
              </w:p>
            </w:tc>
          </w:tr>
        </w:tbl>
      </w:sdtContent>
    </w:sdt>
    <w:p w:rsidR="0053324A" w:rsidRDefault="0053324A">
      <w:pPr>
        <w:spacing w:after="0" w:line="240" w:lineRule="auto"/>
        <w:jc w:val="both"/>
        <w:rPr>
          <w:rFonts w:ascii="Times New Roman" w:eastAsia="Times New Roman" w:hAnsi="Times New Roman" w:cs="Times New Roman"/>
        </w:rPr>
      </w:pPr>
    </w:p>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lastRenderedPageBreak/>
        <w:t>Обсяги споживання електричної енергії за категоріями споживачів у 2023 році склало, МВт*год:</w:t>
      </w:r>
    </w:p>
    <w:p w:rsidR="0053324A" w:rsidRDefault="002B3C69">
      <w:pPr>
        <w:numPr>
          <w:ilvl w:val="0"/>
          <w:numId w:val="5"/>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Побутові споживачі – 46 737,6 (45%);</w:t>
      </w:r>
    </w:p>
    <w:p w:rsidR="0053324A" w:rsidRDefault="002B3C69">
      <w:pPr>
        <w:numPr>
          <w:ilvl w:val="0"/>
          <w:numId w:val="5"/>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Бюджетні установи – 6 300 (7%);</w:t>
      </w:r>
    </w:p>
    <w:p w:rsidR="0053324A" w:rsidRDefault="002B3C69">
      <w:pPr>
        <w:numPr>
          <w:ilvl w:val="0"/>
          <w:numId w:val="5"/>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Інші категорії непобутових споживачів – 46 300 (48%);</w:t>
      </w:r>
    </w:p>
    <w:p w:rsidR="0053324A" w:rsidRDefault="0053324A">
      <w:pPr>
        <w:spacing w:after="0" w:line="276" w:lineRule="auto"/>
        <w:jc w:val="both"/>
        <w:rPr>
          <w:rFonts w:ascii="Times New Roman" w:eastAsia="Times New Roman" w:hAnsi="Times New Roman" w:cs="Times New Roman"/>
          <w:sz w:val="24"/>
          <w:szCs w:val="24"/>
        </w:rPr>
      </w:pPr>
    </w:p>
    <w:p w:rsidR="0053324A" w:rsidRDefault="002B3C69">
      <w:pPr>
        <w:shd w:val="clear" w:color="auto" w:fill="FFFFFF"/>
        <w:spacing w:after="0" w:line="276" w:lineRule="auto"/>
        <w:jc w:val="center"/>
        <w:rPr>
          <w:rFonts w:ascii="Times New Roman" w:eastAsia="Times New Roman" w:hAnsi="Times New Roman" w:cs="Times New Roman"/>
          <w:color w:val="1D1D1B"/>
        </w:rPr>
      </w:pPr>
      <w:r>
        <w:rPr>
          <w:rFonts w:ascii="Times New Roman" w:eastAsia="Times New Roman" w:hAnsi="Times New Roman" w:cs="Times New Roman"/>
          <w:noProof/>
          <w:color w:val="1D1D1B"/>
          <w:lang w:val="ru-RU" w:eastAsia="ru-RU"/>
        </w:rPr>
        <w:drawing>
          <wp:inline distT="114300" distB="114300" distL="114300" distR="114300" wp14:anchorId="05AE965E" wp14:editId="15CB48C0">
            <wp:extent cx="6052287" cy="2911589"/>
            <wp:effectExtent l="0" t="0" r="0" b="0"/>
            <wp:docPr id="197"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00"/>
                    <a:srcRect/>
                    <a:stretch>
                      <a:fillRect/>
                    </a:stretch>
                  </pic:blipFill>
                  <pic:spPr>
                    <a:xfrm>
                      <a:off x="0" y="0"/>
                      <a:ext cx="6052287" cy="2911589"/>
                    </a:xfrm>
                    <a:prstGeom prst="rect">
                      <a:avLst/>
                    </a:prstGeom>
                    <a:ln/>
                  </pic:spPr>
                </pic:pic>
              </a:graphicData>
            </a:graphic>
          </wp:inline>
        </w:drawing>
      </w:r>
    </w:p>
    <w:p w:rsidR="0053324A" w:rsidRDefault="002B3C69">
      <w:pPr>
        <w:shd w:val="clear" w:color="auto" w:fill="FFFFFF"/>
        <w:spacing w:after="0" w:line="276" w:lineRule="auto"/>
        <w:jc w:val="center"/>
        <w:rPr>
          <w:rFonts w:ascii="Times New Roman" w:eastAsia="Times New Roman" w:hAnsi="Times New Roman" w:cs="Times New Roman"/>
          <w:color w:val="1D1D1B"/>
        </w:rPr>
      </w:pPr>
      <w:r>
        <w:rPr>
          <w:rFonts w:ascii="Times New Roman" w:eastAsia="Times New Roman" w:hAnsi="Times New Roman" w:cs="Times New Roman"/>
          <w:color w:val="1D1D1B"/>
        </w:rPr>
        <w:t>Рис. 2.32. Структура споживання  електричної енергії у 2023 році</w:t>
      </w:r>
    </w:p>
    <w:p w:rsidR="0053324A" w:rsidRDefault="0053324A">
      <w:pPr>
        <w:shd w:val="clear" w:color="auto" w:fill="FFFFFF"/>
        <w:spacing w:after="0" w:line="276" w:lineRule="auto"/>
        <w:jc w:val="center"/>
        <w:rPr>
          <w:rFonts w:ascii="Times New Roman" w:eastAsia="Times New Roman" w:hAnsi="Times New Roman" w:cs="Times New Roman"/>
          <w:color w:val="1D1D1B"/>
        </w:rPr>
      </w:pPr>
    </w:p>
    <w:p w:rsidR="0053324A" w:rsidRDefault="002B3C69">
      <w:pPr>
        <w:shd w:val="clear" w:color="auto" w:fill="FFFFFF"/>
        <w:spacing w:after="0" w:line="276" w:lineRule="auto"/>
        <w:jc w:val="both"/>
        <w:rPr>
          <w:rFonts w:ascii="Times New Roman" w:eastAsia="Times New Roman" w:hAnsi="Times New Roman" w:cs="Times New Roman"/>
          <w:color w:val="1D1D1B"/>
        </w:rPr>
      </w:pPr>
      <w:r>
        <w:rPr>
          <w:rFonts w:ascii="Times New Roman" w:eastAsia="Times New Roman" w:hAnsi="Times New Roman" w:cs="Times New Roman"/>
          <w:noProof/>
          <w:color w:val="1D1D1B"/>
          <w:lang w:val="ru-RU" w:eastAsia="ru-RU"/>
        </w:rPr>
        <w:drawing>
          <wp:inline distT="114300" distB="114300" distL="114300" distR="114300" wp14:anchorId="32B2B4DC" wp14:editId="0CD11DDD">
            <wp:extent cx="6080911" cy="3767926"/>
            <wp:effectExtent l="0" t="0" r="0" b="0"/>
            <wp:docPr id="19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1"/>
                    <a:srcRect/>
                    <a:stretch>
                      <a:fillRect/>
                    </a:stretch>
                  </pic:blipFill>
                  <pic:spPr>
                    <a:xfrm>
                      <a:off x="0" y="0"/>
                      <a:ext cx="6080911" cy="3767926"/>
                    </a:xfrm>
                    <a:prstGeom prst="rect">
                      <a:avLst/>
                    </a:prstGeom>
                    <a:ln/>
                  </pic:spPr>
                </pic:pic>
              </a:graphicData>
            </a:graphic>
          </wp:inline>
        </w:drawing>
      </w:r>
    </w:p>
    <w:p w:rsidR="0053324A" w:rsidRDefault="002B3C69">
      <w:pPr>
        <w:shd w:val="clear" w:color="auto" w:fill="FFFFFF"/>
        <w:spacing w:before="160" w:after="80" w:line="276" w:lineRule="auto"/>
        <w:jc w:val="center"/>
        <w:rPr>
          <w:rFonts w:ascii="Times New Roman" w:eastAsia="Times New Roman" w:hAnsi="Times New Roman" w:cs="Times New Roman"/>
          <w:color w:val="1D1D1B"/>
        </w:rPr>
      </w:pPr>
      <w:r>
        <w:rPr>
          <w:rFonts w:ascii="Times New Roman" w:eastAsia="Times New Roman" w:hAnsi="Times New Roman" w:cs="Times New Roman"/>
          <w:color w:val="1D1D1B"/>
        </w:rPr>
        <w:t xml:space="preserve"> </w:t>
      </w:r>
      <w:r>
        <w:rPr>
          <w:rFonts w:ascii="Times New Roman" w:eastAsia="Times New Roman" w:hAnsi="Times New Roman" w:cs="Times New Roman"/>
        </w:rPr>
        <w:t>Рис. 2.33 Споживання електричної енергії за категоріями споживачів, тис. кВт·год</w:t>
      </w:r>
    </w:p>
    <w:p w:rsidR="0053324A" w:rsidRDefault="0053324A">
      <w:pPr>
        <w:spacing w:after="0" w:line="240" w:lineRule="auto"/>
        <w:ind w:firstLine="720"/>
        <w:jc w:val="both"/>
        <w:rPr>
          <w:rFonts w:ascii="Times New Roman" w:eastAsia="Times New Roman" w:hAnsi="Times New Roman" w:cs="Times New Roman"/>
        </w:rPr>
      </w:pPr>
    </w:p>
    <w:p w:rsidR="0053324A" w:rsidRDefault="002B3C69">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Енергетичний баланс відображений у Мвт*год (за перевідними коефіцієнтами, Додаток 7), наведено у таблиці 2.35.</w:t>
      </w:r>
    </w:p>
    <w:p w:rsidR="0053324A" w:rsidRDefault="002B3C69">
      <w:pPr>
        <w:spacing w:after="0" w:line="276" w:lineRule="auto"/>
        <w:ind w:firstLine="709"/>
        <w:jc w:val="right"/>
        <w:rPr>
          <w:rFonts w:ascii="Times New Roman" w:eastAsia="Times New Roman" w:hAnsi="Times New Roman" w:cs="Times New Roman"/>
        </w:rPr>
      </w:pPr>
      <w:r>
        <w:rPr>
          <w:rFonts w:ascii="Times New Roman" w:eastAsia="Times New Roman" w:hAnsi="Times New Roman" w:cs="Times New Roman"/>
        </w:rPr>
        <w:lastRenderedPageBreak/>
        <w:t>Таблиця 2.35</w:t>
      </w:r>
    </w:p>
    <w:p w:rsidR="0053324A" w:rsidRDefault="002B3C6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rPr>
        <w:t>Енергетичний баланс сектору електроенергетика за категоріями споживачів, МВт*год</w:t>
      </w:r>
    </w:p>
    <w:sdt>
      <w:sdtPr>
        <w:tag w:val="goog_rdk_772"/>
        <w:id w:val="1474746780"/>
        <w:lock w:val="contentLocked"/>
      </w:sdtPr>
      <w:sdtEndPr/>
      <w:sdtContent>
        <w:tbl>
          <w:tblPr>
            <w:tblStyle w:val="affffffffffffffff6"/>
            <w:tblW w:w="9615"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475"/>
            <w:gridCol w:w="795"/>
            <w:gridCol w:w="1005"/>
            <w:gridCol w:w="1080"/>
            <w:gridCol w:w="945"/>
            <w:gridCol w:w="1080"/>
            <w:gridCol w:w="1140"/>
            <w:gridCol w:w="1095"/>
          </w:tblGrid>
          <w:tr w:rsidR="0053324A">
            <w:trPr>
              <w:trHeight w:val="315"/>
            </w:trPr>
            <w:sdt>
              <w:sdtPr>
                <w:tag w:val="goog_rdk_732"/>
                <w:id w:val="-1208661025"/>
                <w:lock w:val="contentLocked"/>
              </w:sdtPr>
              <w:sdtEndPr/>
              <w:sdtContent>
                <w:tc>
                  <w:tcPr>
                    <w:tcW w:w="2475"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sdtContent>
            </w:sdt>
            <w:sdt>
              <w:sdtPr>
                <w:tag w:val="goog_rdk_733"/>
                <w:id w:val="-101341514"/>
                <w:lock w:val="contentLocked"/>
              </w:sdtPr>
              <w:sdtEndPr/>
              <w:sdtContent>
                <w:tc>
                  <w:tcPr>
                    <w:tcW w:w="795" w:type="dxa"/>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734"/>
                <w:id w:val="739837600"/>
                <w:lock w:val="contentLocked"/>
              </w:sdtPr>
              <w:sdtEndPr/>
              <w:sdtContent>
                <w:tc>
                  <w:tcPr>
                    <w:tcW w:w="1005" w:type="dxa"/>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sdtContent>
            </w:sdt>
            <w:sdt>
              <w:sdtPr>
                <w:tag w:val="goog_rdk_735"/>
                <w:id w:val="-824923344"/>
                <w:lock w:val="contentLocked"/>
              </w:sdtPr>
              <w:sdtEndPr/>
              <w:sdtContent>
                <w:tc>
                  <w:tcPr>
                    <w:tcW w:w="1080" w:type="dxa"/>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sdtContent>
            </w:sdt>
            <w:sdt>
              <w:sdtPr>
                <w:tag w:val="goog_rdk_736"/>
                <w:id w:val="-1250727328"/>
                <w:lock w:val="contentLocked"/>
              </w:sdtPr>
              <w:sdtEndPr/>
              <w:sdtContent>
                <w:tc>
                  <w:tcPr>
                    <w:tcW w:w="945" w:type="dxa"/>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sdtContent>
            </w:sdt>
            <w:sdt>
              <w:sdtPr>
                <w:tag w:val="goog_rdk_737"/>
                <w:id w:val="2052049256"/>
                <w:lock w:val="contentLocked"/>
              </w:sdtPr>
              <w:sdtEndPr/>
              <w:sdtContent>
                <w:tc>
                  <w:tcPr>
                    <w:tcW w:w="1080" w:type="dxa"/>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sdtContent>
            </w:sdt>
            <w:sdt>
              <w:sdtPr>
                <w:tag w:val="goog_rdk_738"/>
                <w:id w:val="-1555827206"/>
                <w:lock w:val="contentLocked"/>
              </w:sdtPr>
              <w:sdtEndPr/>
              <w:sdtContent>
                <w:tc>
                  <w:tcPr>
                    <w:tcW w:w="1140" w:type="dxa"/>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sdtContent>
            </w:sdt>
            <w:sdt>
              <w:sdtPr>
                <w:tag w:val="goog_rdk_739"/>
                <w:id w:val="-589822434"/>
                <w:lock w:val="contentLocked"/>
              </w:sdtPr>
              <w:sdtEndPr/>
              <w:sdtContent>
                <w:tc>
                  <w:tcPr>
                    <w:tcW w:w="1095" w:type="dxa"/>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sdtContent>
            </w:sdt>
          </w:tr>
          <w:tr w:rsidR="0053324A">
            <w:trPr>
              <w:trHeight w:val="525"/>
            </w:trPr>
            <w:sdt>
              <w:sdtPr>
                <w:tag w:val="goog_rdk_740"/>
                <w:id w:val="1362198107"/>
                <w:lock w:val="contentLocked"/>
              </w:sdtPr>
              <w:sdtEndPr/>
              <w:sdtContent>
                <w:tc>
                  <w:tcPr>
                    <w:tcW w:w="2475" w:type="dxa"/>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Побутові споживачі</w:t>
                    </w:r>
                  </w:p>
                </w:tc>
              </w:sdtContent>
            </w:sdt>
            <w:sdt>
              <w:sdtPr>
                <w:tag w:val="goog_rdk_741"/>
                <w:id w:val="567146990"/>
                <w:lock w:val="contentLocked"/>
              </w:sdtPr>
              <w:sdtEndPr/>
              <w:sdtContent>
                <w:tc>
                  <w:tcPr>
                    <w:tcW w:w="795" w:type="dxa"/>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Content>
            </w:sdt>
            <w:sdt>
              <w:sdtPr>
                <w:tag w:val="goog_rdk_742"/>
                <w:id w:val="484139080"/>
                <w:lock w:val="contentLocked"/>
              </w:sdtPr>
              <w:sdtEndPr/>
              <w:sdtContent>
                <w:tc>
                  <w:tcPr>
                    <w:tcW w:w="1005"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47352,8</w:t>
                    </w:r>
                  </w:p>
                </w:tc>
              </w:sdtContent>
            </w:sdt>
            <w:sdt>
              <w:sdtPr>
                <w:tag w:val="goog_rdk_743"/>
                <w:id w:val="-1618474689"/>
                <w:lock w:val="contentLocked"/>
              </w:sdtPr>
              <w:sdtEndPr/>
              <w:sdtContent>
                <w:tc>
                  <w:tcPr>
                    <w:tcW w:w="1080"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48318,2</w:t>
                    </w:r>
                  </w:p>
                </w:tc>
              </w:sdtContent>
            </w:sdt>
            <w:sdt>
              <w:sdtPr>
                <w:tag w:val="goog_rdk_744"/>
                <w:id w:val="774301243"/>
                <w:lock w:val="contentLocked"/>
              </w:sdtPr>
              <w:sdtEndPr/>
              <w:sdtContent>
                <w:tc>
                  <w:tcPr>
                    <w:tcW w:w="945"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50154,7</w:t>
                    </w:r>
                  </w:p>
                </w:tc>
              </w:sdtContent>
            </w:sdt>
            <w:sdt>
              <w:sdtPr>
                <w:tag w:val="goog_rdk_745"/>
                <w:id w:val="-1198906405"/>
                <w:lock w:val="contentLocked"/>
              </w:sdtPr>
              <w:sdtEndPr/>
              <w:sdtContent>
                <w:tc>
                  <w:tcPr>
                    <w:tcW w:w="1080"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56611,3</w:t>
                    </w:r>
                  </w:p>
                </w:tc>
              </w:sdtContent>
            </w:sdt>
            <w:sdt>
              <w:sdtPr>
                <w:tag w:val="goog_rdk_746"/>
                <w:id w:val="-1542401043"/>
                <w:lock w:val="contentLocked"/>
              </w:sdtPr>
              <w:sdtEndPr/>
              <w:sdtContent>
                <w:tc>
                  <w:tcPr>
                    <w:tcW w:w="1140"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48236,1</w:t>
                    </w:r>
                  </w:p>
                </w:tc>
              </w:sdtContent>
            </w:sdt>
            <w:sdt>
              <w:sdtPr>
                <w:tag w:val="goog_rdk_747"/>
                <w:id w:val="-663085708"/>
                <w:lock w:val="contentLocked"/>
              </w:sdtPr>
              <w:sdtEndPr/>
              <w:sdtContent>
                <w:tc>
                  <w:tcPr>
                    <w:tcW w:w="1095"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46737,6</w:t>
                    </w:r>
                  </w:p>
                </w:tc>
              </w:sdtContent>
            </w:sdt>
          </w:tr>
          <w:tr w:rsidR="0053324A">
            <w:trPr>
              <w:trHeight w:val="330"/>
            </w:trPr>
            <w:sdt>
              <w:sdtPr>
                <w:tag w:val="goog_rdk_748"/>
                <w:id w:val="-136949553"/>
                <w:lock w:val="contentLocked"/>
              </w:sdtPr>
              <w:sdtEndPr/>
              <w:sdtContent>
                <w:tc>
                  <w:tcPr>
                    <w:tcW w:w="2475" w:type="dxa"/>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Бюджетні установи</w:t>
                    </w:r>
                  </w:p>
                </w:tc>
              </w:sdtContent>
            </w:sdt>
            <w:sdt>
              <w:sdtPr>
                <w:tag w:val="goog_rdk_749"/>
                <w:id w:val="1551430096"/>
                <w:lock w:val="contentLocked"/>
              </w:sdtPr>
              <w:sdtEndPr/>
              <w:sdtContent>
                <w:tc>
                  <w:tcPr>
                    <w:tcW w:w="795" w:type="dxa"/>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Content>
            </w:sdt>
            <w:sdt>
              <w:sdtPr>
                <w:tag w:val="goog_rdk_750"/>
                <w:id w:val="-708337938"/>
                <w:lock w:val="contentLocked"/>
              </w:sdtPr>
              <w:sdtEndPr/>
              <w:sdtContent>
                <w:tc>
                  <w:tcPr>
                    <w:tcW w:w="1005"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6785</w:t>
                    </w:r>
                  </w:p>
                </w:tc>
              </w:sdtContent>
            </w:sdt>
            <w:sdt>
              <w:sdtPr>
                <w:tag w:val="goog_rdk_751"/>
                <w:id w:val="406490353"/>
                <w:lock w:val="contentLocked"/>
              </w:sdtPr>
              <w:sdtEndPr/>
              <w:sdtContent>
                <w:tc>
                  <w:tcPr>
                    <w:tcW w:w="1080"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6480</w:t>
                    </w:r>
                  </w:p>
                </w:tc>
              </w:sdtContent>
            </w:sdt>
            <w:sdt>
              <w:sdtPr>
                <w:tag w:val="goog_rdk_752"/>
                <w:id w:val="692736958"/>
                <w:lock w:val="contentLocked"/>
              </w:sdtPr>
              <w:sdtEndPr/>
              <w:sdtContent>
                <w:tc>
                  <w:tcPr>
                    <w:tcW w:w="945"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5900</w:t>
                    </w:r>
                  </w:p>
                </w:tc>
              </w:sdtContent>
            </w:sdt>
            <w:sdt>
              <w:sdtPr>
                <w:tag w:val="goog_rdk_753"/>
                <w:id w:val="-323296032"/>
                <w:lock w:val="contentLocked"/>
              </w:sdtPr>
              <w:sdtEndPr/>
              <w:sdtContent>
                <w:tc>
                  <w:tcPr>
                    <w:tcW w:w="1080"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6850</w:t>
                    </w:r>
                  </w:p>
                </w:tc>
              </w:sdtContent>
            </w:sdt>
            <w:sdt>
              <w:sdtPr>
                <w:tag w:val="goog_rdk_754"/>
                <w:id w:val="2142768148"/>
                <w:lock w:val="contentLocked"/>
              </w:sdtPr>
              <w:sdtEndPr/>
              <w:sdtContent>
                <w:tc>
                  <w:tcPr>
                    <w:tcW w:w="1140"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6100</w:t>
                    </w:r>
                  </w:p>
                </w:tc>
              </w:sdtContent>
            </w:sdt>
            <w:sdt>
              <w:sdtPr>
                <w:tag w:val="goog_rdk_755"/>
                <w:id w:val="1409843410"/>
                <w:lock w:val="contentLocked"/>
              </w:sdtPr>
              <w:sdtEndPr/>
              <w:sdtContent>
                <w:tc>
                  <w:tcPr>
                    <w:tcW w:w="1095"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6300</w:t>
                    </w:r>
                  </w:p>
                </w:tc>
              </w:sdtContent>
            </w:sdt>
          </w:tr>
          <w:tr w:rsidR="0053324A">
            <w:trPr>
              <w:trHeight w:val="390"/>
            </w:trPr>
            <w:sdt>
              <w:sdtPr>
                <w:tag w:val="goog_rdk_756"/>
                <w:id w:val="1059178972"/>
                <w:lock w:val="contentLocked"/>
              </w:sdtPr>
              <w:sdtEndPr/>
              <w:sdtContent>
                <w:tc>
                  <w:tcPr>
                    <w:tcW w:w="2475" w:type="dxa"/>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Інші категорії непобутових споживачів</w:t>
                    </w:r>
                  </w:p>
                </w:tc>
              </w:sdtContent>
            </w:sdt>
            <w:sdt>
              <w:sdtPr>
                <w:tag w:val="goog_rdk_757"/>
                <w:id w:val="-58082873"/>
                <w:lock w:val="contentLocked"/>
              </w:sdtPr>
              <w:sdtEndPr/>
              <w:sdtContent>
                <w:tc>
                  <w:tcPr>
                    <w:tcW w:w="795" w:type="dxa"/>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Content>
            </w:sdt>
            <w:sdt>
              <w:sdtPr>
                <w:tag w:val="goog_rdk_758"/>
                <w:id w:val="-103846480"/>
                <w:lock w:val="contentLocked"/>
              </w:sdtPr>
              <w:sdtEndPr/>
              <w:sdtContent>
                <w:tc>
                  <w:tcPr>
                    <w:tcW w:w="1005"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47615</w:t>
                    </w:r>
                  </w:p>
                </w:tc>
              </w:sdtContent>
            </w:sdt>
            <w:sdt>
              <w:sdtPr>
                <w:tag w:val="goog_rdk_759"/>
                <w:id w:val="1050890238"/>
                <w:lock w:val="contentLocked"/>
              </w:sdtPr>
              <w:sdtEndPr/>
              <w:sdtContent>
                <w:tc>
                  <w:tcPr>
                    <w:tcW w:w="1080"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45520</w:t>
                    </w:r>
                  </w:p>
                </w:tc>
              </w:sdtContent>
            </w:sdt>
            <w:sdt>
              <w:sdtPr>
                <w:tag w:val="goog_rdk_760"/>
                <w:id w:val="-1730803512"/>
                <w:lock w:val="contentLocked"/>
              </w:sdtPr>
              <w:sdtEndPr/>
              <w:sdtContent>
                <w:tc>
                  <w:tcPr>
                    <w:tcW w:w="945"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35700</w:t>
                    </w:r>
                  </w:p>
                </w:tc>
              </w:sdtContent>
            </w:sdt>
            <w:sdt>
              <w:sdtPr>
                <w:tag w:val="goog_rdk_761"/>
                <w:id w:val="-419684134"/>
                <w:lock w:val="contentLocked"/>
              </w:sdtPr>
              <w:sdtEndPr/>
              <w:sdtContent>
                <w:tc>
                  <w:tcPr>
                    <w:tcW w:w="1080"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46750</w:t>
                    </w:r>
                  </w:p>
                </w:tc>
              </w:sdtContent>
            </w:sdt>
            <w:sdt>
              <w:sdtPr>
                <w:tag w:val="goog_rdk_762"/>
                <w:id w:val="1452733668"/>
                <w:lock w:val="contentLocked"/>
              </w:sdtPr>
              <w:sdtEndPr/>
              <w:sdtContent>
                <w:tc>
                  <w:tcPr>
                    <w:tcW w:w="1140"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46700</w:t>
                    </w:r>
                  </w:p>
                </w:tc>
              </w:sdtContent>
            </w:sdt>
            <w:sdt>
              <w:sdtPr>
                <w:tag w:val="goog_rdk_763"/>
                <w:id w:val="386079913"/>
                <w:lock w:val="contentLocked"/>
              </w:sdtPr>
              <w:sdtEndPr/>
              <w:sdtContent>
                <w:tc>
                  <w:tcPr>
                    <w:tcW w:w="1095"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46300</w:t>
                    </w:r>
                  </w:p>
                </w:tc>
              </w:sdtContent>
            </w:sdt>
          </w:tr>
          <w:tr w:rsidR="0053324A">
            <w:trPr>
              <w:trHeight w:val="750"/>
            </w:trPr>
            <w:sdt>
              <w:sdtPr>
                <w:tag w:val="goog_rdk_764"/>
                <w:id w:val="-391847183"/>
                <w:lock w:val="contentLocked"/>
              </w:sdtPr>
              <w:sdtEndPr/>
              <w:sdtContent>
                <w:tc>
                  <w:tcPr>
                    <w:tcW w:w="2475" w:type="dxa"/>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Загальний обсяг постачання електричної енергії споживачам</w:t>
                    </w:r>
                  </w:p>
                </w:tc>
              </w:sdtContent>
            </w:sdt>
            <w:sdt>
              <w:sdtPr>
                <w:tag w:val="goog_rdk_765"/>
                <w:id w:val="-904281285"/>
                <w:lock w:val="contentLocked"/>
              </w:sdtPr>
              <w:sdtEndPr/>
              <w:sdtContent>
                <w:tc>
                  <w:tcPr>
                    <w:tcW w:w="795" w:type="dxa"/>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Content>
            </w:sdt>
            <w:sdt>
              <w:sdtPr>
                <w:tag w:val="goog_rdk_766"/>
                <w:id w:val="-1767153691"/>
                <w:lock w:val="contentLocked"/>
              </w:sdtPr>
              <w:sdtEndPr/>
              <w:sdtContent>
                <w:tc>
                  <w:tcPr>
                    <w:tcW w:w="1005"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101752,8</w:t>
                    </w:r>
                  </w:p>
                </w:tc>
              </w:sdtContent>
            </w:sdt>
            <w:sdt>
              <w:sdtPr>
                <w:tag w:val="goog_rdk_767"/>
                <w:id w:val="1628882142"/>
                <w:lock w:val="contentLocked"/>
              </w:sdtPr>
              <w:sdtEndPr/>
              <w:sdtContent>
                <w:tc>
                  <w:tcPr>
                    <w:tcW w:w="1080"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100318,2</w:t>
                    </w:r>
                  </w:p>
                </w:tc>
              </w:sdtContent>
            </w:sdt>
            <w:sdt>
              <w:sdtPr>
                <w:tag w:val="goog_rdk_768"/>
                <w:id w:val="-725059622"/>
                <w:lock w:val="contentLocked"/>
              </w:sdtPr>
              <w:sdtEndPr/>
              <w:sdtContent>
                <w:tc>
                  <w:tcPr>
                    <w:tcW w:w="945"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91754,7</w:t>
                    </w:r>
                  </w:p>
                </w:tc>
              </w:sdtContent>
            </w:sdt>
            <w:sdt>
              <w:sdtPr>
                <w:tag w:val="goog_rdk_769"/>
                <w:id w:val="-990275149"/>
                <w:lock w:val="contentLocked"/>
              </w:sdtPr>
              <w:sdtEndPr/>
              <w:sdtContent>
                <w:tc>
                  <w:tcPr>
                    <w:tcW w:w="1080"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110211,3</w:t>
                    </w:r>
                  </w:p>
                </w:tc>
              </w:sdtContent>
            </w:sdt>
            <w:sdt>
              <w:sdtPr>
                <w:tag w:val="goog_rdk_770"/>
                <w:id w:val="-1030786460"/>
                <w:lock w:val="contentLocked"/>
              </w:sdtPr>
              <w:sdtEndPr/>
              <w:sdtContent>
                <w:tc>
                  <w:tcPr>
                    <w:tcW w:w="1140" w:type="dxa"/>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101036,1</w:t>
                    </w:r>
                  </w:p>
                </w:tc>
              </w:sdtContent>
            </w:sdt>
            <w:sdt>
              <w:sdtPr>
                <w:tag w:val="goog_rdk_771"/>
                <w:id w:val="-1511973197"/>
                <w:lock w:val="contentLocked"/>
              </w:sdtPr>
              <w:sdtEndPr/>
              <w:sdtContent>
                <w:tc>
                  <w:tcPr>
                    <w:tcW w:w="1095" w:type="dxa"/>
                    <w:tcMar>
                      <w:top w:w="0" w:type="dxa"/>
                      <w:left w:w="40" w:type="dxa"/>
                      <w:bottom w:w="0" w:type="dxa"/>
                      <w:right w:w="40" w:type="dxa"/>
                    </w:tcMar>
                    <w:vAlign w:val="bottom"/>
                  </w:tcPr>
                  <w:p w:rsidR="0053324A" w:rsidRDefault="002B3C69">
                    <w:pPr>
                      <w:widowControl w:val="0"/>
                      <w:spacing w:after="0" w:line="360"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99337,6</w:t>
                    </w:r>
                  </w:p>
                </w:tc>
              </w:sdtContent>
            </w:sdt>
          </w:tr>
        </w:tbl>
      </w:sdtContent>
    </w:sdt>
    <w:p w:rsidR="0053324A" w:rsidRDefault="0053324A">
      <w:pPr>
        <w:spacing w:after="0" w:line="240" w:lineRule="auto"/>
        <w:ind w:firstLine="720"/>
        <w:jc w:val="both"/>
        <w:rPr>
          <w:rFonts w:ascii="Times New Roman" w:eastAsia="Times New Roman" w:hAnsi="Times New Roman" w:cs="Times New Roman"/>
          <w:color w:val="1D1D1B"/>
        </w:rPr>
      </w:pPr>
    </w:p>
    <w:p w:rsidR="0053324A" w:rsidRDefault="002B3C69">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4D7354C4" wp14:editId="5C87C6DB">
            <wp:extent cx="5611813" cy="3381375"/>
            <wp:effectExtent l="0" t="0" r="0" b="0"/>
            <wp:docPr id="17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2"/>
                    <a:srcRect/>
                    <a:stretch>
                      <a:fillRect/>
                    </a:stretch>
                  </pic:blipFill>
                  <pic:spPr>
                    <a:xfrm>
                      <a:off x="0" y="0"/>
                      <a:ext cx="5611813" cy="3381375"/>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Рис. 2.34. Енергетичний баланс сектору електроенергетика за категоріями споживачів, МВт*год</w:t>
      </w:r>
    </w:p>
    <w:p w:rsidR="0053324A" w:rsidRDefault="0053324A">
      <w:pPr>
        <w:spacing w:after="0" w:line="240" w:lineRule="auto"/>
        <w:ind w:firstLine="720"/>
        <w:jc w:val="center"/>
        <w:rPr>
          <w:rFonts w:ascii="Times New Roman" w:eastAsia="Times New Roman" w:hAnsi="Times New Roman" w:cs="Times New Roman"/>
          <w:sz w:val="24"/>
          <w:szCs w:val="24"/>
        </w:rPr>
      </w:pPr>
    </w:p>
    <w:p w:rsidR="0053324A" w:rsidRDefault="002B3C69">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З метою побудови вартісних балансів використано дані, наведені у табл. 2.35, та тарифи у Додатку 4 “Вихідні дані, що використовувалися для розроблення Муніципального енергетичного плану”.  Дані вартісні баланси розраховано як в грн, так і в євро. </w:t>
      </w:r>
    </w:p>
    <w:p w:rsidR="0053324A" w:rsidRDefault="0053324A">
      <w:pPr>
        <w:spacing w:after="0" w:line="240" w:lineRule="auto"/>
        <w:jc w:val="center"/>
        <w:rPr>
          <w:rFonts w:ascii="Times New Roman" w:eastAsia="Times New Roman" w:hAnsi="Times New Roman" w:cs="Times New Roman"/>
        </w:rPr>
      </w:pPr>
    </w:p>
    <w:p w:rsidR="0053324A" w:rsidRDefault="002B3C69">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Таблиця 2.36</w:t>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 Вартісний баланс за категоріями кінцевих споживачів сектору електропостачання, млн. грн</w:t>
      </w:r>
    </w:p>
    <w:sdt>
      <w:sdtPr>
        <w:tag w:val="goog_rdk_805"/>
        <w:id w:val="-2100264602"/>
        <w:lock w:val="contentLocked"/>
      </w:sdtPr>
      <w:sdtEndPr/>
      <w:sdtContent>
        <w:tbl>
          <w:tblPr>
            <w:tblStyle w:val="affffffffffffffff7"/>
            <w:tblW w:w="961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250"/>
            <w:gridCol w:w="825"/>
            <w:gridCol w:w="855"/>
            <w:gridCol w:w="975"/>
            <w:gridCol w:w="945"/>
            <w:gridCol w:w="870"/>
            <w:gridCol w:w="930"/>
            <w:gridCol w:w="1020"/>
            <w:gridCol w:w="945"/>
          </w:tblGrid>
          <w:tr w:rsidR="0053324A">
            <w:trPr>
              <w:trHeight w:val="315"/>
            </w:trPr>
            <w:sdt>
              <w:sdtPr>
                <w:tag w:val="goog_rdk_773"/>
                <w:id w:val="-773549163"/>
              </w:sdtPr>
              <w:sdtEndPr/>
              <w:sdtContent>
                <w:tc>
                  <w:tcPr>
                    <w:tcW w:w="2250"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sdtContent>
            </w:sdt>
            <w:tc>
              <w:tcPr>
                <w:tcW w:w="825" w:type="dxa"/>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
              <w:sdtPr>
                <w:tag w:val="goog_rdk_774"/>
                <w:id w:val="761479245"/>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sdtContent>
            </w:sdt>
            <w:sdt>
              <w:sdtPr>
                <w:tag w:val="goog_rdk_775"/>
                <w:id w:val="-376469518"/>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sdtContent>
            </w:sdt>
            <w:sdt>
              <w:sdtPr>
                <w:tag w:val="goog_rdk_776"/>
                <w:id w:val="-2115797725"/>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sdtContent>
            </w:sdt>
            <w:sdt>
              <w:sdtPr>
                <w:tag w:val="goog_rdk_777"/>
                <w:id w:val="-88699543"/>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sdtContent>
            </w:sdt>
            <w:sdt>
              <w:sdtPr>
                <w:tag w:val="goog_rdk_778"/>
                <w:id w:val="709511459"/>
                <w:lock w:val="contentLocked"/>
              </w:sdtPr>
              <w:sdtEndPr/>
              <w:sdtContent>
                <w:tc>
                  <w:tcPr>
                    <w:tcW w:w="93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sdtContent>
            </w:sdt>
            <w:sdt>
              <w:sdtPr>
                <w:tag w:val="goog_rdk_779"/>
                <w:id w:val="-10238741"/>
                <w:lock w:val="contentLocked"/>
              </w:sdtPr>
              <w:sdtEndPr/>
              <w:sdtContent>
                <w:tc>
                  <w:tcPr>
                    <w:tcW w:w="102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sdtContent>
            </w:sdt>
            <w:sdt>
              <w:sdtPr>
                <w:tag w:val="goog_rdk_780"/>
                <w:id w:val="1971092927"/>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sdtContent>
            </w:sdt>
          </w:tr>
          <w:tr w:rsidR="0053324A">
            <w:trPr>
              <w:trHeight w:val="435"/>
            </w:trPr>
            <w:sdt>
              <w:sdtPr>
                <w:tag w:val="goog_rdk_781"/>
                <w:id w:val="1928828570"/>
              </w:sdtPr>
              <w:sdtEndPr/>
              <w:sdtContent>
                <w:tc>
                  <w:tcPr>
                    <w:tcW w:w="22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Побутові споживачі</w:t>
                    </w:r>
                  </w:p>
                </w:tc>
              </w:sdtContent>
            </w:sdt>
            <w:tc>
              <w:tcPr>
                <w:tcW w:w="8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sdt>
              <w:sdtPr>
                <w:tag w:val="goog_rdk_782"/>
                <w:id w:val="764043446"/>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43,312</w:t>
                    </w:r>
                  </w:p>
                </w:tc>
              </w:sdtContent>
            </w:sdt>
            <w:sdt>
              <w:sdtPr>
                <w:tag w:val="goog_rdk_783"/>
                <w:id w:val="1149971988"/>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57,297</w:t>
                    </w:r>
                  </w:p>
                </w:tc>
              </w:sdtContent>
            </w:sdt>
            <w:sdt>
              <w:sdtPr>
                <w:tag w:val="goog_rdk_784"/>
                <w:id w:val="-497176498"/>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81,175</w:t>
                    </w:r>
                  </w:p>
                </w:tc>
              </w:sdtContent>
            </w:sdt>
            <w:sdt>
              <w:sdtPr>
                <w:tag w:val="goog_rdk_785"/>
                <w:id w:val="1483180170"/>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84,260</w:t>
                    </w:r>
                  </w:p>
                </w:tc>
              </w:sdtContent>
            </w:sdt>
            <w:sdt>
              <w:sdtPr>
                <w:tag w:val="goog_rdk_786"/>
                <w:id w:val="-1448252408"/>
                <w:lock w:val="contentLocked"/>
              </w:sdtPr>
              <w:sdtEndPr/>
              <w:sdtContent>
                <w:tc>
                  <w:tcPr>
                    <w:tcW w:w="9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95,107</w:t>
                    </w:r>
                  </w:p>
                </w:tc>
              </w:sdtContent>
            </w:sdt>
            <w:sdt>
              <w:sdtPr>
                <w:tag w:val="goog_rdk_787"/>
                <w:id w:val="-1807929514"/>
                <w:lock w:val="contentLocked"/>
              </w:sdtPr>
              <w:sdtEndPr/>
              <w:sdtContent>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81,037</w:t>
                    </w:r>
                  </w:p>
                </w:tc>
              </w:sdtContent>
            </w:sdt>
            <w:sdt>
              <w:sdtPr>
                <w:tag w:val="goog_rdk_788"/>
                <w:id w:val="-963410954"/>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123,387</w:t>
                    </w:r>
                  </w:p>
                </w:tc>
              </w:sdtContent>
            </w:sdt>
          </w:tr>
          <w:tr w:rsidR="0053324A">
            <w:trPr>
              <w:trHeight w:val="345"/>
            </w:trPr>
            <w:sdt>
              <w:sdtPr>
                <w:tag w:val="goog_rdk_789"/>
                <w:id w:val="2012605707"/>
              </w:sdtPr>
              <w:sdtEndPr/>
              <w:sdtContent>
                <w:tc>
                  <w:tcPr>
                    <w:tcW w:w="22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Бюджетні установи</w:t>
                    </w:r>
                  </w:p>
                </w:tc>
              </w:sdtContent>
            </w:sdt>
            <w:tc>
              <w:tcPr>
                <w:tcW w:w="8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sdt>
              <w:sdtPr>
                <w:tag w:val="goog_rdk_790"/>
                <w:id w:val="-131077655"/>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17,183</w:t>
                    </w:r>
                  </w:p>
                </w:tc>
              </w:sdtContent>
            </w:sdt>
            <w:sdt>
              <w:sdtPr>
                <w:tag w:val="goog_rdk_791"/>
                <w:id w:val="2025526839"/>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19,639</w:t>
                    </w:r>
                  </w:p>
                </w:tc>
              </w:sdtContent>
            </w:sdt>
            <w:sdt>
              <w:sdtPr>
                <w:tag w:val="goog_rdk_792"/>
                <w:id w:val="-175655555"/>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19,051</w:t>
                    </w:r>
                  </w:p>
                </w:tc>
              </w:sdtContent>
            </w:sdt>
            <w:sdt>
              <w:sdtPr>
                <w:tag w:val="goog_rdk_793"/>
                <w:id w:val="2053125310"/>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17,193</w:t>
                    </w:r>
                  </w:p>
                </w:tc>
              </w:sdtContent>
            </w:sdt>
            <w:sdt>
              <w:sdtPr>
                <w:tag w:val="goog_rdk_794"/>
                <w:id w:val="1149652496"/>
                <w:lock w:val="contentLocked"/>
              </w:sdtPr>
              <w:sdtEndPr/>
              <w:sdtContent>
                <w:tc>
                  <w:tcPr>
                    <w:tcW w:w="9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29,250</w:t>
                    </w:r>
                  </w:p>
                </w:tc>
              </w:sdtContent>
            </w:sdt>
            <w:sdt>
              <w:sdtPr>
                <w:tag w:val="goog_rdk_795"/>
                <w:id w:val="-1240780912"/>
                <w:lock w:val="contentLocked"/>
              </w:sdtPr>
              <w:sdtEndPr/>
              <w:sdtContent>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38,979</w:t>
                    </w:r>
                  </w:p>
                </w:tc>
              </w:sdtContent>
            </w:sdt>
            <w:sdt>
              <w:sdtPr>
                <w:tag w:val="goog_rdk_796"/>
                <w:id w:val="-1108225530"/>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40,698</w:t>
                    </w:r>
                  </w:p>
                </w:tc>
              </w:sdtContent>
            </w:sdt>
          </w:tr>
          <w:tr w:rsidR="0053324A">
            <w:trPr>
              <w:trHeight w:val="600"/>
            </w:trPr>
            <w:sdt>
              <w:sdtPr>
                <w:tag w:val="goog_rdk_797"/>
                <w:id w:val="1223703831"/>
              </w:sdtPr>
              <w:sdtEndPr/>
              <w:sdtContent>
                <w:tc>
                  <w:tcPr>
                    <w:tcW w:w="22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Інші категорії непобутових споживачів</w:t>
                    </w:r>
                  </w:p>
                </w:tc>
              </w:sdtContent>
            </w:sdt>
            <w:tc>
              <w:tcPr>
                <w:tcW w:w="8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sdt>
              <w:sdtPr>
                <w:tag w:val="goog_rdk_798"/>
                <w:id w:val="-1081922603"/>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257,137</w:t>
                    </w:r>
                  </w:p>
                </w:tc>
              </w:sdtContent>
            </w:sdt>
            <w:sdt>
              <w:sdtPr>
                <w:tag w:val="goog_rdk_799"/>
                <w:id w:val="1284061080"/>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293,221</w:t>
                    </w:r>
                  </w:p>
                </w:tc>
              </w:sdtContent>
            </w:sdt>
            <w:sdt>
              <w:sdtPr>
                <w:tag w:val="goog_rdk_800"/>
                <w:id w:val="191203928"/>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318,140</w:t>
                    </w:r>
                  </w:p>
                </w:tc>
              </w:sdtContent>
            </w:sdt>
            <w:sdt>
              <w:sdtPr>
                <w:tag w:val="goog_rdk_801"/>
                <w:id w:val="1343563764"/>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308,505</w:t>
                    </w:r>
                  </w:p>
                </w:tc>
              </w:sdtContent>
            </w:sdt>
            <w:sdt>
              <w:sdtPr>
                <w:tag w:val="goog_rdk_802"/>
                <w:id w:val="1483223266"/>
                <w:lock w:val="contentLocked"/>
              </w:sdtPr>
              <w:sdtEndPr/>
              <w:sdtContent>
                <w:tc>
                  <w:tcPr>
                    <w:tcW w:w="9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482,533</w:t>
                    </w:r>
                  </w:p>
                </w:tc>
              </w:sdtContent>
            </w:sdt>
            <w:sdt>
              <w:sdtPr>
                <w:tag w:val="goog_rdk_803"/>
                <w:id w:val="-89778359"/>
                <w:lock w:val="contentLocked"/>
              </w:sdtPr>
              <w:sdtEndPr/>
              <w:sdtContent>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537,889</w:t>
                    </w:r>
                  </w:p>
                </w:tc>
              </w:sdtContent>
            </w:sdt>
            <w:sdt>
              <w:sdtPr>
                <w:tag w:val="goog_rdk_804"/>
                <w:id w:val="-1956064564"/>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631,003</w:t>
                    </w:r>
                  </w:p>
                </w:tc>
              </w:sdtContent>
            </w:sdt>
          </w:tr>
        </w:tbl>
      </w:sdtContent>
    </w:sdt>
    <w:p w:rsidR="0053324A" w:rsidRDefault="0053324A">
      <w:pPr>
        <w:spacing w:after="0" w:line="240" w:lineRule="auto"/>
        <w:jc w:val="center"/>
        <w:rPr>
          <w:rFonts w:ascii="Times New Roman" w:eastAsia="Times New Roman" w:hAnsi="Times New Roman" w:cs="Times New Roman"/>
        </w:rPr>
      </w:pP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noProof/>
          <w:lang w:val="ru-RU" w:eastAsia="ru-RU"/>
        </w:rPr>
        <w:lastRenderedPageBreak/>
        <w:drawing>
          <wp:inline distT="114300" distB="114300" distL="114300" distR="114300" wp14:anchorId="5FE4AFBA" wp14:editId="63364930">
            <wp:extent cx="5981700" cy="3358950"/>
            <wp:effectExtent l="0" t="0" r="0" b="0"/>
            <wp:docPr id="180"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103"/>
                    <a:srcRect/>
                    <a:stretch>
                      <a:fillRect/>
                    </a:stretch>
                  </pic:blipFill>
                  <pic:spPr>
                    <a:xfrm>
                      <a:off x="0" y="0"/>
                      <a:ext cx="5981700" cy="3358950"/>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Рис. 2.35. Вартісний баланс за категоріями кінцевих споживачів сектору електропостачання, млн. грн</w:t>
      </w:r>
    </w:p>
    <w:p w:rsidR="0053324A" w:rsidRDefault="0053324A">
      <w:pPr>
        <w:spacing w:after="0" w:line="240" w:lineRule="auto"/>
        <w:jc w:val="center"/>
        <w:rPr>
          <w:rFonts w:ascii="Times New Roman" w:eastAsia="Times New Roman" w:hAnsi="Times New Roman" w:cs="Times New Roman"/>
        </w:rPr>
      </w:pPr>
    </w:p>
    <w:p w:rsidR="0053324A" w:rsidRDefault="002B3C69">
      <w:pPr>
        <w:spacing w:after="0" w:line="240" w:lineRule="auto"/>
        <w:ind w:firstLine="720"/>
        <w:jc w:val="right"/>
        <w:rPr>
          <w:rFonts w:ascii="Times New Roman" w:eastAsia="Times New Roman" w:hAnsi="Times New Roman" w:cs="Times New Roman"/>
        </w:rPr>
      </w:pPr>
      <w:r>
        <w:rPr>
          <w:rFonts w:ascii="Times New Roman" w:eastAsia="Times New Roman" w:hAnsi="Times New Roman" w:cs="Times New Roman"/>
        </w:rPr>
        <w:t>Таблиця 2.37</w:t>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Вартісний баланс за категоріями кінцевих споживачів сектору електропостачання, тис. євро</w:t>
      </w:r>
    </w:p>
    <w:p w:rsidR="0053324A" w:rsidRDefault="0053324A">
      <w:pPr>
        <w:spacing w:after="0" w:line="240" w:lineRule="auto"/>
        <w:jc w:val="center"/>
        <w:rPr>
          <w:rFonts w:ascii="Times New Roman" w:eastAsia="Times New Roman" w:hAnsi="Times New Roman" w:cs="Times New Roman"/>
        </w:rPr>
      </w:pPr>
    </w:p>
    <w:sdt>
      <w:sdtPr>
        <w:tag w:val="goog_rdk_838"/>
        <w:id w:val="-300195853"/>
        <w:lock w:val="contentLocked"/>
      </w:sdtPr>
      <w:sdtEndPr/>
      <w:sdtContent>
        <w:tbl>
          <w:tblPr>
            <w:tblStyle w:val="affffffffffffffff8"/>
            <w:tblW w:w="955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560"/>
            <w:gridCol w:w="810"/>
            <w:gridCol w:w="1110"/>
            <w:gridCol w:w="1050"/>
            <w:gridCol w:w="990"/>
            <w:gridCol w:w="975"/>
            <w:gridCol w:w="1050"/>
            <w:gridCol w:w="1005"/>
            <w:gridCol w:w="1005"/>
          </w:tblGrid>
          <w:tr w:rsidR="0053324A">
            <w:trPr>
              <w:trHeight w:val="315"/>
            </w:trPr>
            <w:sdt>
              <w:sdtPr>
                <w:tag w:val="goog_rdk_806"/>
                <w:id w:val="-668209596"/>
              </w:sdtPr>
              <w:sdtEndPr/>
              <w:sdtContent>
                <w:tc>
                  <w:tcPr>
                    <w:tcW w:w="1560"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sdtContent>
            </w:sdt>
            <w:tc>
              <w:tcPr>
                <w:tcW w:w="810" w:type="dxa"/>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
              <w:sdtPr>
                <w:tag w:val="goog_rdk_807"/>
                <w:id w:val="376501140"/>
                <w:lock w:val="contentLocked"/>
              </w:sdtPr>
              <w:sdtEndPr/>
              <w:sdtContent>
                <w:tc>
                  <w:tcPr>
                    <w:tcW w:w="111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sdtContent>
            </w:sdt>
            <w:sdt>
              <w:sdtPr>
                <w:tag w:val="goog_rdk_808"/>
                <w:id w:val="-1321477843"/>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sdtContent>
            </w:sdt>
            <w:sdt>
              <w:sdtPr>
                <w:tag w:val="goog_rdk_809"/>
                <w:id w:val="-1489914352"/>
                <w:lock w:val="contentLocked"/>
              </w:sdtPr>
              <w:sdtEndPr/>
              <w:sdtContent>
                <w:tc>
                  <w:tcPr>
                    <w:tcW w:w="99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sdtContent>
            </w:sdt>
            <w:sdt>
              <w:sdtPr>
                <w:tag w:val="goog_rdk_810"/>
                <w:id w:val="-2101447284"/>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sdtContent>
            </w:sdt>
            <w:sdt>
              <w:sdtPr>
                <w:tag w:val="goog_rdk_811"/>
                <w:id w:val="1354992308"/>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sdtContent>
            </w:sdt>
            <w:sdt>
              <w:sdtPr>
                <w:tag w:val="goog_rdk_812"/>
                <w:id w:val="-289619055"/>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sdtContent>
            </w:sdt>
            <w:sdt>
              <w:sdtPr>
                <w:tag w:val="goog_rdk_813"/>
                <w:id w:val="-2124817816"/>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sdtContent>
            </w:sdt>
          </w:tr>
          <w:tr w:rsidR="0053324A">
            <w:trPr>
              <w:trHeight w:val="780"/>
            </w:trPr>
            <w:sdt>
              <w:sdtPr>
                <w:tag w:val="goog_rdk_814"/>
                <w:id w:val="1364639797"/>
              </w:sdtPr>
              <w:sdtEndPr/>
              <w:sdtContent>
                <w:tc>
                  <w:tcPr>
                    <w:tcW w:w="156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Побутові споживачі</w:t>
                    </w:r>
                  </w:p>
                </w:tc>
              </w:sdtContent>
            </w:sdt>
            <w:tc>
              <w:tcPr>
                <w:tcW w:w="8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sdt>
              <w:sdtPr>
                <w:tag w:val="goog_rdk_815"/>
                <w:id w:val="-1792285648"/>
                <w:lock w:val="contentLocked"/>
              </w:sdtPr>
              <w:sdtEndPr/>
              <w:sdtContent>
                <w:tc>
                  <w:tcPr>
                    <w:tcW w:w="11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1293,277</w:t>
                    </w:r>
                  </w:p>
                </w:tc>
              </w:sdtContent>
            </w:sdt>
            <w:sdt>
              <w:sdtPr>
                <w:tag w:val="goog_rdk_816"/>
                <w:id w:val="470894263"/>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1806,903</w:t>
                    </w:r>
                  </w:p>
                </w:tc>
              </w:sdtContent>
            </w:sdt>
            <w:sdt>
              <w:sdtPr>
                <w:tag w:val="goog_rdk_817"/>
                <w:id w:val="-406732676"/>
                <w:lock w:val="contentLocked"/>
              </w:sdtPr>
              <w:sdtEndPr/>
              <w:sdtContent>
                <w:tc>
                  <w:tcPr>
                    <w:tcW w:w="9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3072,470</w:t>
                    </w:r>
                  </w:p>
                </w:tc>
              </w:sdtContent>
            </w:sdt>
            <w:sdt>
              <w:sdtPr>
                <w:tag w:val="goog_rdk_818"/>
                <w:id w:val="1880288330"/>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2725,094</w:t>
                    </w:r>
                  </w:p>
                </w:tc>
              </w:sdtContent>
            </w:sdt>
            <w:sdt>
              <w:sdtPr>
                <w:tag w:val="goog_rdk_819"/>
                <w:id w:val="-1024635283"/>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3075,906</w:t>
                    </w:r>
                  </w:p>
                </w:tc>
              </w:sdtContent>
            </w:sdt>
            <w:sdt>
              <w:sdtPr>
                <w:tag w:val="goog_rdk_820"/>
                <w:id w:val="-754973431"/>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2080,532</w:t>
                    </w:r>
                  </w:p>
                </w:tc>
              </w:sdtContent>
            </w:sdt>
            <w:sdt>
              <w:sdtPr>
                <w:tag w:val="goog_rdk_821"/>
                <w:id w:val="-1464050155"/>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2923,176</w:t>
                    </w:r>
                  </w:p>
                </w:tc>
              </w:sdtContent>
            </w:sdt>
          </w:tr>
          <w:tr w:rsidR="0053324A">
            <w:trPr>
              <w:trHeight w:val="495"/>
            </w:trPr>
            <w:sdt>
              <w:sdtPr>
                <w:tag w:val="goog_rdk_822"/>
                <w:id w:val="-394967301"/>
              </w:sdtPr>
              <w:sdtEndPr/>
              <w:sdtContent>
                <w:tc>
                  <w:tcPr>
                    <w:tcW w:w="156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Бюджетні установи</w:t>
                    </w:r>
                  </w:p>
                </w:tc>
              </w:sdtContent>
            </w:sdt>
            <w:tc>
              <w:tcPr>
                <w:tcW w:w="8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sdt>
              <w:sdtPr>
                <w:tag w:val="goog_rdk_823"/>
                <w:id w:val="1823649085"/>
                <w:lock w:val="contentLocked"/>
              </w:sdtPr>
              <w:sdtEndPr/>
              <w:sdtContent>
                <w:tc>
                  <w:tcPr>
                    <w:tcW w:w="11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513,079</w:t>
                    </w:r>
                  </w:p>
                </w:tc>
              </w:sdtContent>
            </w:sdt>
            <w:sdt>
              <w:sdtPr>
                <w:tag w:val="goog_rdk_824"/>
                <w:id w:val="1982055289"/>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619,343</w:t>
                    </w:r>
                  </w:p>
                </w:tc>
              </w:sdtContent>
            </w:sdt>
            <w:sdt>
              <w:sdtPr>
                <w:tag w:val="goog_rdk_825"/>
                <w:id w:val="1852802336"/>
                <w:lock w:val="contentLocked"/>
              </w:sdtPr>
              <w:sdtEndPr/>
              <w:sdtContent>
                <w:tc>
                  <w:tcPr>
                    <w:tcW w:w="9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721,090</w:t>
                    </w:r>
                  </w:p>
                </w:tc>
              </w:sdtContent>
            </w:sdt>
            <w:sdt>
              <w:sdtPr>
                <w:tag w:val="goog_rdk_826"/>
                <w:id w:val="1233659181"/>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494,893</w:t>
                    </w:r>
                  </w:p>
                </w:tc>
              </w:sdtContent>
            </w:sdt>
            <w:sdt>
              <w:sdtPr>
                <w:tag w:val="goog_rdk_827"/>
                <w:id w:val="634132601"/>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945,973</w:t>
                    </w:r>
                  </w:p>
                </w:tc>
              </w:sdtContent>
            </w:sdt>
            <w:sdt>
              <w:sdtPr>
                <w:tag w:val="goog_rdk_828"/>
                <w:id w:val="-1218286859"/>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1000,745</w:t>
                    </w:r>
                  </w:p>
                </w:tc>
              </w:sdtContent>
            </w:sdt>
            <w:sdt>
              <w:sdtPr>
                <w:tag w:val="goog_rdk_829"/>
                <w:id w:val="2075977574"/>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964,179</w:t>
                    </w:r>
                  </w:p>
                </w:tc>
              </w:sdtContent>
            </w:sdt>
          </w:tr>
          <w:tr w:rsidR="0053324A">
            <w:trPr>
              <w:trHeight w:val="735"/>
            </w:trPr>
            <w:sdt>
              <w:sdtPr>
                <w:tag w:val="goog_rdk_830"/>
                <w:id w:val="-1380806595"/>
              </w:sdtPr>
              <w:sdtEndPr/>
              <w:sdtContent>
                <w:tc>
                  <w:tcPr>
                    <w:tcW w:w="156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Інші категорії непобутових споживачів</w:t>
                    </w:r>
                  </w:p>
                </w:tc>
              </w:sdtContent>
            </w:sdt>
            <w:tc>
              <w:tcPr>
                <w:tcW w:w="8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sdt>
              <w:sdtPr>
                <w:tag w:val="goog_rdk_831"/>
                <w:id w:val="621923009"/>
                <w:lock w:val="contentLocked"/>
              </w:sdtPr>
              <w:sdtEndPr/>
              <w:sdtContent>
                <w:tc>
                  <w:tcPr>
                    <w:tcW w:w="11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7678,013</w:t>
                    </w:r>
                  </w:p>
                </w:tc>
              </w:sdtContent>
            </w:sdt>
            <w:sdt>
              <w:sdtPr>
                <w:tag w:val="goog_rdk_832"/>
                <w:id w:val="-1269704003"/>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9246,956</w:t>
                    </w:r>
                  </w:p>
                </w:tc>
              </w:sdtContent>
            </w:sdt>
            <w:sdt>
              <w:sdtPr>
                <w:tag w:val="goog_rdk_833"/>
                <w:id w:val="836071304"/>
                <w:lock w:val="contentLocked"/>
              </w:sdtPr>
              <w:sdtEndPr/>
              <w:sdtContent>
                <w:tc>
                  <w:tcPr>
                    <w:tcW w:w="9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12041,639</w:t>
                    </w:r>
                  </w:p>
                </w:tc>
              </w:sdtContent>
            </w:sdt>
            <w:sdt>
              <w:sdtPr>
                <w:tag w:val="goog_rdk_834"/>
                <w:id w:val="-1249395028"/>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8880,393</w:t>
                    </w:r>
                  </w:p>
                </w:tc>
              </w:sdtContent>
            </w:sdt>
            <w:sdt>
              <w:sdtPr>
                <w:tag w:val="goog_rdk_835"/>
                <w:id w:val="784752668"/>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15605,849</w:t>
                    </w:r>
                  </w:p>
                </w:tc>
              </w:sdtContent>
            </w:sdt>
            <w:sdt>
              <w:sdtPr>
                <w:tag w:val="goog_rdk_836"/>
                <w:id w:val="712281111"/>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13809,735</w:t>
                    </w:r>
                  </w:p>
                </w:tc>
              </w:sdtContent>
            </w:sdt>
            <w:sdt>
              <w:sdtPr>
                <w:tag w:val="goog_rdk_837"/>
                <w:id w:val="-881793459"/>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14949,146</w:t>
                    </w:r>
                  </w:p>
                </w:tc>
              </w:sdtContent>
            </w:sdt>
          </w:tr>
        </w:tbl>
      </w:sdtContent>
    </w:sdt>
    <w:p w:rsidR="0053324A" w:rsidRDefault="0053324A">
      <w:pPr>
        <w:spacing w:after="0" w:line="240" w:lineRule="auto"/>
        <w:jc w:val="center"/>
        <w:rPr>
          <w:rFonts w:ascii="Times New Roman" w:eastAsia="Times New Roman" w:hAnsi="Times New Roman" w:cs="Times New Roman"/>
          <w:sz w:val="24"/>
          <w:szCs w:val="24"/>
        </w:rPr>
      </w:pPr>
    </w:p>
    <w:p w:rsidR="0053324A" w:rsidRDefault="002B3C6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eastAsia="ru-RU"/>
        </w:rPr>
        <w:lastRenderedPageBreak/>
        <w:drawing>
          <wp:inline distT="114300" distB="114300" distL="114300" distR="114300" wp14:anchorId="34A28F61" wp14:editId="5B634704">
            <wp:extent cx="5954713" cy="3686175"/>
            <wp:effectExtent l="0" t="0" r="0" b="0"/>
            <wp:docPr id="18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4"/>
                    <a:srcRect/>
                    <a:stretch>
                      <a:fillRect/>
                    </a:stretch>
                  </pic:blipFill>
                  <pic:spPr>
                    <a:xfrm>
                      <a:off x="0" y="0"/>
                      <a:ext cx="5954713" cy="3686175"/>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Рис. 2.36. Вартісний баланс за категоріями кінцевих споживачів сектору електропостачання, тис. євро</w:t>
      </w:r>
    </w:p>
    <w:p w:rsidR="0053324A" w:rsidRDefault="002B3C69">
      <w:pPr>
        <w:spacing w:before="160"/>
        <w:jc w:val="both"/>
        <w:rPr>
          <w:rFonts w:ascii="Times New Roman" w:eastAsia="Times New Roman" w:hAnsi="Times New Roman" w:cs="Times New Roman"/>
        </w:rPr>
      </w:pPr>
      <w:r>
        <w:rPr>
          <w:rFonts w:ascii="Times New Roman" w:eastAsia="Times New Roman" w:hAnsi="Times New Roman" w:cs="Times New Roman"/>
        </w:rPr>
        <w:t xml:space="preserve">     Під час аналізу сектор електропостачання не було визначено як пріоритетний сектор для муніципального енергетичного планування, оскільки у міської ради низький рівень впливу на даний сектор щодо регулювання та управління ним, а також через складність отримання інформації по ньому.  Враховуючи зазначене, не розраховано інвестиційні баланси та не розроблено відповідні проєкти. Даний сектор включено в описову частину для того, щоб аналізувати споживання електроенергії за секторами кінцевих споживачів та видами енергії.</w:t>
      </w:r>
    </w:p>
    <w:p w:rsidR="0053324A" w:rsidRDefault="002B3C69">
      <w:pPr>
        <w:spacing w:before="160"/>
        <w:ind w:firstLine="720"/>
        <w:jc w:val="both"/>
        <w:rPr>
          <w:rFonts w:ascii="Times New Roman" w:eastAsia="Times New Roman" w:hAnsi="Times New Roman" w:cs="Times New Roman"/>
        </w:rPr>
      </w:pPr>
      <w:r>
        <w:rPr>
          <w:rFonts w:ascii="Times New Roman" w:eastAsia="Times New Roman" w:hAnsi="Times New Roman" w:cs="Times New Roman"/>
        </w:rPr>
        <w:t>Разом з тим, споживання електроенергії по окремих секторах (громадські та житлові будівлі, водопостачання, теплопостачання та ін.) наведено у відповідних розділах.</w:t>
      </w:r>
    </w:p>
    <w:p w:rsidR="0053324A" w:rsidRDefault="0053324A">
      <w:pPr>
        <w:spacing w:after="0" w:line="240" w:lineRule="auto"/>
        <w:ind w:firstLine="720"/>
        <w:rPr>
          <w:rFonts w:ascii="Times New Roman" w:eastAsia="Times New Roman" w:hAnsi="Times New Roman" w:cs="Times New Roman"/>
          <w:sz w:val="26"/>
          <w:szCs w:val="26"/>
        </w:rPr>
      </w:pPr>
    </w:p>
    <w:p w:rsidR="0053324A" w:rsidRDefault="002B3C69">
      <w:pPr>
        <w:shd w:val="clear" w:color="auto" w:fill="FFFFFF"/>
        <w:spacing w:after="0" w:line="276" w:lineRule="auto"/>
        <w:ind w:left="540"/>
        <w:jc w:val="both"/>
        <w:rPr>
          <w:rFonts w:ascii="Times New Roman" w:eastAsia="Times New Roman" w:hAnsi="Times New Roman" w:cs="Times New Roman"/>
          <w:b/>
          <w:bCs/>
          <w:color w:val="1D1D1B"/>
          <w:sz w:val="24"/>
          <w:szCs w:val="24"/>
        </w:rPr>
      </w:pPr>
      <w:r>
        <w:rPr>
          <w:rFonts w:ascii="Times New Roman" w:eastAsia="Times New Roman" w:hAnsi="Times New Roman" w:cs="Times New Roman"/>
          <w:b/>
          <w:bCs/>
          <w:color w:val="1D1D1B"/>
          <w:sz w:val="24"/>
          <w:szCs w:val="24"/>
        </w:rPr>
        <w:t>2.3.9. Газопостачання</w:t>
      </w:r>
    </w:p>
    <w:p w:rsidR="0053324A" w:rsidRDefault="0053324A">
      <w:pPr>
        <w:spacing w:after="0"/>
        <w:jc w:val="both"/>
        <w:rPr>
          <w:rFonts w:ascii="Times New Roman" w:eastAsia="Times New Roman" w:hAnsi="Times New Roman" w:cs="Times New Roman"/>
          <w:b/>
          <w:bCs/>
          <w:sz w:val="24"/>
          <w:szCs w:val="24"/>
        </w:rPr>
      </w:pPr>
    </w:p>
    <w:p w:rsidR="0053324A" w:rsidRDefault="002B3C69">
      <w:pPr>
        <w:spacing w:after="0"/>
        <w:ind w:firstLine="709"/>
        <w:jc w:val="both"/>
        <w:rPr>
          <w:rFonts w:ascii="Times New Roman" w:eastAsia="Times New Roman" w:hAnsi="Times New Roman" w:cs="Times New Roman"/>
        </w:rPr>
      </w:pPr>
      <w:r>
        <w:rPr>
          <w:rFonts w:ascii="Times New Roman" w:eastAsia="Times New Roman" w:hAnsi="Times New Roman" w:cs="Times New Roman"/>
        </w:rPr>
        <w:t xml:space="preserve">Газопостачання та транспортування природного газу на території Звягельської МТГ здійснювали у різні періоди ПАТ “Житомиргаз”, </w:t>
      </w:r>
      <w:r>
        <w:rPr>
          <w:rFonts w:ascii="Times New Roman" w:eastAsia="Times New Roman" w:hAnsi="Times New Roman" w:cs="Times New Roman"/>
          <w:color w:val="1D1D1B"/>
        </w:rPr>
        <w:t xml:space="preserve">АТ «Оператор Газорозподільчої системи «Житомиргаз»  та  </w:t>
      </w:r>
      <w:r>
        <w:rPr>
          <w:rFonts w:ascii="Times New Roman" w:eastAsia="Times New Roman" w:hAnsi="Times New Roman" w:cs="Times New Roman"/>
        </w:rPr>
        <w:t xml:space="preserve">Житомирська філія ТОВ «Газорозподільчі Мережі України». </w:t>
      </w:r>
    </w:p>
    <w:p w:rsidR="0053324A" w:rsidRDefault="002B3C69">
      <w:pPr>
        <w:spacing w:before="160"/>
        <w:ind w:firstLine="720"/>
        <w:jc w:val="both"/>
        <w:rPr>
          <w:rFonts w:ascii="Times New Roman" w:eastAsia="Times New Roman" w:hAnsi="Times New Roman" w:cs="Times New Roman"/>
        </w:rPr>
      </w:pPr>
      <w:r>
        <w:rPr>
          <w:rFonts w:ascii="Times New Roman" w:eastAsia="Times New Roman" w:hAnsi="Times New Roman" w:cs="Times New Roman"/>
        </w:rPr>
        <w:t xml:space="preserve">За останні роки відбулось декілька реорганізацій підприємств, котрі забезпечують газопостачання в громаді. </w:t>
      </w:r>
    </w:p>
    <w:p w:rsidR="0053324A" w:rsidRDefault="002B3C69">
      <w:pPr>
        <w:spacing w:after="0"/>
        <w:ind w:firstLine="709"/>
        <w:jc w:val="both"/>
        <w:rPr>
          <w:rFonts w:ascii="Times New Roman" w:eastAsia="Times New Roman" w:hAnsi="Times New Roman" w:cs="Times New Roman"/>
        </w:rPr>
      </w:pPr>
      <w:r>
        <w:rPr>
          <w:rFonts w:ascii="Times New Roman" w:eastAsia="Times New Roman" w:hAnsi="Times New Roman" w:cs="Times New Roman"/>
        </w:rPr>
        <w:t xml:space="preserve">За результатами проведення реформи ринку газопостачання споживач може закуповувати газ по результатам проведення торгів у будь-якого постачальника за ринковою ціною, сплачуючи за споживання і транспортування окремо. </w:t>
      </w:r>
    </w:p>
    <w:p w:rsidR="0053324A" w:rsidRDefault="002B3C69">
      <w:pPr>
        <w:spacing w:before="160"/>
        <w:ind w:firstLine="720"/>
        <w:jc w:val="both"/>
        <w:rPr>
          <w:rFonts w:ascii="Times New Roman" w:eastAsia="Times New Roman" w:hAnsi="Times New Roman" w:cs="Times New Roman"/>
        </w:rPr>
      </w:pPr>
      <w:r>
        <w:rPr>
          <w:rFonts w:ascii="Times New Roman" w:eastAsia="Times New Roman" w:hAnsi="Times New Roman" w:cs="Times New Roman"/>
        </w:rPr>
        <w:t xml:space="preserve">З 1 липня 2023 року згідно з Постановою НКРЕКП № 1131 від 28.06.2023 року  </w:t>
      </w:r>
      <w:r>
        <w:rPr>
          <w:rFonts w:ascii="Times New Roman" w:eastAsia="Times New Roman" w:hAnsi="Times New Roman" w:cs="Times New Roman"/>
          <w:color w:val="1D1D1B"/>
        </w:rPr>
        <w:t>АТ«Оператор Газорозподільної системи «Житомиргаз»</w:t>
      </w:r>
      <w:r>
        <w:rPr>
          <w:rFonts w:ascii="Times New Roman" w:eastAsia="Times New Roman" w:hAnsi="Times New Roman" w:cs="Times New Roman"/>
        </w:rPr>
        <w:t xml:space="preserve"> припинив ліцензійну діяльність на території Житомирської області. Провадження господарської діяльності з розподілу/доставки природного газу в Житомирській області здійснює Житомирська філія ТОВ «Газорозподільні мережі України». Основним напрямком її діяльності є розподіл природного газу населенню, установам, організаціям </w:t>
      </w:r>
      <w:r>
        <w:rPr>
          <w:rFonts w:ascii="Times New Roman" w:eastAsia="Times New Roman" w:hAnsi="Times New Roman" w:cs="Times New Roman"/>
        </w:rPr>
        <w:lastRenderedPageBreak/>
        <w:t>бюджетної сфери, промисловим і комунально-побутовим споживачам за регульованим тарифом, встановленим Національною комісією, що здійснює державне регулювання у сфері енергетики та комунальних послуг. Постійні зміни призводять до складнощів, а інколи і неможливості зібрати інформацію щодо споживання газу за усіма категоріями споживачів.</w:t>
      </w:r>
    </w:p>
    <w:p w:rsidR="0053324A" w:rsidRDefault="002B3C69">
      <w:pPr>
        <w:spacing w:before="160"/>
        <w:jc w:val="both"/>
        <w:rPr>
          <w:rFonts w:ascii="Times New Roman" w:eastAsia="Times New Roman" w:hAnsi="Times New Roman" w:cs="Times New Roman"/>
        </w:rPr>
      </w:pPr>
      <w:r>
        <w:rPr>
          <w:rFonts w:ascii="Times New Roman" w:eastAsia="Times New Roman" w:hAnsi="Times New Roman" w:cs="Times New Roman"/>
        </w:rPr>
        <w:t xml:space="preserve">       Мережа газопроводів на території Звягельської МТГ розвивається, підключаються нові споживачі та оптимізуються шляхи розведення трубопроводів. Детальна технічна інформація щодо газотранспортної системи на території громади відсутня. </w:t>
      </w:r>
    </w:p>
    <w:p w:rsidR="0053324A" w:rsidRDefault="002B3C69">
      <w:pPr>
        <w:spacing w:after="0"/>
        <w:ind w:firstLine="709"/>
        <w:jc w:val="both"/>
        <w:rPr>
          <w:rFonts w:ascii="Times New Roman" w:eastAsia="Times New Roman" w:hAnsi="Times New Roman" w:cs="Times New Roman"/>
        </w:rPr>
      </w:pPr>
      <w:r>
        <w:rPr>
          <w:rFonts w:ascii="Times New Roman" w:eastAsia="Times New Roman" w:hAnsi="Times New Roman" w:cs="Times New Roman"/>
        </w:rPr>
        <w:t>Газопостачання до споживачів Звягельської міської територіальної громади надходить через</w:t>
      </w:r>
      <w:r>
        <w:rPr>
          <w:rFonts w:ascii="Times New Roman" w:eastAsia="Times New Roman" w:hAnsi="Times New Roman" w:cs="Times New Roman"/>
          <w:color w:val="FF0000"/>
        </w:rPr>
        <w:t xml:space="preserve">  </w:t>
      </w:r>
      <w:r>
        <w:rPr>
          <w:rFonts w:ascii="Times New Roman" w:eastAsia="Times New Roman" w:hAnsi="Times New Roman" w:cs="Times New Roman"/>
        </w:rPr>
        <w:t xml:space="preserve">газорегуляторні пункти (ГРП), які призначені для автоматичної підтримки постійного тиску газу в мережах, незалежно від інтенсивності споживання, шафові газорегуляторні пункти (ШРП) по газопроводах високого, середнього та низького тиску.  </w:t>
      </w:r>
    </w:p>
    <w:p w:rsidR="0053324A" w:rsidRDefault="002B3C69">
      <w:pPr>
        <w:spacing w:after="0"/>
        <w:ind w:firstLine="709"/>
        <w:jc w:val="both"/>
        <w:rPr>
          <w:rFonts w:ascii="Times New Roman" w:eastAsia="Times New Roman" w:hAnsi="Times New Roman" w:cs="Times New Roman"/>
          <w:color w:val="1D1D1B"/>
        </w:rPr>
      </w:pPr>
      <w:r>
        <w:rPr>
          <w:rFonts w:ascii="Times New Roman" w:eastAsia="Times New Roman" w:hAnsi="Times New Roman" w:cs="Times New Roman"/>
          <w:color w:val="1D1D1B"/>
        </w:rPr>
        <w:t>Серед споживачів природного газу можна виділити основні сектори:</w:t>
      </w:r>
    </w:p>
    <w:p w:rsidR="0053324A" w:rsidRDefault="002B3C69">
      <w:pPr>
        <w:shd w:val="clear" w:color="auto" w:fill="FFFFFF"/>
        <w:spacing w:after="0" w:line="276" w:lineRule="auto"/>
        <w:ind w:left="1720" w:right="460" w:hanging="360"/>
        <w:jc w:val="both"/>
        <w:rPr>
          <w:rFonts w:ascii="Times New Roman" w:eastAsia="Times New Roman" w:hAnsi="Times New Roman" w:cs="Times New Roman"/>
          <w:color w:val="1D1D1B"/>
        </w:rPr>
      </w:pPr>
      <w:r>
        <w:rPr>
          <w:rFonts w:ascii="Times New Roman" w:eastAsia="Times New Roman" w:hAnsi="Times New Roman" w:cs="Times New Roman"/>
          <w:color w:val="1D1D1B"/>
        </w:rPr>
        <w:t>·</w:t>
      </w:r>
      <w:r>
        <w:rPr>
          <w:rFonts w:ascii="Times New Roman" w:eastAsia="Times New Roman" w:hAnsi="Times New Roman" w:cs="Times New Roman"/>
          <w:color w:val="1D1D1B"/>
        </w:rPr>
        <w:tab/>
        <w:t>населення – споживає природний газ для забезпечення побутових потреб, автономних систем опалення та гарячого водопостачання;</w:t>
      </w:r>
    </w:p>
    <w:p w:rsidR="0053324A" w:rsidRDefault="002B3C69">
      <w:pPr>
        <w:shd w:val="clear" w:color="auto" w:fill="FFFFFF"/>
        <w:spacing w:after="0" w:line="276" w:lineRule="auto"/>
        <w:ind w:left="1720" w:right="460" w:hanging="360"/>
        <w:jc w:val="both"/>
        <w:rPr>
          <w:rFonts w:ascii="Times New Roman" w:eastAsia="Times New Roman" w:hAnsi="Times New Roman" w:cs="Times New Roman"/>
          <w:color w:val="1D1D1B"/>
        </w:rPr>
      </w:pPr>
      <w:r>
        <w:rPr>
          <w:rFonts w:ascii="Times New Roman" w:eastAsia="Times New Roman" w:hAnsi="Times New Roman" w:cs="Times New Roman"/>
          <w:color w:val="1D1D1B"/>
        </w:rPr>
        <w:t xml:space="preserve">·    </w:t>
      </w:r>
      <w:r>
        <w:rPr>
          <w:rFonts w:ascii="Times New Roman" w:eastAsia="Times New Roman" w:hAnsi="Times New Roman" w:cs="Times New Roman"/>
          <w:color w:val="1D1D1B"/>
        </w:rPr>
        <w:tab/>
        <w:t>промисловість – для виробничих потреб, систем опалення,</w:t>
      </w:r>
    </w:p>
    <w:p w:rsidR="0053324A" w:rsidRDefault="002B3C69">
      <w:pPr>
        <w:shd w:val="clear" w:color="auto" w:fill="FFFFFF"/>
        <w:spacing w:after="0" w:line="276" w:lineRule="auto"/>
        <w:ind w:left="1720" w:right="460" w:hanging="360"/>
        <w:jc w:val="both"/>
        <w:rPr>
          <w:rFonts w:ascii="Times New Roman" w:eastAsia="Times New Roman" w:hAnsi="Times New Roman" w:cs="Times New Roman"/>
          <w:color w:val="1D1D1B"/>
        </w:rPr>
      </w:pPr>
      <w:r>
        <w:rPr>
          <w:rFonts w:ascii="Times New Roman" w:eastAsia="Times New Roman" w:hAnsi="Times New Roman" w:cs="Times New Roman"/>
          <w:color w:val="1D1D1B"/>
        </w:rPr>
        <w:t xml:space="preserve">·    </w:t>
      </w:r>
      <w:r>
        <w:rPr>
          <w:rFonts w:ascii="Times New Roman" w:eastAsia="Times New Roman" w:hAnsi="Times New Roman" w:cs="Times New Roman"/>
          <w:color w:val="1D1D1B"/>
        </w:rPr>
        <w:tab/>
        <w:t xml:space="preserve">муніципальний сектор – споживають природний газ для забезпечення потреб опалення та гарячого водопостачання. </w:t>
      </w:r>
    </w:p>
    <w:p w:rsidR="0053324A" w:rsidRDefault="002B3C69">
      <w:pPr>
        <w:shd w:val="clear" w:color="auto" w:fill="FFFFFF"/>
        <w:spacing w:after="0" w:line="276" w:lineRule="auto"/>
        <w:ind w:left="1720" w:right="460" w:hanging="360"/>
        <w:jc w:val="right"/>
        <w:rPr>
          <w:rFonts w:ascii="Times New Roman" w:eastAsia="Times New Roman" w:hAnsi="Times New Roman" w:cs="Times New Roman"/>
          <w:color w:val="1D1D1B"/>
        </w:rPr>
      </w:pPr>
      <w:r>
        <w:rPr>
          <w:rFonts w:ascii="Times New Roman" w:eastAsia="Times New Roman" w:hAnsi="Times New Roman" w:cs="Times New Roman"/>
          <w:color w:val="1D1D1B"/>
        </w:rPr>
        <w:t>Таблиця 2.38</w:t>
      </w:r>
    </w:p>
    <w:p w:rsidR="0053324A" w:rsidRDefault="002B3C69">
      <w:pPr>
        <w:spacing w:after="0" w:line="276" w:lineRule="auto"/>
        <w:jc w:val="center"/>
        <w:rPr>
          <w:rFonts w:ascii="Times New Roman" w:eastAsia="Times New Roman" w:hAnsi="Times New Roman" w:cs="Times New Roman"/>
        </w:rPr>
      </w:pPr>
      <w:r>
        <w:rPr>
          <w:rFonts w:ascii="Times New Roman" w:eastAsia="Times New Roman" w:hAnsi="Times New Roman" w:cs="Times New Roman"/>
        </w:rPr>
        <w:t>Загальна інформація про споживачів у системі газопостачання на території територіальної громади за 2023-2024 роки</w:t>
      </w:r>
    </w:p>
    <w:sdt>
      <w:sdtPr>
        <w:tag w:val="goog_rdk_839"/>
        <w:id w:val="-938319025"/>
        <w:lock w:val="contentLocked"/>
      </w:sdtPr>
      <w:sdtEndPr/>
      <w:sdtContent>
        <w:tbl>
          <w:tblPr>
            <w:tblStyle w:val="affffffffffffffff9"/>
            <w:tblW w:w="9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90"/>
            <w:gridCol w:w="5445"/>
            <w:gridCol w:w="3585"/>
          </w:tblGrid>
          <w:tr w:rsidR="0053324A">
            <w:trPr>
              <w:trHeight w:val="345"/>
            </w:trPr>
            <w:tc>
              <w:tcPr>
                <w:tcW w:w="39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tc>
              <w:tcPr>
                <w:tcW w:w="54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358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Кількість абонентів (споживачів газу)</w:t>
                </w:r>
              </w:p>
            </w:tc>
          </w:tr>
          <w:tr w:rsidR="0053324A">
            <w:trPr>
              <w:trHeight w:val="225"/>
            </w:trPr>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5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Побутові споживачі, всього</w:t>
                </w:r>
              </w:p>
            </w:tc>
            <w:tc>
              <w:tcPr>
                <w:tcW w:w="35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21 868</w:t>
                </w:r>
              </w:p>
            </w:tc>
          </w:tr>
          <w:tr w:rsidR="0053324A">
            <w:trPr>
              <w:trHeight w:val="240"/>
            </w:trPr>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5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Бюджетні установи і комунальні підприємства</w:t>
                </w:r>
              </w:p>
            </w:tc>
            <w:tc>
              <w:tcPr>
                <w:tcW w:w="35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w:t>
                </w:r>
              </w:p>
            </w:tc>
          </w:tr>
          <w:tr w:rsidR="0053324A">
            <w:trPr>
              <w:trHeight w:val="195"/>
            </w:trPr>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5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Промислові підприємства</w:t>
                </w:r>
              </w:p>
            </w:tc>
            <w:tc>
              <w:tcPr>
                <w:tcW w:w="35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103</w:t>
                </w:r>
              </w:p>
            </w:tc>
          </w:tr>
          <w:tr w:rsidR="0053324A">
            <w:trPr>
              <w:trHeight w:val="225"/>
            </w:trPr>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5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Інші категорії непобутових споживачів</w:t>
                </w:r>
              </w:p>
            </w:tc>
            <w:tc>
              <w:tcPr>
                <w:tcW w:w="35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r>
          <w:tr w:rsidR="0053324A">
            <w:trPr>
              <w:trHeight w:val="225"/>
            </w:trPr>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5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Релігійні організації</w:t>
                </w:r>
              </w:p>
            </w:tc>
            <w:tc>
              <w:tcPr>
                <w:tcW w:w="35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r>
          <w:tr w:rsidR="0053324A">
            <w:trPr>
              <w:trHeight w:val="210"/>
            </w:trPr>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5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Всього</w:t>
                </w:r>
              </w:p>
            </w:tc>
            <w:tc>
              <w:tcPr>
                <w:tcW w:w="35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21 999</w:t>
                </w:r>
              </w:p>
            </w:tc>
          </w:tr>
        </w:tbl>
      </w:sdtContent>
    </w:sdt>
    <w:p w:rsidR="0053324A" w:rsidRDefault="002B3C69">
      <w:pPr>
        <w:spacing w:before="160"/>
        <w:jc w:val="both"/>
        <w:rPr>
          <w:rFonts w:ascii="Times New Roman" w:eastAsia="Times New Roman" w:hAnsi="Times New Roman" w:cs="Times New Roman"/>
          <w:color w:val="1D1D1B"/>
        </w:rPr>
      </w:pPr>
      <w:r>
        <w:rPr>
          <w:rFonts w:ascii="Times New Roman" w:eastAsia="Times New Roman" w:hAnsi="Times New Roman" w:cs="Times New Roman"/>
        </w:rPr>
        <w:t xml:space="preserve">           Система газопостачання в громаді характеризується досить високим рівнем розвитку. На даний момент газифіковано місто та 12 населених пунктів громади. </w:t>
      </w:r>
    </w:p>
    <w:p w:rsidR="0053324A" w:rsidRDefault="002B3C69">
      <w:pPr>
        <w:shd w:val="clear" w:color="auto" w:fill="FFFFFF"/>
        <w:spacing w:after="0" w:line="276" w:lineRule="auto"/>
        <w:ind w:right="460"/>
        <w:jc w:val="right"/>
        <w:rPr>
          <w:rFonts w:ascii="Times New Roman" w:eastAsia="Times New Roman" w:hAnsi="Times New Roman" w:cs="Times New Roman"/>
          <w:color w:val="1D1D1B"/>
          <w:sz w:val="24"/>
          <w:szCs w:val="24"/>
        </w:rPr>
      </w:pPr>
      <w:r>
        <w:rPr>
          <w:rFonts w:ascii="Times New Roman" w:eastAsia="Times New Roman" w:hAnsi="Times New Roman" w:cs="Times New Roman"/>
          <w:color w:val="1D1D1B"/>
        </w:rPr>
        <w:t xml:space="preserve"> Таблиця 2.39</w:t>
      </w:r>
    </w:p>
    <w:p w:rsidR="0053324A" w:rsidRDefault="002B3C69">
      <w:pPr>
        <w:spacing w:after="0"/>
        <w:ind w:right="-142" w:firstLine="283"/>
        <w:jc w:val="center"/>
        <w:rPr>
          <w:rFonts w:ascii="Times New Roman" w:eastAsia="Times New Roman" w:hAnsi="Times New Roman" w:cs="Times New Roman"/>
          <w:vertAlign w:val="superscript"/>
        </w:rPr>
      </w:pPr>
      <w:r>
        <w:rPr>
          <w:rFonts w:ascii="Times New Roman" w:eastAsia="Times New Roman" w:hAnsi="Times New Roman" w:cs="Times New Roman"/>
        </w:rPr>
        <w:t>Споживання природного газу за основними типами споживачів, тис.м</w:t>
      </w:r>
      <w:r>
        <w:rPr>
          <w:rFonts w:ascii="Times New Roman" w:eastAsia="Times New Roman" w:hAnsi="Times New Roman" w:cs="Times New Roman"/>
          <w:vertAlign w:val="superscript"/>
        </w:rPr>
        <w:t>3</w:t>
      </w:r>
    </w:p>
    <w:sdt>
      <w:sdtPr>
        <w:tag w:val="goog_rdk_903"/>
        <w:id w:val="-1583616798"/>
        <w:lock w:val="contentLocked"/>
      </w:sdtPr>
      <w:sdtEndPr/>
      <w:sdtContent>
        <w:tbl>
          <w:tblPr>
            <w:tblStyle w:val="affffffffffffffffa"/>
            <w:tblW w:w="94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485"/>
            <w:gridCol w:w="855"/>
            <w:gridCol w:w="975"/>
            <w:gridCol w:w="1020"/>
            <w:gridCol w:w="975"/>
            <w:gridCol w:w="1080"/>
            <w:gridCol w:w="1035"/>
            <w:gridCol w:w="1005"/>
            <w:gridCol w:w="990"/>
          </w:tblGrid>
          <w:tr w:rsidR="0053324A">
            <w:trPr>
              <w:trHeight w:val="390"/>
            </w:trPr>
            <w:sdt>
              <w:sdtPr>
                <w:tag w:val="goog_rdk_840"/>
                <w:id w:val="-663223475"/>
                <w:lock w:val="contentLocked"/>
              </w:sdtPr>
              <w:sdtEndPr/>
              <w:sdtContent>
                <w:tc>
                  <w:tcPr>
                    <w:tcW w:w="1485"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sdtContent>
            </w:sdt>
            <w:sdt>
              <w:sdtPr>
                <w:tag w:val="goog_rdk_841"/>
                <w:id w:val="-1612453631"/>
                <w:lock w:val="contentLocked"/>
              </w:sdtPr>
              <w:sdtEndPr/>
              <w:sdtContent>
                <w:tc>
                  <w:tcPr>
                    <w:tcW w:w="855" w:type="dxa"/>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842"/>
                <w:id w:val="-1599818093"/>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2 017</w:t>
                    </w:r>
                  </w:p>
                </w:tc>
              </w:sdtContent>
            </w:sdt>
            <w:sdt>
              <w:sdtPr>
                <w:tag w:val="goog_rdk_843"/>
                <w:id w:val="-1343017437"/>
                <w:lock w:val="contentLocked"/>
              </w:sdtPr>
              <w:sdtEndPr/>
              <w:sdtContent>
                <w:tc>
                  <w:tcPr>
                    <w:tcW w:w="102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2 018</w:t>
                    </w:r>
                  </w:p>
                </w:tc>
              </w:sdtContent>
            </w:sdt>
            <w:sdt>
              <w:sdtPr>
                <w:tag w:val="goog_rdk_844"/>
                <w:id w:val="-589360308"/>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2 019</w:t>
                    </w:r>
                  </w:p>
                </w:tc>
              </w:sdtContent>
            </w:sdt>
            <w:sdt>
              <w:sdtPr>
                <w:tag w:val="goog_rdk_845"/>
                <w:id w:val="-1920061354"/>
                <w:lock w:val="contentLocked"/>
              </w:sdtPr>
              <w:sdtEndPr/>
              <w:sdtContent>
                <w:tc>
                  <w:tcPr>
                    <w:tcW w:w="108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2 020</w:t>
                    </w:r>
                  </w:p>
                </w:tc>
              </w:sdtContent>
            </w:sdt>
            <w:sdt>
              <w:sdtPr>
                <w:tag w:val="goog_rdk_846"/>
                <w:id w:val="947552845"/>
                <w:lock w:val="contentLocked"/>
              </w:sdtPr>
              <w:sdtEndPr/>
              <w:sdtContent>
                <w:tc>
                  <w:tcPr>
                    <w:tcW w:w="103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2 021</w:t>
                    </w:r>
                  </w:p>
                </w:tc>
              </w:sdtContent>
            </w:sdt>
            <w:sdt>
              <w:sdtPr>
                <w:tag w:val="goog_rdk_847"/>
                <w:id w:val="2058819158"/>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2 022</w:t>
                    </w:r>
                  </w:p>
                </w:tc>
              </w:sdtContent>
            </w:sdt>
            <w:sdt>
              <w:sdtPr>
                <w:tag w:val="goog_rdk_848"/>
                <w:id w:val="-977145979"/>
                <w:lock w:val="contentLocked"/>
              </w:sdtPr>
              <w:sdtEndPr/>
              <w:sdtContent>
                <w:tc>
                  <w:tcPr>
                    <w:tcW w:w="99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2 023</w:t>
                    </w:r>
                  </w:p>
                </w:tc>
              </w:sdtContent>
            </w:sdt>
          </w:tr>
          <w:tr w:rsidR="0053324A">
            <w:trPr>
              <w:trHeight w:val="315"/>
            </w:trPr>
            <w:sdt>
              <w:sdtPr>
                <w:tag w:val="goog_rdk_849"/>
                <w:id w:val="-530897098"/>
                <w:lock w:val="contentLocked"/>
              </w:sdtPr>
              <w:sdtEndPr/>
              <w:sdtContent>
                <w:tc>
                  <w:tcPr>
                    <w:tcW w:w="14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Бюджетні будівлі</w:t>
                    </w:r>
                  </w:p>
                </w:tc>
              </w:sdtContent>
            </w:sdt>
            <w:sdt>
              <w:sdtPr>
                <w:tag w:val="goog_rdk_850"/>
                <w:id w:val="1135721120"/>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851"/>
                <w:id w:val="-161420147"/>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642,207</w:t>
                    </w:r>
                  </w:p>
                </w:tc>
              </w:sdtContent>
            </w:sdt>
            <w:sdt>
              <w:sdtPr>
                <w:tag w:val="goog_rdk_852"/>
                <w:id w:val="277745222"/>
                <w:lock w:val="contentLocked"/>
              </w:sdtPr>
              <w:sdtEndPr/>
              <w:sdtContent>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839,603</w:t>
                    </w:r>
                  </w:p>
                </w:tc>
              </w:sdtContent>
            </w:sdt>
            <w:sdt>
              <w:sdtPr>
                <w:tag w:val="goog_rdk_853"/>
                <w:id w:val="642699372"/>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813,591</w:t>
                    </w:r>
                  </w:p>
                </w:tc>
              </w:sdtContent>
            </w:sdt>
            <w:sdt>
              <w:sdtPr>
                <w:tag w:val="goog_rdk_854"/>
                <w:id w:val="-1846994390"/>
                <w:lock w:val="contentLocked"/>
              </w:sdtPr>
              <w:sdtEndPr/>
              <w:sdtContent>
                <w:tc>
                  <w:tcPr>
                    <w:tcW w:w="10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849,860</w:t>
                    </w:r>
                  </w:p>
                </w:tc>
              </w:sdtContent>
            </w:sdt>
            <w:sdt>
              <w:sdtPr>
                <w:tag w:val="goog_rdk_855"/>
                <w:id w:val="-1349727259"/>
                <w:lock w:val="contentLocked"/>
              </w:sdtPr>
              <w:sdtEndPr/>
              <w:sdtContent>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878,189</w:t>
                    </w:r>
                  </w:p>
                </w:tc>
              </w:sdtContent>
            </w:sdt>
            <w:sdt>
              <w:sdtPr>
                <w:tag w:val="goog_rdk_856"/>
                <w:id w:val="200268915"/>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812,849</w:t>
                    </w:r>
                  </w:p>
                </w:tc>
              </w:sdtContent>
            </w:sdt>
            <w:sdt>
              <w:sdtPr>
                <w:tag w:val="goog_rdk_857"/>
                <w:id w:val="-380043918"/>
                <w:lock w:val="contentLocked"/>
              </w:sdtPr>
              <w:sdtEndPr/>
              <w:sdtContent>
                <w:tc>
                  <w:tcPr>
                    <w:tcW w:w="9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809,573</w:t>
                    </w:r>
                  </w:p>
                </w:tc>
              </w:sdtContent>
            </w:sdt>
          </w:tr>
          <w:tr w:rsidR="0053324A">
            <w:trPr>
              <w:trHeight w:val="735"/>
            </w:trPr>
            <w:sdt>
              <w:sdtPr>
                <w:tag w:val="goog_rdk_858"/>
                <w:id w:val="470513492"/>
                <w:lock w:val="contentLocked"/>
              </w:sdtPr>
              <w:sdtEndPr/>
              <w:sdtContent>
                <w:tc>
                  <w:tcPr>
                    <w:tcW w:w="14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Побутові споживачі (населення)</w:t>
                    </w:r>
                  </w:p>
                </w:tc>
              </w:sdtContent>
            </w:sdt>
            <w:sdt>
              <w:sdtPr>
                <w:tag w:val="goog_rdk_859"/>
                <w:id w:val="-2018494863"/>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860"/>
                <w:id w:val="1766866368"/>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20 435,753</w:t>
                    </w:r>
                  </w:p>
                </w:tc>
              </w:sdtContent>
            </w:sdt>
            <w:sdt>
              <w:sdtPr>
                <w:tag w:val="goog_rdk_861"/>
                <w:id w:val="854119874"/>
                <w:lock w:val="contentLocked"/>
              </w:sdtPr>
              <w:sdtEndPr/>
              <w:sdtContent>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18 593,156</w:t>
                    </w:r>
                  </w:p>
                </w:tc>
              </w:sdtContent>
            </w:sdt>
            <w:sdt>
              <w:sdtPr>
                <w:tag w:val="goog_rdk_862"/>
                <w:id w:val="789770574"/>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15 089,680</w:t>
                    </w:r>
                  </w:p>
                </w:tc>
              </w:sdtContent>
            </w:sdt>
            <w:sdt>
              <w:sdtPr>
                <w:tag w:val="goog_rdk_863"/>
                <w:id w:val="-825260633"/>
                <w:lock w:val="contentLocked"/>
              </w:sdtPr>
              <w:sdtEndPr/>
              <w:sdtContent>
                <w:tc>
                  <w:tcPr>
                    <w:tcW w:w="10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13 989,800</w:t>
                    </w:r>
                  </w:p>
                </w:tc>
              </w:sdtContent>
            </w:sdt>
            <w:sdt>
              <w:sdtPr>
                <w:tag w:val="goog_rdk_864"/>
                <w:id w:val="1318052458"/>
                <w:lock w:val="contentLocked"/>
              </w:sdtPr>
              <w:sdtEndPr/>
              <w:sdtContent>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14 456,127</w:t>
                    </w:r>
                  </w:p>
                </w:tc>
              </w:sdtContent>
            </w:sdt>
            <w:sdt>
              <w:sdtPr>
                <w:tag w:val="goog_rdk_865"/>
                <w:id w:val="318418009"/>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14 453,997</w:t>
                    </w:r>
                  </w:p>
                </w:tc>
              </w:sdtContent>
            </w:sdt>
            <w:sdt>
              <w:sdtPr>
                <w:tag w:val="goog_rdk_866"/>
                <w:id w:val="-887691135"/>
                <w:lock w:val="contentLocked"/>
              </w:sdtPr>
              <w:sdtEndPr/>
              <w:sdtContent>
                <w:tc>
                  <w:tcPr>
                    <w:tcW w:w="9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13 566,200</w:t>
                    </w:r>
                  </w:p>
                </w:tc>
              </w:sdtContent>
            </w:sdt>
          </w:tr>
          <w:tr w:rsidR="0053324A">
            <w:trPr>
              <w:trHeight w:val="495"/>
            </w:trPr>
            <w:sdt>
              <w:sdtPr>
                <w:tag w:val="goog_rdk_867"/>
                <w:id w:val="-1140676626"/>
                <w:lock w:val="contentLocked"/>
              </w:sdtPr>
              <w:sdtEndPr/>
              <w:sdtContent>
                <w:tc>
                  <w:tcPr>
                    <w:tcW w:w="14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Промислові підприємства</w:t>
                    </w:r>
                  </w:p>
                </w:tc>
              </w:sdtContent>
            </w:sdt>
            <w:sdt>
              <w:sdtPr>
                <w:tag w:val="goog_rdk_868"/>
                <w:id w:val="1676305966"/>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869"/>
                <w:id w:val="563750410"/>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1 632,161</w:t>
                    </w:r>
                  </w:p>
                </w:tc>
              </w:sdtContent>
            </w:sdt>
            <w:sdt>
              <w:sdtPr>
                <w:tag w:val="goog_rdk_870"/>
                <w:id w:val="1194248669"/>
                <w:lock w:val="contentLocked"/>
              </w:sdtPr>
              <w:sdtEndPr/>
              <w:sdtContent>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1 528,912</w:t>
                    </w:r>
                  </w:p>
                </w:tc>
              </w:sdtContent>
            </w:sdt>
            <w:sdt>
              <w:sdtPr>
                <w:tag w:val="goog_rdk_871"/>
                <w:id w:val="1902325462"/>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1 568,042</w:t>
                    </w:r>
                  </w:p>
                </w:tc>
              </w:sdtContent>
            </w:sdt>
            <w:sdt>
              <w:sdtPr>
                <w:tag w:val="goog_rdk_872"/>
                <w:id w:val="757810509"/>
                <w:lock w:val="contentLocked"/>
              </w:sdtPr>
              <w:sdtEndPr/>
              <w:sdtContent>
                <w:tc>
                  <w:tcPr>
                    <w:tcW w:w="10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1 568,959</w:t>
                    </w:r>
                  </w:p>
                </w:tc>
              </w:sdtContent>
            </w:sdt>
            <w:sdt>
              <w:sdtPr>
                <w:tag w:val="goog_rdk_873"/>
                <w:id w:val="387101099"/>
                <w:lock w:val="contentLocked"/>
              </w:sdtPr>
              <w:sdtEndPr/>
              <w:sdtContent>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1 621,257</w:t>
                    </w:r>
                  </w:p>
                </w:tc>
              </w:sdtContent>
            </w:sdt>
            <w:sdt>
              <w:sdtPr>
                <w:tag w:val="goog_rdk_874"/>
                <w:id w:val="301181272"/>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1 168,003</w:t>
                    </w:r>
                  </w:p>
                </w:tc>
              </w:sdtContent>
            </w:sdt>
            <w:sdt>
              <w:sdtPr>
                <w:tag w:val="goog_rdk_875"/>
                <w:id w:val="-247615847"/>
                <w:lock w:val="contentLocked"/>
              </w:sdtPr>
              <w:sdtEndPr/>
              <w:sdtContent>
                <w:tc>
                  <w:tcPr>
                    <w:tcW w:w="9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1 624,390</w:t>
                    </w:r>
                  </w:p>
                </w:tc>
              </w:sdtContent>
            </w:sdt>
          </w:tr>
          <w:tr w:rsidR="0053324A">
            <w:trPr>
              <w:trHeight w:val="735"/>
            </w:trPr>
            <w:sdt>
              <w:sdtPr>
                <w:tag w:val="goog_rdk_876"/>
                <w:id w:val="-123822495"/>
                <w:lock w:val="contentLocked"/>
              </w:sdtPr>
              <w:sdtEndPr/>
              <w:sdtContent>
                <w:tc>
                  <w:tcPr>
                    <w:tcW w:w="14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Інші категорії непобутових споживачів</w:t>
                    </w:r>
                  </w:p>
                </w:tc>
              </w:sdtContent>
            </w:sdt>
            <w:sdt>
              <w:sdtPr>
                <w:tag w:val="goog_rdk_877"/>
                <w:id w:val="608717804"/>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878"/>
                <w:id w:val="-710235055"/>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7 883,437</w:t>
                    </w:r>
                  </w:p>
                </w:tc>
              </w:sdtContent>
            </w:sdt>
            <w:sdt>
              <w:sdtPr>
                <w:tag w:val="goog_rdk_879"/>
                <w:id w:val="-1952420937"/>
                <w:lock w:val="contentLocked"/>
              </w:sdtPr>
              <w:sdtEndPr/>
              <w:sdtContent>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8 868,552</w:t>
                    </w:r>
                  </w:p>
                </w:tc>
              </w:sdtContent>
            </w:sdt>
            <w:sdt>
              <w:sdtPr>
                <w:tag w:val="goog_rdk_880"/>
                <w:id w:val="-781728671"/>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7 343,200</w:t>
                    </w:r>
                  </w:p>
                </w:tc>
              </w:sdtContent>
            </w:sdt>
            <w:sdt>
              <w:sdtPr>
                <w:tag w:val="goog_rdk_881"/>
                <w:id w:val="-1443719094"/>
                <w:lock w:val="contentLocked"/>
              </w:sdtPr>
              <w:sdtEndPr/>
              <w:sdtContent>
                <w:tc>
                  <w:tcPr>
                    <w:tcW w:w="10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7 466,886</w:t>
                    </w:r>
                  </w:p>
                </w:tc>
              </w:sdtContent>
            </w:sdt>
            <w:sdt>
              <w:sdtPr>
                <w:tag w:val="goog_rdk_882"/>
                <w:id w:val="1583498265"/>
                <w:lock w:val="contentLocked"/>
              </w:sdtPr>
              <w:sdtEndPr/>
              <w:sdtContent>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8 748,717</w:t>
                    </w:r>
                  </w:p>
                </w:tc>
              </w:sdtContent>
            </w:sdt>
            <w:sdt>
              <w:sdtPr>
                <w:tag w:val="goog_rdk_883"/>
                <w:id w:val="1419860412"/>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7 256,653</w:t>
                    </w:r>
                  </w:p>
                </w:tc>
              </w:sdtContent>
            </w:sdt>
            <w:sdt>
              <w:sdtPr>
                <w:tag w:val="goog_rdk_884"/>
                <w:id w:val="774349127"/>
                <w:lock w:val="contentLocked"/>
              </w:sdtPr>
              <w:sdtEndPr/>
              <w:sdtContent>
                <w:tc>
                  <w:tcPr>
                    <w:tcW w:w="9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7 224,832</w:t>
                    </w:r>
                  </w:p>
                </w:tc>
              </w:sdtContent>
            </w:sdt>
          </w:tr>
          <w:tr w:rsidR="0053324A">
            <w:trPr>
              <w:trHeight w:val="495"/>
            </w:trPr>
            <w:sdt>
              <w:sdtPr>
                <w:tag w:val="goog_rdk_885"/>
                <w:id w:val="1253328541"/>
                <w:lock w:val="contentLocked"/>
              </w:sdtPr>
              <w:sdtEndPr/>
              <w:sdtContent>
                <w:tc>
                  <w:tcPr>
                    <w:tcW w:w="14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Релігійні організації</w:t>
                    </w:r>
                  </w:p>
                </w:tc>
              </w:sdtContent>
            </w:sdt>
            <w:sdt>
              <w:sdtPr>
                <w:tag w:val="goog_rdk_886"/>
                <w:id w:val="1603024974"/>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887"/>
                <w:id w:val="620063138"/>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6,742</w:t>
                    </w:r>
                  </w:p>
                </w:tc>
              </w:sdtContent>
            </w:sdt>
            <w:sdt>
              <w:sdtPr>
                <w:tag w:val="goog_rdk_888"/>
                <w:id w:val="-2011371121"/>
                <w:lock w:val="contentLocked"/>
              </w:sdtPr>
              <w:sdtEndPr/>
              <w:sdtContent>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8,369</w:t>
                    </w:r>
                  </w:p>
                </w:tc>
              </w:sdtContent>
            </w:sdt>
            <w:sdt>
              <w:sdtPr>
                <w:tag w:val="goog_rdk_889"/>
                <w:id w:val="424200414"/>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7,010</w:t>
                    </w:r>
                  </w:p>
                </w:tc>
              </w:sdtContent>
            </w:sdt>
            <w:sdt>
              <w:sdtPr>
                <w:tag w:val="goog_rdk_890"/>
                <w:id w:val="-1646362083"/>
                <w:lock w:val="contentLocked"/>
              </w:sdtPr>
              <w:sdtEndPr/>
              <w:sdtContent>
                <w:tc>
                  <w:tcPr>
                    <w:tcW w:w="10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4,372</w:t>
                    </w:r>
                  </w:p>
                </w:tc>
              </w:sdtContent>
            </w:sdt>
            <w:sdt>
              <w:sdtPr>
                <w:tag w:val="goog_rdk_891"/>
                <w:id w:val="2142447868"/>
                <w:lock w:val="contentLocked"/>
              </w:sdtPr>
              <w:sdtEndPr/>
              <w:sdtContent>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4,066</w:t>
                    </w:r>
                  </w:p>
                </w:tc>
              </w:sdtContent>
            </w:sdt>
            <w:sdt>
              <w:sdtPr>
                <w:tag w:val="goog_rdk_892"/>
                <w:id w:val="-1574429393"/>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5,859</w:t>
                    </w:r>
                  </w:p>
                </w:tc>
              </w:sdtContent>
            </w:sdt>
            <w:sdt>
              <w:sdtPr>
                <w:tag w:val="goog_rdk_893"/>
                <w:id w:val="-784180458"/>
                <w:lock w:val="contentLocked"/>
              </w:sdtPr>
              <w:sdtEndPr/>
              <w:sdtContent>
                <w:tc>
                  <w:tcPr>
                    <w:tcW w:w="9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2,696</w:t>
                    </w:r>
                  </w:p>
                </w:tc>
              </w:sdtContent>
            </w:sdt>
          </w:tr>
          <w:tr w:rsidR="0053324A">
            <w:trPr>
              <w:trHeight w:val="480"/>
            </w:trPr>
            <w:sdt>
              <w:sdtPr>
                <w:tag w:val="goog_rdk_894"/>
                <w:id w:val="293926239"/>
                <w:lock w:val="contentLocked"/>
              </w:sdtPr>
              <w:sdtEndPr/>
              <w:sdtContent>
                <w:tc>
                  <w:tcPr>
                    <w:tcW w:w="14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Всього</w:t>
                    </w:r>
                  </w:p>
                </w:tc>
              </w:sdtContent>
            </w:sdt>
            <w:sdt>
              <w:sdtPr>
                <w:tag w:val="goog_rdk_895"/>
                <w:id w:val="2035986262"/>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896"/>
                <w:id w:val="173890229"/>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30 600,3</w:t>
                    </w:r>
                  </w:p>
                </w:tc>
              </w:sdtContent>
            </w:sdt>
            <w:sdt>
              <w:sdtPr>
                <w:tag w:val="goog_rdk_897"/>
                <w:id w:val="-1642964771"/>
                <w:lock w:val="contentLocked"/>
              </w:sdtPr>
              <w:sdtEndPr/>
              <w:sdtContent>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29 838,6</w:t>
                    </w:r>
                  </w:p>
                </w:tc>
              </w:sdtContent>
            </w:sdt>
            <w:sdt>
              <w:sdtPr>
                <w:tag w:val="goog_rdk_898"/>
                <w:id w:val="1273871519"/>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24 821,5</w:t>
                    </w:r>
                  </w:p>
                </w:tc>
              </w:sdtContent>
            </w:sdt>
            <w:sdt>
              <w:sdtPr>
                <w:tag w:val="goog_rdk_899"/>
                <w:id w:val="1702682083"/>
                <w:lock w:val="contentLocked"/>
              </w:sdtPr>
              <w:sdtEndPr/>
              <w:sdtContent>
                <w:tc>
                  <w:tcPr>
                    <w:tcW w:w="10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23 879,9</w:t>
                    </w:r>
                  </w:p>
                </w:tc>
              </w:sdtContent>
            </w:sdt>
            <w:sdt>
              <w:sdtPr>
                <w:tag w:val="goog_rdk_900"/>
                <w:id w:val="1275986549"/>
                <w:lock w:val="contentLocked"/>
              </w:sdtPr>
              <w:sdtEndPr/>
              <w:sdtContent>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25 708,3</w:t>
                    </w:r>
                  </w:p>
                </w:tc>
              </w:sdtContent>
            </w:sdt>
            <w:sdt>
              <w:sdtPr>
                <w:tag w:val="goog_rdk_901"/>
                <w:id w:val="-246029367"/>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23 697,41</w:t>
                    </w:r>
                  </w:p>
                </w:tc>
              </w:sdtContent>
            </w:sdt>
            <w:sdt>
              <w:sdtPr>
                <w:tag w:val="goog_rdk_902"/>
                <w:id w:val="-876961314"/>
                <w:lock w:val="contentLocked"/>
              </w:sdtPr>
              <w:sdtEndPr/>
              <w:sdtContent>
                <w:tc>
                  <w:tcPr>
                    <w:tcW w:w="99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23 227,7</w:t>
                    </w:r>
                  </w:p>
                </w:tc>
              </w:sdtContent>
            </w:sdt>
          </w:tr>
        </w:tbl>
      </w:sdtContent>
    </w:sdt>
    <w:p w:rsidR="0053324A" w:rsidRDefault="0053324A">
      <w:pPr>
        <w:spacing w:after="0"/>
        <w:ind w:left="360"/>
        <w:jc w:val="both"/>
        <w:rPr>
          <w:rFonts w:ascii="Times New Roman" w:eastAsia="Times New Roman" w:hAnsi="Times New Roman" w:cs="Times New Roman"/>
          <w:b/>
          <w:bCs/>
          <w:sz w:val="18"/>
          <w:szCs w:val="18"/>
          <w:vertAlign w:val="superscript"/>
        </w:rPr>
      </w:pPr>
    </w:p>
    <w:p w:rsidR="0053324A" w:rsidRDefault="0053324A">
      <w:pPr>
        <w:shd w:val="clear" w:color="auto" w:fill="FFFFFF"/>
        <w:spacing w:after="0" w:line="276" w:lineRule="auto"/>
        <w:ind w:right="460"/>
        <w:jc w:val="both"/>
        <w:rPr>
          <w:rFonts w:ascii="Times New Roman" w:eastAsia="Times New Roman" w:hAnsi="Times New Roman" w:cs="Times New Roman"/>
          <w:color w:val="1D1D1B"/>
        </w:rPr>
      </w:pPr>
    </w:p>
    <w:p w:rsidR="0053324A" w:rsidRDefault="0053324A">
      <w:pPr>
        <w:shd w:val="clear" w:color="auto" w:fill="FFFFFF"/>
        <w:spacing w:after="0" w:line="276" w:lineRule="auto"/>
        <w:ind w:right="460"/>
        <w:jc w:val="both"/>
        <w:rPr>
          <w:rFonts w:ascii="Times New Roman" w:eastAsia="Times New Roman" w:hAnsi="Times New Roman" w:cs="Times New Roman"/>
          <w:color w:val="1D1D1B"/>
        </w:rPr>
      </w:pPr>
    </w:p>
    <w:p w:rsidR="0053324A" w:rsidRDefault="002B3C69">
      <w:pPr>
        <w:shd w:val="clear" w:color="auto" w:fill="FFFFFF"/>
        <w:spacing w:after="0" w:line="276" w:lineRule="auto"/>
        <w:ind w:right="460"/>
        <w:jc w:val="both"/>
        <w:rPr>
          <w:rFonts w:ascii="Times New Roman" w:eastAsia="Times New Roman" w:hAnsi="Times New Roman" w:cs="Times New Roman"/>
          <w:color w:val="1D1D1B"/>
        </w:rPr>
      </w:pPr>
      <w:r>
        <w:rPr>
          <w:rFonts w:ascii="Times New Roman" w:eastAsia="Times New Roman" w:hAnsi="Times New Roman" w:cs="Times New Roman"/>
          <w:noProof/>
          <w:color w:val="1D1D1B"/>
          <w:lang w:val="ru-RU" w:eastAsia="ru-RU"/>
        </w:rPr>
        <w:lastRenderedPageBreak/>
        <w:drawing>
          <wp:inline distT="114300" distB="114300" distL="114300" distR="114300" wp14:anchorId="0AA848EF" wp14:editId="7502C28D">
            <wp:extent cx="5829300" cy="2957570"/>
            <wp:effectExtent l="0" t="0" r="0" b="0"/>
            <wp:docPr id="182" name="image15.png" descr="Диаграмма">
              <a:extLst xmlns:a="http://schemas.openxmlformats.org/drawingml/2006/main">
                <a:ext uri="http://customooxmlschemas.google.com/">
                  <go:docsCustomData xmlns:go="http://customooxmlschemas.google.com/"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904"/>
                </a:ext>
              </a:extLst>
            </wp:docPr>
            <wp:cNvGraphicFramePr/>
            <a:graphic xmlns:a="http://schemas.openxmlformats.org/drawingml/2006/main">
              <a:graphicData uri="http://schemas.openxmlformats.org/drawingml/2006/picture">
                <pic:pic xmlns:pic="http://schemas.openxmlformats.org/drawingml/2006/picture">
                  <pic:nvPicPr>
                    <pic:cNvPr id="0" name="image15.png" descr="Диаграмма"/>
                    <pic:cNvPicPr preferRelativeResize="0"/>
                  </pic:nvPicPr>
                  <pic:blipFill>
                    <a:blip r:embed="rId105"/>
                    <a:srcRect/>
                    <a:stretch>
                      <a:fillRect/>
                    </a:stretch>
                  </pic:blipFill>
                  <pic:spPr>
                    <a:xfrm>
                      <a:off x="0" y="0"/>
                      <a:ext cx="5829300" cy="2957570"/>
                    </a:xfrm>
                    <a:prstGeom prst="rect">
                      <a:avLst/>
                    </a:prstGeom>
                    <a:ln/>
                  </pic:spPr>
                </pic:pic>
              </a:graphicData>
            </a:graphic>
          </wp:inline>
        </w:drawing>
      </w:r>
    </w:p>
    <w:p w:rsidR="0053324A" w:rsidRDefault="002B3C69">
      <w:pPr>
        <w:shd w:val="clear" w:color="auto" w:fill="FFFFFF"/>
        <w:spacing w:after="0" w:line="276" w:lineRule="auto"/>
        <w:ind w:right="460"/>
        <w:jc w:val="center"/>
        <w:rPr>
          <w:rFonts w:ascii="Times New Roman" w:eastAsia="Times New Roman" w:hAnsi="Times New Roman" w:cs="Times New Roman"/>
        </w:rPr>
      </w:pPr>
      <w:r>
        <w:rPr>
          <w:rFonts w:ascii="Times New Roman" w:eastAsia="Times New Roman" w:hAnsi="Times New Roman" w:cs="Times New Roman"/>
        </w:rPr>
        <w:t>Рис. 2.37. Структура споживання природного газу</w:t>
      </w:r>
    </w:p>
    <w:p w:rsidR="0053324A" w:rsidRDefault="0053324A">
      <w:pPr>
        <w:shd w:val="clear" w:color="auto" w:fill="FFFFFF"/>
        <w:spacing w:after="0" w:line="276" w:lineRule="auto"/>
        <w:ind w:right="460"/>
        <w:jc w:val="center"/>
        <w:rPr>
          <w:rFonts w:ascii="Times New Roman" w:eastAsia="Times New Roman" w:hAnsi="Times New Roman" w:cs="Times New Roman"/>
        </w:rPr>
      </w:pPr>
    </w:p>
    <w:p w:rsidR="0053324A" w:rsidRDefault="002B3C69">
      <w:pPr>
        <w:shd w:val="clear" w:color="auto" w:fill="FFFFFF"/>
        <w:spacing w:after="0" w:line="276" w:lineRule="auto"/>
        <w:ind w:right="460"/>
        <w:jc w:val="both"/>
        <w:rPr>
          <w:rFonts w:ascii="Times New Roman" w:eastAsia="Times New Roman" w:hAnsi="Times New Roman" w:cs="Times New Roman"/>
          <w:highlight w:val="white"/>
        </w:rPr>
      </w:pPr>
      <w:r>
        <w:rPr>
          <w:rFonts w:ascii="Times New Roman" w:eastAsia="Times New Roman" w:hAnsi="Times New Roman" w:cs="Times New Roman"/>
          <w:color w:val="1D1D1B"/>
        </w:rPr>
        <w:t xml:space="preserve">    </w:t>
      </w:r>
      <w:r>
        <w:rPr>
          <w:rFonts w:ascii="Times New Roman" w:eastAsia="Times New Roman" w:hAnsi="Times New Roman" w:cs="Times New Roman"/>
          <w:highlight w:val="white"/>
        </w:rPr>
        <w:t>Споживання природного газу  по групам споживачів  Звягельської громади за період 2017-2023 рр. приведено на рисунку 2.38</w:t>
      </w:r>
    </w:p>
    <w:p w:rsidR="0053324A" w:rsidRDefault="0053324A">
      <w:pPr>
        <w:spacing w:after="0" w:line="240" w:lineRule="auto"/>
        <w:ind w:firstLine="700"/>
        <w:rPr>
          <w:rFonts w:ascii="Times New Roman" w:eastAsia="Times New Roman" w:hAnsi="Times New Roman" w:cs="Times New Roman"/>
          <w:highlight w:val="white"/>
        </w:rPr>
      </w:pPr>
    </w:p>
    <w:p w:rsidR="0053324A" w:rsidRDefault="002B3C69">
      <w:pPr>
        <w:spacing w:after="0" w:line="240" w:lineRule="auto"/>
        <w:jc w:val="center"/>
        <w:rPr>
          <w:rFonts w:ascii="Times New Roman" w:eastAsia="Times New Roman" w:hAnsi="Times New Roman" w:cs="Times New Roman"/>
          <w:highlight w:val="white"/>
        </w:rPr>
      </w:pPr>
      <w:r>
        <w:rPr>
          <w:rFonts w:ascii="Times New Roman" w:eastAsia="Times New Roman" w:hAnsi="Times New Roman" w:cs="Times New Roman"/>
          <w:noProof/>
          <w:highlight w:val="white"/>
          <w:lang w:val="ru-RU" w:eastAsia="ru-RU"/>
        </w:rPr>
        <w:drawing>
          <wp:inline distT="114300" distB="114300" distL="114300" distR="114300" wp14:anchorId="05EE913D" wp14:editId="2C4687EF">
            <wp:extent cx="5449888" cy="3200400"/>
            <wp:effectExtent l="0" t="0" r="0" b="0"/>
            <wp:docPr id="18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06"/>
                    <a:srcRect/>
                    <a:stretch>
                      <a:fillRect/>
                    </a:stretch>
                  </pic:blipFill>
                  <pic:spPr>
                    <a:xfrm>
                      <a:off x="0" y="0"/>
                      <a:ext cx="5449888" cy="3200400"/>
                    </a:xfrm>
                    <a:prstGeom prst="rect">
                      <a:avLst/>
                    </a:prstGeom>
                    <a:ln/>
                  </pic:spPr>
                </pic:pic>
              </a:graphicData>
            </a:graphic>
          </wp:inline>
        </w:drawing>
      </w:r>
    </w:p>
    <w:p w:rsidR="0053324A" w:rsidRDefault="002B3C69">
      <w:pPr>
        <w:spacing w:after="0" w:line="240" w:lineRule="auto"/>
        <w:ind w:firstLine="700"/>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 Рис. 2.38. Споживання природного газу  по групам споживачів</w:t>
      </w:r>
    </w:p>
    <w:p w:rsidR="0053324A" w:rsidRDefault="002B3C69">
      <w:pPr>
        <w:shd w:val="clear" w:color="auto" w:fill="FFFFFF"/>
        <w:spacing w:after="0" w:line="276" w:lineRule="auto"/>
        <w:ind w:left="1720" w:right="460" w:hanging="360"/>
        <w:jc w:val="both"/>
        <w:rPr>
          <w:rFonts w:ascii="Times New Roman" w:eastAsia="Times New Roman" w:hAnsi="Times New Roman" w:cs="Times New Roman"/>
          <w:color w:val="1D1D1B"/>
        </w:rPr>
      </w:pPr>
      <w:r>
        <w:rPr>
          <w:rFonts w:ascii="Times New Roman" w:eastAsia="Times New Roman" w:hAnsi="Times New Roman" w:cs="Times New Roman"/>
          <w:color w:val="1D1D1B"/>
          <w:sz w:val="20"/>
          <w:szCs w:val="20"/>
        </w:rPr>
        <w:t xml:space="preserve"> </w:t>
      </w:r>
    </w:p>
    <w:p w:rsidR="0053324A" w:rsidRDefault="002B3C69">
      <w:pPr>
        <w:shd w:val="clear" w:color="auto" w:fill="FFFFFF"/>
        <w:spacing w:after="0" w:line="276" w:lineRule="auto"/>
        <w:ind w:right="-1"/>
        <w:jc w:val="both"/>
        <w:rPr>
          <w:rFonts w:ascii="Times New Roman" w:eastAsia="Times New Roman" w:hAnsi="Times New Roman" w:cs="Times New Roman"/>
        </w:rPr>
      </w:pPr>
      <w:r>
        <w:rPr>
          <w:rFonts w:ascii="Times New Roman" w:eastAsia="Times New Roman" w:hAnsi="Times New Roman" w:cs="Times New Roman"/>
          <w:color w:val="1D1D1B"/>
        </w:rPr>
        <w:t xml:space="preserve">   </w:t>
      </w:r>
      <w:r>
        <w:rPr>
          <w:rFonts w:ascii="Times New Roman" w:eastAsia="Times New Roman" w:hAnsi="Times New Roman" w:cs="Times New Roman"/>
        </w:rPr>
        <w:t xml:space="preserve">    Під час аналізу сектор газопостачання не було визначено як пріоритетний сектор для муніципального енергетичного планування, оскільки у міської ради низький рівень впливу на даний сектор щодо регулювання та управління ним, а також через складність отримання інформації по ньому.  Враховуючи зазначене, не розраховано інвестиційні баланси та не розроблено відповідні проєкти. Даний сектор включено в описову частину для того, щоб аналізувати споживання природного газу за секторами кінцевих споживачів та видами енергії. </w:t>
      </w:r>
    </w:p>
    <w:p w:rsidR="0053324A" w:rsidRDefault="002B3C69">
      <w:pPr>
        <w:shd w:val="clear" w:color="auto" w:fill="FFFFFF"/>
        <w:spacing w:after="0" w:line="276" w:lineRule="auto"/>
        <w:ind w:right="460"/>
        <w:jc w:val="both"/>
        <w:rPr>
          <w:rFonts w:ascii="Times New Roman" w:eastAsia="Times New Roman" w:hAnsi="Times New Roman" w:cs="Times New Roman"/>
        </w:rPr>
      </w:pPr>
      <w:r>
        <w:rPr>
          <w:rFonts w:ascii="Times New Roman" w:eastAsia="Times New Roman" w:hAnsi="Times New Roman" w:cs="Times New Roman"/>
        </w:rPr>
        <w:t xml:space="preserve">             Разом з тим споживання природного газу по окремих секторах (громадські та житлові будівлі, теплопостачання та ін.) наведено у відповідних розділах.</w:t>
      </w:r>
    </w:p>
    <w:p w:rsidR="0053324A" w:rsidRDefault="002B3C69">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2.4. Річний енергетичний баланс</w:t>
      </w:r>
    </w:p>
    <w:p w:rsidR="0053324A" w:rsidRDefault="002B3C69">
      <w:pPr>
        <w:spacing w:before="160"/>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rPr>
        <w:t xml:space="preserve">Відповідно до методики побудови енергетичних, вартісних та інвестиційних балансів для минулих періодів включають побудову балансів для кожного з секторів окремо (далі – секторальні баланси) та зведених балансів (сукупно для всіх секторів). </w:t>
      </w:r>
    </w:p>
    <w:p w:rsidR="0053324A" w:rsidRDefault="002B3C69">
      <w:pPr>
        <w:spacing w:before="160"/>
        <w:ind w:firstLine="720"/>
        <w:jc w:val="both"/>
        <w:rPr>
          <w:rFonts w:ascii="Times New Roman" w:eastAsia="Times New Roman" w:hAnsi="Times New Roman" w:cs="Times New Roman"/>
        </w:rPr>
      </w:pPr>
      <w:r>
        <w:rPr>
          <w:rFonts w:ascii="Times New Roman" w:eastAsia="Times New Roman" w:hAnsi="Times New Roman" w:cs="Times New Roman"/>
        </w:rPr>
        <w:t>Кількісні значення показників енергетичних, вартісних та інвестиційних балансів за категоріями кінцевих споживачів, видами енергії та за роками наводяться в додатку до муніципального енергетичного плану.</w:t>
      </w:r>
    </w:p>
    <w:p w:rsidR="0053324A" w:rsidRDefault="002B3C69">
      <w:pPr>
        <w:spacing w:before="160"/>
        <w:ind w:firstLine="720"/>
        <w:jc w:val="both"/>
        <w:rPr>
          <w:rFonts w:ascii="Times New Roman" w:eastAsia="Times New Roman" w:hAnsi="Times New Roman" w:cs="Times New Roman"/>
          <w:highlight w:val="white"/>
        </w:rPr>
      </w:pPr>
      <w:r>
        <w:rPr>
          <w:rFonts w:ascii="Times New Roman" w:eastAsia="Times New Roman" w:hAnsi="Times New Roman" w:cs="Times New Roman"/>
        </w:rPr>
        <w:t xml:space="preserve">Секторальні енергетичні баланси побудовано на основі аналізу секторів та витрат паливно енергетичних ресурсів. </w:t>
      </w:r>
      <w:r>
        <w:rPr>
          <w:rFonts w:ascii="Times New Roman" w:eastAsia="Times New Roman" w:hAnsi="Times New Roman" w:cs="Times New Roman"/>
          <w:highlight w:val="white"/>
        </w:rPr>
        <w:t>Зведений енергетичний баланс (2017- 2023 роки) за секторами приведено у таблиці 2.40. Аналіз зведеного енергетичного балансу за 2017-2023 роки наведеного на рис. 2.39 та на рис. 2.40 наведено енергетичний баланс за 2023 рік.</w:t>
      </w:r>
    </w:p>
    <w:p w:rsidR="0053324A" w:rsidRDefault="002B3C69">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Таблиця. 2.40</w:t>
      </w:r>
    </w:p>
    <w:p w:rsidR="0053324A" w:rsidRDefault="002B3C69">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             Зведений енергетичний баланс за категоріями кінцевих споживачів (МВт·год)</w:t>
      </w:r>
    </w:p>
    <w:p w:rsidR="0053324A" w:rsidRDefault="0053324A">
      <w:pPr>
        <w:spacing w:after="0" w:line="240" w:lineRule="auto"/>
        <w:rPr>
          <w:rFonts w:ascii="Times New Roman" w:eastAsia="Times New Roman" w:hAnsi="Times New Roman" w:cs="Times New Roman"/>
        </w:rPr>
      </w:pPr>
    </w:p>
    <w:sdt>
      <w:sdtPr>
        <w:tag w:val="goog_rdk_1015"/>
        <w:id w:val="-1005581397"/>
        <w:lock w:val="contentLocked"/>
      </w:sdtPr>
      <w:sdtEndPr/>
      <w:sdtContent>
        <w:tbl>
          <w:tblPr>
            <w:tblStyle w:val="affffffffffffffffb"/>
            <w:tblW w:w="975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90"/>
            <w:gridCol w:w="2400"/>
            <w:gridCol w:w="870"/>
            <w:gridCol w:w="870"/>
            <w:gridCol w:w="870"/>
            <w:gridCol w:w="870"/>
            <w:gridCol w:w="870"/>
            <w:gridCol w:w="870"/>
            <w:gridCol w:w="870"/>
            <w:gridCol w:w="870"/>
          </w:tblGrid>
          <w:tr w:rsidR="0053324A">
            <w:trPr>
              <w:trHeight w:val="907"/>
            </w:trPr>
            <w:sdt>
              <w:sdtPr>
                <w:tag w:val="goog_rdk_905"/>
                <w:id w:val="1534339167"/>
                <w:lock w:val="contentLocked"/>
              </w:sdtPr>
              <w:sdtEndPr/>
              <w:sdtContent>
                <w:tc>
                  <w:tcPr>
                    <w:tcW w:w="39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b/>
                        <w:bCs/>
                        <w:sz w:val="18"/>
                        <w:szCs w:val="18"/>
                      </w:rPr>
                    </w:pPr>
                    <w:r>
                      <w:rPr>
                        <w:rFonts w:ascii="Times New Roman" w:eastAsia="Times New Roman" w:hAnsi="Times New Roman" w:cs="Times New Roman"/>
                        <w:b/>
                        <w:bCs/>
                        <w:sz w:val="18"/>
                        <w:szCs w:val="18"/>
                      </w:rPr>
                      <w:t>№</w:t>
                    </w:r>
                  </w:p>
                </w:tc>
              </w:sdtContent>
            </w:sdt>
            <w:sdt>
              <w:sdtPr>
                <w:tag w:val="goog_rdk_906"/>
                <w:id w:val="1319164669"/>
                <w:lock w:val="contentLocked"/>
              </w:sdtPr>
              <w:sdtEndPr/>
              <w:sdtContent>
                <w:tc>
                  <w:tcPr>
                    <w:tcW w:w="24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Категорії кінцевих споживачів</w:t>
                    </w:r>
                  </w:p>
                  <w:p w:rsidR="0053324A" w:rsidRDefault="0053324A">
                    <w:pPr>
                      <w:widowControl w:val="0"/>
                      <w:spacing w:after="0" w:line="276" w:lineRule="auto"/>
                      <w:rPr>
                        <w:rFonts w:ascii="Times New Roman" w:eastAsia="Times New Roman" w:hAnsi="Times New Roman" w:cs="Times New Roman"/>
                        <w:b/>
                        <w:bCs/>
                        <w:sz w:val="18"/>
                        <w:szCs w:val="18"/>
                      </w:rPr>
                    </w:pPr>
                  </w:p>
                </w:tc>
              </w:sdtContent>
            </w:sdt>
            <w:sdt>
              <w:sdtPr>
                <w:tag w:val="goog_rdk_907"/>
                <w:id w:val="-257873031"/>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b/>
                        <w:bCs/>
                        <w:sz w:val="18"/>
                        <w:szCs w:val="18"/>
                      </w:rPr>
                    </w:pPr>
                    <w:r>
                      <w:rPr>
                        <w:rFonts w:ascii="Times New Roman" w:eastAsia="Times New Roman" w:hAnsi="Times New Roman" w:cs="Times New Roman"/>
                        <w:b/>
                        <w:bCs/>
                        <w:sz w:val="18"/>
                        <w:szCs w:val="18"/>
                      </w:rPr>
                      <w:t>Од. вим.</w:t>
                    </w:r>
                  </w:p>
                </w:tc>
              </w:sdtContent>
            </w:sdt>
            <w:sdt>
              <w:sdtPr>
                <w:tag w:val="goog_rdk_908"/>
                <w:id w:val="1293896502"/>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2017</w:t>
                    </w:r>
                  </w:p>
                </w:tc>
              </w:sdtContent>
            </w:sdt>
            <w:sdt>
              <w:sdtPr>
                <w:tag w:val="goog_rdk_909"/>
                <w:id w:val="-9841214"/>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2018</w:t>
                    </w:r>
                  </w:p>
                </w:tc>
              </w:sdtContent>
            </w:sdt>
            <w:sdt>
              <w:sdtPr>
                <w:tag w:val="goog_rdk_910"/>
                <w:id w:val="-1069473800"/>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2019</w:t>
                    </w:r>
                  </w:p>
                </w:tc>
              </w:sdtContent>
            </w:sdt>
            <w:sdt>
              <w:sdtPr>
                <w:tag w:val="goog_rdk_911"/>
                <w:id w:val="-264010872"/>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2020</w:t>
                    </w:r>
                  </w:p>
                </w:tc>
              </w:sdtContent>
            </w:sdt>
            <w:sdt>
              <w:sdtPr>
                <w:tag w:val="goog_rdk_912"/>
                <w:id w:val="527748015"/>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2021</w:t>
                    </w:r>
                  </w:p>
                </w:tc>
              </w:sdtContent>
            </w:sdt>
            <w:sdt>
              <w:sdtPr>
                <w:tag w:val="goog_rdk_913"/>
                <w:id w:val="1624645199"/>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2022</w:t>
                    </w:r>
                  </w:p>
                </w:tc>
              </w:sdtContent>
            </w:sdt>
            <w:sdt>
              <w:sdtPr>
                <w:tag w:val="goog_rdk_914"/>
                <w:id w:val="-575394026"/>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2023</w:t>
                    </w:r>
                  </w:p>
                </w:tc>
              </w:sdtContent>
            </w:sdt>
          </w:tr>
          <w:tr w:rsidR="0053324A">
            <w:trPr>
              <w:trHeight w:val="420"/>
            </w:trPr>
            <w:sdt>
              <w:sdtPr>
                <w:tag w:val="goog_rdk_915"/>
                <w:id w:val="-2075380271"/>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w:t>
                    </w:r>
                  </w:p>
                </w:tc>
              </w:sdtContent>
            </w:sdt>
            <w:sdt>
              <w:sdtPr>
                <w:tag w:val="goog_rdk_916"/>
                <w:id w:val="-692509629"/>
                <w:lock w:val="contentLocked"/>
              </w:sdtPr>
              <w:sdtEndPr/>
              <w:sdtContent>
                <w:tc>
                  <w:tcPr>
                    <w:tcW w:w="24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b/>
                        <w:bCs/>
                        <w:sz w:val="18"/>
                        <w:szCs w:val="18"/>
                      </w:rPr>
                    </w:pPr>
                    <w:r>
                      <w:rPr>
                        <w:rFonts w:ascii="Times New Roman" w:eastAsia="Times New Roman" w:hAnsi="Times New Roman" w:cs="Times New Roman"/>
                        <w:b/>
                        <w:bCs/>
                        <w:sz w:val="18"/>
                        <w:szCs w:val="18"/>
                      </w:rPr>
                      <w:t>Громадські будівлі</w:t>
                    </w:r>
                  </w:p>
                </w:tc>
              </w:sdtContent>
            </w:sdt>
            <w:sdt>
              <w:sdtPr>
                <w:tag w:val="goog_rdk_917"/>
                <w:id w:val="192479213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МВт·год</w:t>
                    </w:r>
                  </w:p>
                </w:tc>
              </w:sdtContent>
            </w:sdt>
            <w:sdt>
              <w:sdtPr>
                <w:tag w:val="goog_rdk_918"/>
                <w:id w:val="-37270213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19 719,4</w:t>
                    </w:r>
                  </w:p>
                </w:tc>
              </w:sdtContent>
            </w:sdt>
            <w:sdt>
              <w:sdtPr>
                <w:tag w:val="goog_rdk_919"/>
                <w:id w:val="15667801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20 707,4</w:t>
                    </w:r>
                  </w:p>
                </w:tc>
              </w:sdtContent>
            </w:sdt>
            <w:sdt>
              <w:sdtPr>
                <w:tag w:val="goog_rdk_920"/>
                <w:id w:val="-36059603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16 634,0</w:t>
                    </w:r>
                  </w:p>
                </w:tc>
              </w:sdtContent>
            </w:sdt>
            <w:sdt>
              <w:sdtPr>
                <w:tag w:val="goog_rdk_921"/>
                <w:id w:val="-172758926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16 889,4</w:t>
                    </w:r>
                  </w:p>
                </w:tc>
              </w:sdtContent>
            </w:sdt>
            <w:sdt>
              <w:sdtPr>
                <w:tag w:val="goog_rdk_922"/>
                <w:id w:val="-181768529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20 393,8</w:t>
                    </w:r>
                  </w:p>
                </w:tc>
              </w:sdtContent>
            </w:sdt>
            <w:sdt>
              <w:sdtPr>
                <w:tag w:val="goog_rdk_923"/>
                <w:id w:val="183597535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16 111,8</w:t>
                    </w:r>
                  </w:p>
                </w:tc>
              </w:sdtContent>
            </w:sdt>
            <w:sdt>
              <w:sdtPr>
                <w:tag w:val="goog_rdk_924"/>
                <w:id w:val="120178665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16 823,5</w:t>
                    </w:r>
                  </w:p>
                </w:tc>
              </w:sdtContent>
            </w:sdt>
          </w:tr>
          <w:tr w:rsidR="0053324A">
            <w:trPr>
              <w:trHeight w:val="465"/>
            </w:trPr>
            <w:sdt>
              <w:sdtPr>
                <w:tag w:val="goog_rdk_925"/>
                <w:id w:val="-810935959"/>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w:t>
                    </w:r>
                  </w:p>
                </w:tc>
              </w:sdtContent>
            </w:sdt>
            <w:sdt>
              <w:sdtPr>
                <w:tag w:val="goog_rdk_926"/>
                <w:id w:val="1396509379"/>
                <w:lock w:val="contentLocked"/>
              </w:sdtPr>
              <w:sdtEndPr/>
              <w:sdtContent>
                <w:tc>
                  <w:tcPr>
                    <w:tcW w:w="24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b/>
                        <w:bCs/>
                        <w:sz w:val="18"/>
                        <w:szCs w:val="18"/>
                      </w:rPr>
                    </w:pPr>
                    <w:r>
                      <w:rPr>
                        <w:rFonts w:ascii="Times New Roman" w:eastAsia="Times New Roman" w:hAnsi="Times New Roman" w:cs="Times New Roman"/>
                        <w:b/>
                        <w:bCs/>
                        <w:sz w:val="18"/>
                        <w:szCs w:val="18"/>
                      </w:rPr>
                      <w:t>Житлові будинки</w:t>
                    </w:r>
                  </w:p>
                </w:tc>
              </w:sdtContent>
            </w:sdt>
            <w:sdt>
              <w:sdtPr>
                <w:tag w:val="goog_rdk_927"/>
                <w:id w:val="-167454273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МВт·год</w:t>
                    </w:r>
                  </w:p>
                </w:tc>
              </w:sdtContent>
            </w:sdt>
            <w:sdt>
              <w:sdtPr>
                <w:tag w:val="goog_rdk_928"/>
                <w:id w:val="-62044183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376981,6</w:t>
                    </w:r>
                  </w:p>
                </w:tc>
              </w:sdtContent>
            </w:sdt>
            <w:sdt>
              <w:sdtPr>
                <w:tag w:val="goog_rdk_929"/>
                <w:id w:val="-177083274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358209,9</w:t>
                    </w:r>
                  </w:p>
                </w:tc>
              </w:sdtContent>
            </w:sdt>
            <w:sdt>
              <w:sdtPr>
                <w:tag w:val="goog_rdk_930"/>
                <w:id w:val="78375746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317274,6</w:t>
                    </w:r>
                  </w:p>
                </w:tc>
              </w:sdtContent>
            </w:sdt>
            <w:sdt>
              <w:sdtPr>
                <w:tag w:val="goog_rdk_931"/>
                <w:id w:val="23196658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310073,5</w:t>
                    </w:r>
                  </w:p>
                </w:tc>
              </w:sdtContent>
            </w:sdt>
            <w:sdt>
              <w:sdtPr>
                <w:tag w:val="goog_rdk_932"/>
                <w:id w:val="-169501049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329514,0</w:t>
                    </w:r>
                  </w:p>
                </w:tc>
              </w:sdtContent>
            </w:sdt>
            <w:sdt>
              <w:sdtPr>
                <w:tag w:val="goog_rdk_933"/>
                <w:id w:val="29820570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319807,6</w:t>
                    </w:r>
                  </w:p>
                </w:tc>
              </w:sdtContent>
            </w:sdt>
            <w:sdt>
              <w:sdtPr>
                <w:tag w:val="goog_rdk_934"/>
                <w:id w:val="-19903218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310255,6</w:t>
                    </w:r>
                  </w:p>
                </w:tc>
              </w:sdtContent>
            </w:sdt>
          </w:tr>
          <w:tr w:rsidR="0053324A">
            <w:trPr>
              <w:trHeight w:val="300"/>
            </w:trPr>
            <w:sdt>
              <w:sdtPr>
                <w:tag w:val="goog_rdk_935"/>
                <w:id w:val="-1112892146"/>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2.1.</w:t>
                    </w:r>
                  </w:p>
                </w:tc>
              </w:sdtContent>
            </w:sdt>
            <w:sdt>
              <w:sdtPr>
                <w:tag w:val="goog_rdk_936"/>
                <w:id w:val="-1887537979"/>
                <w:lock w:val="contentLocked"/>
              </w:sdtPr>
              <w:sdtEndPr/>
              <w:sdtContent>
                <w:tc>
                  <w:tcPr>
                    <w:tcW w:w="24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sz w:val="18"/>
                        <w:szCs w:val="18"/>
                      </w:rPr>
                    </w:pPr>
                    <w:r>
                      <w:rPr>
                        <w:rFonts w:ascii="Times New Roman" w:eastAsia="Times New Roman" w:hAnsi="Times New Roman" w:cs="Times New Roman"/>
                        <w:sz w:val="18"/>
                        <w:szCs w:val="18"/>
                      </w:rPr>
                      <w:t>Багатоквартирні будинки</w:t>
                    </w:r>
                  </w:p>
                </w:tc>
              </w:sdtContent>
            </w:sdt>
            <w:sdt>
              <w:sdtPr>
                <w:tag w:val="goog_rdk_937"/>
                <w:id w:val="59116472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МВт·год</w:t>
                    </w:r>
                  </w:p>
                </w:tc>
              </w:sdtContent>
            </w:sdt>
            <w:sdt>
              <w:sdtPr>
                <w:tag w:val="goog_rdk_938"/>
                <w:id w:val="-175646715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137356,4</w:t>
                    </w:r>
                  </w:p>
                </w:tc>
              </w:sdtContent>
            </w:sdt>
            <w:sdt>
              <w:sdtPr>
                <w:tag w:val="goog_rdk_939"/>
                <w:id w:val="33360112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134975,2</w:t>
                    </w:r>
                  </w:p>
                </w:tc>
              </w:sdtContent>
            </w:sdt>
            <w:sdt>
              <w:sdtPr>
                <w:tag w:val="goog_rdk_940"/>
                <w:id w:val="32751687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119204,3</w:t>
                    </w:r>
                  </w:p>
                </w:tc>
              </w:sdtContent>
            </w:sdt>
            <w:sdt>
              <w:sdtPr>
                <w:tag w:val="goog_rdk_941"/>
                <w:id w:val="-119731524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117853,2</w:t>
                    </w:r>
                  </w:p>
                </w:tc>
              </w:sdtContent>
            </w:sdt>
            <w:sdt>
              <w:sdtPr>
                <w:tag w:val="goog_rdk_942"/>
                <w:id w:val="190361604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124301,9</w:t>
                    </w:r>
                  </w:p>
                </w:tc>
              </w:sdtContent>
            </w:sdt>
            <w:sdt>
              <w:sdtPr>
                <w:tag w:val="goog_rdk_943"/>
                <w:id w:val="103235929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116011,3</w:t>
                    </w:r>
                  </w:p>
                </w:tc>
              </w:sdtContent>
            </w:sdt>
            <w:sdt>
              <w:sdtPr>
                <w:tag w:val="goog_rdk_944"/>
                <w:id w:val="70637083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113089,8</w:t>
                    </w:r>
                  </w:p>
                </w:tc>
              </w:sdtContent>
            </w:sdt>
          </w:tr>
          <w:tr w:rsidR="0053324A">
            <w:trPr>
              <w:trHeight w:val="300"/>
            </w:trPr>
            <w:sdt>
              <w:sdtPr>
                <w:tag w:val="goog_rdk_945"/>
                <w:id w:val="855348974"/>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2.2.</w:t>
                    </w:r>
                  </w:p>
                </w:tc>
              </w:sdtContent>
            </w:sdt>
            <w:sdt>
              <w:sdtPr>
                <w:tag w:val="goog_rdk_946"/>
                <w:id w:val="-1787214187"/>
                <w:lock w:val="contentLocked"/>
              </w:sdtPr>
              <w:sdtEndPr/>
              <w:sdtContent>
                <w:tc>
                  <w:tcPr>
                    <w:tcW w:w="24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sz w:val="18"/>
                        <w:szCs w:val="18"/>
                      </w:rPr>
                    </w:pPr>
                    <w:r>
                      <w:rPr>
                        <w:rFonts w:ascii="Times New Roman" w:eastAsia="Times New Roman" w:hAnsi="Times New Roman" w:cs="Times New Roman"/>
                        <w:sz w:val="18"/>
                        <w:szCs w:val="18"/>
                      </w:rPr>
                      <w:t>Одно- та двоквартирні будинки</w:t>
                    </w:r>
                  </w:p>
                </w:tc>
              </w:sdtContent>
            </w:sdt>
            <w:sdt>
              <w:sdtPr>
                <w:tag w:val="goog_rdk_947"/>
                <w:id w:val="8640848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МВт·год</w:t>
                    </w:r>
                  </w:p>
                </w:tc>
              </w:sdtContent>
            </w:sdt>
            <w:sdt>
              <w:sdtPr>
                <w:tag w:val="goog_rdk_948"/>
                <w:id w:val="127428930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239625,2</w:t>
                    </w:r>
                  </w:p>
                </w:tc>
              </w:sdtContent>
            </w:sdt>
            <w:sdt>
              <w:sdtPr>
                <w:tag w:val="goog_rdk_949"/>
                <w:id w:val="-183778276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223234,7</w:t>
                    </w:r>
                  </w:p>
                </w:tc>
              </w:sdtContent>
            </w:sdt>
            <w:sdt>
              <w:sdtPr>
                <w:tag w:val="goog_rdk_950"/>
                <w:id w:val="121625316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198070,3</w:t>
                    </w:r>
                  </w:p>
                </w:tc>
              </w:sdtContent>
            </w:sdt>
            <w:sdt>
              <w:sdtPr>
                <w:tag w:val="goog_rdk_951"/>
                <w:id w:val="210501119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192220,3</w:t>
                    </w:r>
                  </w:p>
                </w:tc>
              </w:sdtContent>
            </w:sdt>
            <w:sdt>
              <w:sdtPr>
                <w:tag w:val="goog_rdk_952"/>
                <w:id w:val="-209818437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205212,2</w:t>
                    </w:r>
                  </w:p>
                </w:tc>
              </w:sdtContent>
            </w:sdt>
            <w:sdt>
              <w:sdtPr>
                <w:tag w:val="goog_rdk_953"/>
                <w:id w:val="12515887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203796,4</w:t>
                    </w:r>
                  </w:p>
                </w:tc>
              </w:sdtContent>
            </w:sdt>
            <w:sdt>
              <w:sdtPr>
                <w:tag w:val="goog_rdk_954"/>
                <w:id w:val="-19514820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197165,9</w:t>
                    </w:r>
                  </w:p>
                </w:tc>
              </w:sdtContent>
            </w:sdt>
          </w:tr>
          <w:tr w:rsidR="0053324A">
            <w:trPr>
              <w:trHeight w:val="300"/>
            </w:trPr>
            <w:sdt>
              <w:sdtPr>
                <w:tag w:val="goog_rdk_955"/>
                <w:id w:val="-1224149538"/>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w:t>
                    </w:r>
                  </w:p>
                </w:tc>
              </w:sdtContent>
            </w:sdt>
            <w:sdt>
              <w:sdtPr>
                <w:tag w:val="goog_rdk_956"/>
                <w:id w:val="39471178"/>
                <w:lock w:val="contentLocked"/>
              </w:sdtPr>
              <w:sdtEndPr/>
              <w:sdtContent>
                <w:tc>
                  <w:tcPr>
                    <w:tcW w:w="24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b/>
                        <w:bCs/>
                        <w:sz w:val="18"/>
                        <w:szCs w:val="18"/>
                      </w:rPr>
                    </w:pPr>
                    <w:r>
                      <w:rPr>
                        <w:rFonts w:ascii="Times New Roman" w:eastAsia="Times New Roman" w:hAnsi="Times New Roman" w:cs="Times New Roman"/>
                        <w:b/>
                        <w:bCs/>
                        <w:sz w:val="18"/>
                        <w:szCs w:val="18"/>
                      </w:rPr>
                      <w:t>Об’єкти теплопостачання</w:t>
                    </w:r>
                  </w:p>
                </w:tc>
              </w:sdtContent>
            </w:sdt>
            <w:sdt>
              <w:sdtPr>
                <w:tag w:val="goog_rdk_957"/>
                <w:id w:val="-154078310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МВт·год</w:t>
                    </w:r>
                  </w:p>
                </w:tc>
              </w:sdtContent>
            </w:sdt>
            <w:sdt>
              <w:sdtPr>
                <w:tag w:val="goog_rdk_958"/>
                <w:id w:val="-177512649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4331,6</w:t>
                    </w:r>
                  </w:p>
                </w:tc>
              </w:sdtContent>
            </w:sdt>
            <w:sdt>
              <w:sdtPr>
                <w:tag w:val="goog_rdk_959"/>
                <w:id w:val="122085228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5298,8</w:t>
                    </w:r>
                  </w:p>
                </w:tc>
              </w:sdtContent>
            </w:sdt>
            <w:sdt>
              <w:sdtPr>
                <w:tag w:val="goog_rdk_960"/>
                <w:id w:val="-140766915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4670,9</w:t>
                    </w:r>
                  </w:p>
                </w:tc>
              </w:sdtContent>
            </w:sdt>
            <w:sdt>
              <w:sdtPr>
                <w:tag w:val="goog_rdk_961"/>
                <w:id w:val="75954627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3549,5</w:t>
                    </w:r>
                  </w:p>
                </w:tc>
              </w:sdtContent>
            </w:sdt>
            <w:sdt>
              <w:sdtPr>
                <w:tag w:val="goog_rdk_962"/>
                <w:id w:val="-106003282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5060,4</w:t>
                    </w:r>
                  </w:p>
                </w:tc>
              </w:sdtContent>
            </w:sdt>
            <w:sdt>
              <w:sdtPr>
                <w:tag w:val="goog_rdk_963"/>
                <w:id w:val="-143033381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4177,1</w:t>
                    </w:r>
                  </w:p>
                </w:tc>
              </w:sdtContent>
            </w:sdt>
            <w:sdt>
              <w:sdtPr>
                <w:tag w:val="goog_rdk_964"/>
                <w:id w:val="47140502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4792,6</w:t>
                    </w:r>
                  </w:p>
                </w:tc>
              </w:sdtContent>
            </w:sdt>
          </w:tr>
          <w:tr w:rsidR="0053324A">
            <w:trPr>
              <w:trHeight w:val="300"/>
            </w:trPr>
            <w:sdt>
              <w:sdtPr>
                <w:tag w:val="goog_rdk_965"/>
                <w:id w:val="1943881398"/>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5</w:t>
                    </w:r>
                  </w:p>
                </w:tc>
              </w:sdtContent>
            </w:sdt>
            <w:sdt>
              <w:sdtPr>
                <w:tag w:val="goog_rdk_966"/>
                <w:id w:val="-936008304"/>
                <w:lock w:val="contentLocked"/>
              </w:sdtPr>
              <w:sdtEndPr/>
              <w:sdtContent>
                <w:tc>
                  <w:tcPr>
                    <w:tcW w:w="24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b/>
                        <w:bCs/>
                        <w:sz w:val="18"/>
                        <w:szCs w:val="18"/>
                      </w:rPr>
                    </w:pPr>
                    <w:r>
                      <w:rPr>
                        <w:rFonts w:ascii="Times New Roman" w:eastAsia="Times New Roman" w:hAnsi="Times New Roman" w:cs="Times New Roman"/>
                        <w:b/>
                        <w:bCs/>
                        <w:sz w:val="18"/>
                        <w:szCs w:val="18"/>
                      </w:rPr>
                      <w:t>Об’єкти водопостачання і водовідведення</w:t>
                    </w:r>
                  </w:p>
                </w:tc>
              </w:sdtContent>
            </w:sdt>
            <w:sdt>
              <w:sdtPr>
                <w:tag w:val="goog_rdk_967"/>
                <w:id w:val="110321267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МВт·год</w:t>
                    </w:r>
                  </w:p>
                </w:tc>
              </w:sdtContent>
            </w:sdt>
            <w:sdt>
              <w:sdtPr>
                <w:tag w:val="goog_rdk_968"/>
                <w:id w:val="-45994034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4844,2</w:t>
                    </w:r>
                  </w:p>
                </w:tc>
              </w:sdtContent>
            </w:sdt>
            <w:sdt>
              <w:sdtPr>
                <w:tag w:val="goog_rdk_969"/>
                <w:id w:val="89713598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4915,2</w:t>
                    </w:r>
                  </w:p>
                </w:tc>
              </w:sdtContent>
            </w:sdt>
            <w:sdt>
              <w:sdtPr>
                <w:tag w:val="goog_rdk_970"/>
                <w:id w:val="-187952415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4780,0</w:t>
                    </w:r>
                  </w:p>
                </w:tc>
              </w:sdtContent>
            </w:sdt>
            <w:sdt>
              <w:sdtPr>
                <w:tag w:val="goog_rdk_971"/>
                <w:id w:val="-212365692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4680,2</w:t>
                    </w:r>
                  </w:p>
                </w:tc>
              </w:sdtContent>
            </w:sdt>
            <w:sdt>
              <w:sdtPr>
                <w:tag w:val="goog_rdk_972"/>
                <w:id w:val="-162640145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4821,3</w:t>
                    </w:r>
                  </w:p>
                </w:tc>
              </w:sdtContent>
            </w:sdt>
            <w:sdt>
              <w:sdtPr>
                <w:tag w:val="goog_rdk_973"/>
                <w:id w:val="98758237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4321,3</w:t>
                    </w:r>
                  </w:p>
                </w:tc>
              </w:sdtContent>
            </w:sdt>
            <w:sdt>
              <w:sdtPr>
                <w:tag w:val="goog_rdk_974"/>
                <w:id w:val="-99948971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4130,7</w:t>
                    </w:r>
                  </w:p>
                </w:tc>
              </w:sdtContent>
            </w:sdt>
          </w:tr>
          <w:tr w:rsidR="0053324A">
            <w:trPr>
              <w:trHeight w:val="300"/>
            </w:trPr>
            <w:sdt>
              <w:sdtPr>
                <w:tag w:val="goog_rdk_975"/>
                <w:id w:val="-1176203615"/>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6</w:t>
                    </w:r>
                  </w:p>
                </w:tc>
              </w:sdtContent>
            </w:sdt>
            <w:sdt>
              <w:sdtPr>
                <w:tag w:val="goog_rdk_976"/>
                <w:id w:val="1460701175"/>
                <w:lock w:val="contentLocked"/>
              </w:sdtPr>
              <w:sdtEndPr/>
              <w:sdtContent>
                <w:tc>
                  <w:tcPr>
                    <w:tcW w:w="24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b/>
                        <w:bCs/>
                        <w:sz w:val="18"/>
                        <w:szCs w:val="18"/>
                      </w:rPr>
                    </w:pPr>
                    <w:r>
                      <w:rPr>
                        <w:rFonts w:ascii="Times New Roman" w:eastAsia="Times New Roman" w:hAnsi="Times New Roman" w:cs="Times New Roman"/>
                        <w:b/>
                        <w:bCs/>
                        <w:sz w:val="18"/>
                        <w:szCs w:val="18"/>
                      </w:rPr>
                      <w:t>Об’єкти зовнішнього освітлення</w:t>
                    </w:r>
                  </w:p>
                </w:tc>
              </w:sdtContent>
            </w:sdt>
            <w:sdt>
              <w:sdtPr>
                <w:tag w:val="goog_rdk_977"/>
                <w:id w:val="136118444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МВт·год</w:t>
                    </w:r>
                  </w:p>
                </w:tc>
              </w:sdtContent>
            </w:sdt>
            <w:sdt>
              <w:sdtPr>
                <w:tag w:val="goog_rdk_978"/>
                <w:id w:val="-8333043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639,0</w:t>
                    </w:r>
                  </w:p>
                </w:tc>
              </w:sdtContent>
            </w:sdt>
            <w:sdt>
              <w:sdtPr>
                <w:tag w:val="goog_rdk_979"/>
                <w:id w:val="-4251461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628,8</w:t>
                    </w:r>
                  </w:p>
                </w:tc>
              </w:sdtContent>
            </w:sdt>
            <w:sdt>
              <w:sdtPr>
                <w:tag w:val="goog_rdk_980"/>
                <w:id w:val="-165889197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585,3</w:t>
                    </w:r>
                  </w:p>
                </w:tc>
              </w:sdtContent>
            </w:sdt>
            <w:sdt>
              <w:sdtPr>
                <w:tag w:val="goog_rdk_981"/>
                <w:id w:val="-100569076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553,2</w:t>
                    </w:r>
                  </w:p>
                </w:tc>
              </w:sdtContent>
            </w:sdt>
            <w:sdt>
              <w:sdtPr>
                <w:tag w:val="goog_rdk_982"/>
                <w:id w:val="141109741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693,1</w:t>
                    </w:r>
                  </w:p>
                </w:tc>
              </w:sdtContent>
            </w:sdt>
            <w:sdt>
              <w:sdtPr>
                <w:tag w:val="goog_rdk_983"/>
                <w:id w:val="16085291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439,6</w:t>
                    </w:r>
                  </w:p>
                </w:tc>
              </w:sdtContent>
            </w:sdt>
            <w:sdt>
              <w:sdtPr>
                <w:tag w:val="goog_rdk_984"/>
                <w:id w:val="109737731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597,9</w:t>
                    </w:r>
                  </w:p>
                </w:tc>
              </w:sdtContent>
            </w:sdt>
          </w:tr>
          <w:tr w:rsidR="0053324A">
            <w:trPr>
              <w:trHeight w:val="300"/>
            </w:trPr>
            <w:sdt>
              <w:sdtPr>
                <w:tag w:val="goog_rdk_985"/>
                <w:id w:val="870033212"/>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7</w:t>
                    </w:r>
                  </w:p>
                </w:tc>
              </w:sdtContent>
            </w:sdt>
            <w:sdt>
              <w:sdtPr>
                <w:tag w:val="goog_rdk_986"/>
                <w:id w:val="-1123119406"/>
                <w:lock w:val="contentLocked"/>
              </w:sdtPr>
              <w:sdtEndPr/>
              <w:sdtContent>
                <w:tc>
                  <w:tcPr>
                    <w:tcW w:w="24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b/>
                        <w:bCs/>
                        <w:sz w:val="18"/>
                        <w:szCs w:val="18"/>
                      </w:rPr>
                    </w:pPr>
                    <w:r>
                      <w:rPr>
                        <w:rFonts w:ascii="Times New Roman" w:eastAsia="Times New Roman" w:hAnsi="Times New Roman" w:cs="Times New Roman"/>
                        <w:b/>
                        <w:bCs/>
                        <w:sz w:val="18"/>
                        <w:szCs w:val="18"/>
                      </w:rPr>
                      <w:t>Об'єкти з управління побутовими відходами</w:t>
                    </w:r>
                  </w:p>
                </w:tc>
              </w:sdtContent>
            </w:sdt>
            <w:sdt>
              <w:sdtPr>
                <w:tag w:val="goog_rdk_987"/>
                <w:id w:val="117605002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МВт·год</w:t>
                    </w:r>
                  </w:p>
                </w:tc>
              </w:sdtContent>
            </w:sdt>
            <w:sdt>
              <w:sdtPr>
                <w:tag w:val="goog_rdk_988"/>
                <w:id w:val="132618339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900,5</w:t>
                    </w:r>
                  </w:p>
                </w:tc>
              </w:sdtContent>
            </w:sdt>
            <w:sdt>
              <w:sdtPr>
                <w:tag w:val="goog_rdk_989"/>
                <w:id w:val="-7045578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928,6</w:t>
                    </w:r>
                  </w:p>
                </w:tc>
              </w:sdtContent>
            </w:sdt>
            <w:sdt>
              <w:sdtPr>
                <w:tag w:val="goog_rdk_990"/>
                <w:id w:val="-54326317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804,6</w:t>
                    </w:r>
                  </w:p>
                </w:tc>
              </w:sdtContent>
            </w:sdt>
            <w:sdt>
              <w:sdtPr>
                <w:tag w:val="goog_rdk_991"/>
                <w:id w:val="-112879066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801,4</w:t>
                    </w:r>
                  </w:p>
                </w:tc>
              </w:sdtContent>
            </w:sdt>
            <w:sdt>
              <w:sdtPr>
                <w:tag w:val="goog_rdk_992"/>
                <w:id w:val="164589117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1004,9</w:t>
                    </w:r>
                  </w:p>
                </w:tc>
              </w:sdtContent>
            </w:sdt>
            <w:sdt>
              <w:sdtPr>
                <w:tag w:val="goog_rdk_993"/>
                <w:id w:val="-49883465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891,9</w:t>
                    </w:r>
                  </w:p>
                </w:tc>
              </w:sdtContent>
            </w:sdt>
            <w:sdt>
              <w:sdtPr>
                <w:tag w:val="goog_rdk_994"/>
                <w:id w:val="53408945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1079,2</w:t>
                    </w:r>
                  </w:p>
                </w:tc>
              </w:sdtContent>
            </w:sdt>
          </w:tr>
          <w:tr w:rsidR="0053324A">
            <w:trPr>
              <w:trHeight w:val="495"/>
            </w:trPr>
            <w:sdt>
              <w:sdtPr>
                <w:tag w:val="goog_rdk_995"/>
                <w:id w:val="1645573904"/>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8</w:t>
                    </w:r>
                  </w:p>
                </w:tc>
              </w:sdtContent>
            </w:sdt>
            <w:sdt>
              <w:sdtPr>
                <w:tag w:val="goog_rdk_996"/>
                <w:id w:val="-609931717"/>
                <w:lock w:val="contentLocked"/>
              </w:sdtPr>
              <w:sdtEndPr/>
              <w:sdtContent>
                <w:tc>
                  <w:tcPr>
                    <w:tcW w:w="24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b/>
                        <w:bCs/>
                        <w:sz w:val="18"/>
                        <w:szCs w:val="18"/>
                      </w:rPr>
                    </w:pPr>
                    <w:r>
                      <w:rPr>
                        <w:rFonts w:ascii="Times New Roman" w:eastAsia="Times New Roman" w:hAnsi="Times New Roman" w:cs="Times New Roman"/>
                        <w:b/>
                        <w:bCs/>
                        <w:sz w:val="18"/>
                        <w:szCs w:val="18"/>
                      </w:rPr>
                      <w:t>Громадський транспорт</w:t>
                    </w:r>
                  </w:p>
                </w:tc>
              </w:sdtContent>
            </w:sdt>
            <w:sdt>
              <w:sdtPr>
                <w:tag w:val="goog_rdk_997"/>
                <w:id w:val="198393471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МВт·год</w:t>
                    </w:r>
                  </w:p>
                </w:tc>
              </w:sdtContent>
            </w:sdt>
            <w:sdt>
              <w:sdtPr>
                <w:tag w:val="goog_rdk_998"/>
                <w:id w:val="-94429579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1891,1</w:t>
                    </w:r>
                  </w:p>
                </w:tc>
              </w:sdtContent>
            </w:sdt>
            <w:sdt>
              <w:sdtPr>
                <w:tag w:val="goog_rdk_999"/>
                <w:id w:val="68538001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1812,3</w:t>
                    </w:r>
                  </w:p>
                </w:tc>
              </w:sdtContent>
            </w:sdt>
            <w:sdt>
              <w:sdtPr>
                <w:tag w:val="goog_rdk_1000"/>
                <w:id w:val="-93175809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1155,8</w:t>
                    </w:r>
                  </w:p>
                </w:tc>
              </w:sdtContent>
            </w:sdt>
            <w:sdt>
              <w:sdtPr>
                <w:tag w:val="goog_rdk_1001"/>
                <w:id w:val="136594690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1046,7</w:t>
                    </w:r>
                  </w:p>
                </w:tc>
              </w:sdtContent>
            </w:sdt>
            <w:sdt>
              <w:sdtPr>
                <w:tag w:val="goog_rdk_1002"/>
                <w:id w:val="-152919758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989,3</w:t>
                    </w:r>
                  </w:p>
                </w:tc>
              </w:sdtContent>
            </w:sdt>
            <w:sdt>
              <w:sdtPr>
                <w:tag w:val="goog_rdk_1003"/>
                <w:id w:val="51487939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897,6</w:t>
                    </w:r>
                  </w:p>
                </w:tc>
              </w:sdtContent>
            </w:sdt>
            <w:sdt>
              <w:sdtPr>
                <w:tag w:val="goog_rdk_1004"/>
                <w:id w:val="-200828477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892,3</w:t>
                    </w:r>
                  </w:p>
                </w:tc>
              </w:sdtContent>
            </w:sdt>
          </w:tr>
          <w:tr w:rsidR="0053324A">
            <w:trPr>
              <w:trHeight w:val="300"/>
            </w:trPr>
            <w:sdt>
              <w:sdtPr>
                <w:tag w:val="goog_rdk_1005"/>
                <w:id w:val="1898099738"/>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spacing w:after="0" w:line="276" w:lineRule="auto"/>
                      <w:rPr>
                        <w:sz w:val="18"/>
                        <w:szCs w:val="18"/>
                      </w:rPr>
                    </w:pPr>
                  </w:p>
                </w:tc>
              </w:sdtContent>
            </w:sdt>
            <w:sdt>
              <w:sdtPr>
                <w:tag w:val="goog_rdk_1006"/>
                <w:id w:val="-378785567"/>
                <w:lock w:val="contentLocked"/>
              </w:sdtPr>
              <w:sdtEndPr/>
              <w:sdtContent>
                <w:tc>
                  <w:tcPr>
                    <w:tcW w:w="24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Всього</w:t>
                    </w:r>
                  </w:p>
                </w:tc>
              </w:sdtContent>
            </w:sdt>
            <w:sdt>
              <w:sdtPr>
                <w:tag w:val="goog_rdk_1007"/>
                <w:id w:val="111001938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МВт·год</w:t>
                    </w:r>
                  </w:p>
                </w:tc>
              </w:sdtContent>
            </w:sdt>
            <w:sdt>
              <w:sdtPr>
                <w:tag w:val="goog_rdk_1008"/>
                <w:id w:val="168925258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409 307,5</w:t>
                    </w:r>
                  </w:p>
                </w:tc>
              </w:sdtContent>
            </w:sdt>
            <w:sdt>
              <w:sdtPr>
                <w:tag w:val="goog_rdk_1009"/>
                <w:id w:val="-6405949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392 501,1</w:t>
                    </w:r>
                  </w:p>
                </w:tc>
              </w:sdtContent>
            </w:sdt>
            <w:sdt>
              <w:sdtPr>
                <w:tag w:val="goog_rdk_1010"/>
                <w:id w:val="39148887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345 905,1</w:t>
                    </w:r>
                  </w:p>
                </w:tc>
              </w:sdtContent>
            </w:sdt>
            <w:sdt>
              <w:sdtPr>
                <w:tag w:val="goog_rdk_1011"/>
                <w:id w:val="-67397184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337 593,9</w:t>
                    </w:r>
                  </w:p>
                </w:tc>
              </w:sdtContent>
            </w:sdt>
            <w:sdt>
              <w:sdtPr>
                <w:tag w:val="goog_rdk_1012"/>
                <w:id w:val="133857720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362 476,9</w:t>
                    </w:r>
                  </w:p>
                </w:tc>
              </w:sdtContent>
            </w:sdt>
            <w:sdt>
              <w:sdtPr>
                <w:tag w:val="goog_rdk_1013"/>
                <w:id w:val="36878083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346 647,0</w:t>
                    </w:r>
                  </w:p>
                </w:tc>
              </w:sdtContent>
            </w:sdt>
            <w:sdt>
              <w:sdtPr>
                <w:tag w:val="goog_rdk_1014"/>
                <w:id w:val="42757613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338 571,8</w:t>
                    </w:r>
                  </w:p>
                </w:tc>
              </w:sdtContent>
            </w:sdt>
          </w:tr>
        </w:tbl>
      </w:sdtContent>
    </w:sdt>
    <w:p w:rsidR="0053324A" w:rsidRDefault="0053324A">
      <w:pPr>
        <w:spacing w:after="0" w:line="240" w:lineRule="auto"/>
        <w:rPr>
          <w:rFonts w:ascii="Times New Roman" w:eastAsia="Times New Roman" w:hAnsi="Times New Roman" w:cs="Times New Roman"/>
          <w:sz w:val="18"/>
          <w:szCs w:val="18"/>
        </w:rPr>
      </w:pPr>
    </w:p>
    <w:p w:rsidR="0053324A" w:rsidRDefault="0053324A">
      <w:pPr>
        <w:spacing w:after="0" w:line="240" w:lineRule="auto"/>
        <w:rPr>
          <w:rFonts w:ascii="Times New Roman" w:eastAsia="Times New Roman" w:hAnsi="Times New Roman" w:cs="Times New Roman"/>
          <w:sz w:val="18"/>
          <w:szCs w:val="18"/>
        </w:rPr>
      </w:pPr>
    </w:p>
    <w:p w:rsidR="0053324A" w:rsidRDefault="002B3C69">
      <w:pPr>
        <w:spacing w:after="200" w:line="240" w:lineRule="auto"/>
        <w:jc w:val="center"/>
        <w:rPr>
          <w:rFonts w:ascii="Times New Roman" w:eastAsia="Times New Roman" w:hAnsi="Times New Roman" w:cs="Times New Roman"/>
        </w:rPr>
      </w:pPr>
      <w:r>
        <w:rPr>
          <w:rFonts w:ascii="Times New Roman" w:eastAsia="Times New Roman" w:hAnsi="Times New Roman" w:cs="Times New Roman"/>
          <w:noProof/>
          <w:lang w:val="ru-RU" w:eastAsia="ru-RU"/>
        </w:rPr>
        <w:lastRenderedPageBreak/>
        <w:drawing>
          <wp:inline distT="114300" distB="114300" distL="114300" distR="114300" wp14:anchorId="28D9AD33" wp14:editId="41D63B0B">
            <wp:extent cx="6018892" cy="3923357"/>
            <wp:effectExtent l="0" t="0" r="0" b="0"/>
            <wp:docPr id="18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07"/>
                    <a:srcRect/>
                    <a:stretch>
                      <a:fillRect/>
                    </a:stretch>
                  </pic:blipFill>
                  <pic:spPr>
                    <a:xfrm>
                      <a:off x="0" y="0"/>
                      <a:ext cx="6018892" cy="3923357"/>
                    </a:xfrm>
                    <a:prstGeom prst="rect">
                      <a:avLst/>
                    </a:prstGeom>
                    <a:ln/>
                  </pic:spPr>
                </pic:pic>
              </a:graphicData>
            </a:graphic>
          </wp:inline>
        </w:drawing>
      </w:r>
    </w:p>
    <w:p w:rsidR="0053324A" w:rsidRDefault="002B3C69">
      <w:pPr>
        <w:spacing w:after="0" w:line="240" w:lineRule="auto"/>
        <w:rPr>
          <w:rFonts w:ascii="Times New Roman" w:eastAsia="Times New Roman" w:hAnsi="Times New Roman" w:cs="Times New Roman"/>
          <w:highlight w:val="white"/>
        </w:rPr>
      </w:pPr>
      <w:r>
        <w:rPr>
          <w:rFonts w:ascii="Times New Roman" w:eastAsia="Times New Roman" w:hAnsi="Times New Roman" w:cs="Times New Roman"/>
          <w:highlight w:val="white"/>
        </w:rPr>
        <w:t>Рис.2.39 Зведений енергетичний баланс за категоріями кінцевих споживачів за 2017-2023 роки</w:t>
      </w:r>
    </w:p>
    <w:p w:rsidR="0053324A" w:rsidRDefault="0053324A">
      <w:pPr>
        <w:spacing w:after="0" w:line="240" w:lineRule="auto"/>
        <w:rPr>
          <w:rFonts w:ascii="Times New Roman" w:eastAsia="Times New Roman" w:hAnsi="Times New Roman" w:cs="Times New Roman"/>
          <w:highlight w:val="white"/>
        </w:rPr>
      </w:pPr>
    </w:p>
    <w:p w:rsidR="0053324A" w:rsidRDefault="002B3C69">
      <w:pPr>
        <w:spacing w:after="200" w:line="240" w:lineRule="auto"/>
        <w:jc w:val="center"/>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52A3F3B4" wp14:editId="76C93101">
            <wp:extent cx="6019800" cy="3578025"/>
            <wp:effectExtent l="0" t="0" r="0" b="0"/>
            <wp:docPr id="18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8"/>
                    <a:srcRect/>
                    <a:stretch>
                      <a:fillRect/>
                    </a:stretch>
                  </pic:blipFill>
                  <pic:spPr>
                    <a:xfrm>
                      <a:off x="0" y="0"/>
                      <a:ext cx="6019800" cy="3578025"/>
                    </a:xfrm>
                    <a:prstGeom prst="rect">
                      <a:avLst/>
                    </a:prstGeom>
                    <a:ln/>
                  </pic:spPr>
                </pic:pic>
              </a:graphicData>
            </a:graphic>
          </wp:inline>
        </w:drawing>
      </w:r>
    </w:p>
    <w:p w:rsidR="0053324A" w:rsidRDefault="002B3C69">
      <w:pPr>
        <w:spacing w:after="20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rPr>
        <w:t xml:space="preserve">Рис. 2.40. Структура фактичного енергоспоживання по секторах за 2023 рік </w:t>
      </w:r>
    </w:p>
    <w:p w:rsidR="0053324A" w:rsidRDefault="002B3C69">
      <w:pPr>
        <w:spacing w:after="0" w:line="240" w:lineRule="auto"/>
        <w:ind w:firstLine="700"/>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У відповідності з Методикою проведено аналіз та сформовано енергетичний баланс за видами енергії. </w:t>
      </w:r>
    </w:p>
    <w:p w:rsidR="0053324A" w:rsidRDefault="0053324A">
      <w:pPr>
        <w:spacing w:after="0" w:line="240" w:lineRule="auto"/>
        <w:jc w:val="right"/>
        <w:rPr>
          <w:rFonts w:ascii="Times New Roman" w:eastAsia="Times New Roman" w:hAnsi="Times New Roman" w:cs="Times New Roman"/>
        </w:rPr>
      </w:pPr>
    </w:p>
    <w:p w:rsidR="0053324A" w:rsidRDefault="002B3C69">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lastRenderedPageBreak/>
        <w:t>Таблиця. 2.41</w:t>
      </w:r>
    </w:p>
    <w:p w:rsidR="0053324A" w:rsidRDefault="002B3C69">
      <w:pPr>
        <w:spacing w:after="0" w:line="240" w:lineRule="auto"/>
        <w:jc w:val="center"/>
        <w:rPr>
          <w:rFonts w:ascii="Times New Roman" w:eastAsia="Times New Roman" w:hAnsi="Times New Roman" w:cs="Times New Roman"/>
          <w:highlight w:val="white"/>
        </w:rPr>
      </w:pPr>
      <w:r>
        <w:rPr>
          <w:rFonts w:ascii="Times New Roman" w:eastAsia="Times New Roman" w:hAnsi="Times New Roman" w:cs="Times New Roman"/>
        </w:rPr>
        <w:t xml:space="preserve">             Зведений енергетичний баланс за видами енергії (МВт·год)</w:t>
      </w:r>
    </w:p>
    <w:sdt>
      <w:sdtPr>
        <w:tag w:val="goog_rdk_1080"/>
        <w:id w:val="-1559945466"/>
        <w:lock w:val="contentLocked"/>
      </w:sdtPr>
      <w:sdtEndPr/>
      <w:sdtContent>
        <w:tbl>
          <w:tblPr>
            <w:tblStyle w:val="affffffffffffffffc"/>
            <w:tblW w:w="9487"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271"/>
            <w:gridCol w:w="877"/>
            <w:gridCol w:w="877"/>
            <w:gridCol w:w="878"/>
            <w:gridCol w:w="878"/>
            <w:gridCol w:w="878"/>
            <w:gridCol w:w="950"/>
            <w:gridCol w:w="878"/>
          </w:tblGrid>
          <w:tr w:rsidR="0053324A">
            <w:trPr>
              <w:trHeight w:val="285"/>
            </w:trPr>
            <w:sdt>
              <w:sdtPr>
                <w:tag w:val="goog_rdk_1016"/>
                <w:id w:val="-189011818"/>
                <w:lock w:val="contentLocked"/>
              </w:sdtPr>
              <w:sdtEndPr/>
              <w:sdtContent>
                <w:tc>
                  <w:tcPr>
                    <w:tcW w:w="3270" w:type="dxa"/>
                    <w:vMerge w:val="restart"/>
                    <w:tcBorders>
                      <w:top w:val="single" w:sz="5" w:space="0" w:color="000000"/>
                      <w:left w:val="single" w:sz="5" w:space="0" w:color="000000"/>
                      <w:bottom w:val="single" w:sz="5" w:space="0" w:color="CCCCCC"/>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sdtContent>
            </w:sdt>
            <w:sdt>
              <w:sdtPr>
                <w:tag w:val="goog_rdk_1017"/>
                <w:id w:val="-745102881"/>
                <w:lock w:val="contentLocked"/>
              </w:sdtPr>
              <w:sdtEndPr/>
              <w:sdtContent>
                <w:tc>
                  <w:tcPr>
                    <w:tcW w:w="6211" w:type="dxa"/>
                    <w:gridSpan w:val="7"/>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Роки</w:t>
                    </w:r>
                  </w:p>
                </w:tc>
              </w:sdtContent>
            </w:sdt>
          </w:tr>
          <w:tr w:rsidR="0053324A">
            <w:trPr>
              <w:trHeight w:val="285"/>
            </w:trPr>
            <w:sdt>
              <w:sdtPr>
                <w:tag w:val="goog_rdk_1024"/>
                <w:id w:val="721878068"/>
                <w:lock w:val="contentLocked"/>
              </w:sdtPr>
              <w:sdtEndPr/>
              <w:sdtContent>
                <w:tc>
                  <w:tcPr>
                    <w:tcW w:w="3270" w:type="dxa"/>
                    <w:vMerge/>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widowControl w:val="0"/>
                      <w:spacing w:after="0" w:line="240" w:lineRule="auto"/>
                      <w:rPr>
                        <w:rFonts w:ascii="Times New Roman" w:eastAsia="Times New Roman" w:hAnsi="Times New Roman" w:cs="Times New Roman"/>
                        <w:sz w:val="18"/>
                        <w:szCs w:val="18"/>
                      </w:rPr>
                    </w:pPr>
                  </w:p>
                </w:tc>
              </w:sdtContent>
            </w:sdt>
            <w:sdt>
              <w:sdtPr>
                <w:tag w:val="goog_rdk_1025"/>
                <w:id w:val="790223328"/>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2017</w:t>
                    </w:r>
                  </w:p>
                </w:tc>
              </w:sdtContent>
            </w:sdt>
            <w:sdt>
              <w:sdtPr>
                <w:tag w:val="goog_rdk_1026"/>
                <w:id w:val="1443285905"/>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2018</w:t>
                    </w:r>
                  </w:p>
                </w:tc>
              </w:sdtContent>
            </w:sdt>
            <w:sdt>
              <w:sdtPr>
                <w:tag w:val="goog_rdk_1027"/>
                <w:id w:val="971798112"/>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2019</w:t>
                    </w:r>
                  </w:p>
                </w:tc>
              </w:sdtContent>
            </w:sdt>
            <w:sdt>
              <w:sdtPr>
                <w:tag w:val="goog_rdk_1028"/>
                <w:id w:val="583235045"/>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2020</w:t>
                    </w:r>
                  </w:p>
                </w:tc>
              </w:sdtContent>
            </w:sdt>
            <w:sdt>
              <w:sdtPr>
                <w:tag w:val="goog_rdk_1029"/>
                <w:id w:val="1463837270"/>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sdt>
              <w:sdtPr>
                <w:tag w:val="goog_rdk_1030"/>
                <w:id w:val="537282055"/>
                <w:lock w:val="contentLocked"/>
              </w:sdtPr>
              <w:sdtEndPr/>
              <w:sdtContent>
                <w:tc>
                  <w:tcPr>
                    <w:tcW w:w="949"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2022</w:t>
                    </w:r>
                  </w:p>
                </w:tc>
              </w:sdtContent>
            </w:sdt>
            <w:sdt>
              <w:sdtPr>
                <w:tag w:val="goog_rdk_1031"/>
                <w:id w:val="-115001968"/>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2023</w:t>
                    </w:r>
                  </w:p>
                </w:tc>
              </w:sdtContent>
            </w:sdt>
          </w:tr>
          <w:tr w:rsidR="0053324A">
            <w:trPr>
              <w:trHeight w:val="285"/>
            </w:trPr>
            <w:sdt>
              <w:sdtPr>
                <w:tag w:val="goog_rdk_1032"/>
                <w:id w:val="738062685"/>
                <w:lock w:val="contentLocked"/>
              </w:sdtPr>
              <w:sdtEndPr/>
              <w:sdtContent>
                <w:tc>
                  <w:tcPr>
                    <w:tcW w:w="3270"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Електрична енергія</w:t>
                    </w:r>
                  </w:p>
                </w:tc>
              </w:sdtContent>
            </w:sdt>
            <w:sdt>
              <w:sdtPr>
                <w:tag w:val="goog_rdk_1033"/>
                <w:id w:val="-1579387649"/>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52750,86</w:t>
                    </w:r>
                  </w:p>
                </w:tc>
              </w:sdtContent>
            </w:sdt>
            <w:sdt>
              <w:sdtPr>
                <w:tag w:val="goog_rdk_1034"/>
                <w:id w:val="-825562925"/>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52256,58</w:t>
                    </w:r>
                  </w:p>
                </w:tc>
              </w:sdtContent>
            </w:sdt>
            <w:sdt>
              <w:sdtPr>
                <w:tag w:val="goog_rdk_1035"/>
                <w:id w:val="-1574710712"/>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52875,24</w:t>
                    </w:r>
                  </w:p>
                </w:tc>
              </w:sdtContent>
            </w:sdt>
            <w:sdt>
              <w:sdtPr>
                <w:tag w:val="goog_rdk_1036"/>
                <w:id w:val="419268377"/>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51998,41</w:t>
                    </w:r>
                  </w:p>
                </w:tc>
              </w:sdtContent>
            </w:sdt>
            <w:sdt>
              <w:sdtPr>
                <w:tag w:val="goog_rdk_1037"/>
                <w:id w:val="-533853668"/>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54158,6</w:t>
                    </w:r>
                  </w:p>
                </w:tc>
              </w:sdtContent>
            </w:sdt>
            <w:sdt>
              <w:sdtPr>
                <w:tag w:val="goog_rdk_1038"/>
                <w:id w:val="465725564"/>
                <w:lock w:val="contentLocked"/>
              </w:sdtPr>
              <w:sdtEndPr/>
              <w:sdtContent>
                <w:tc>
                  <w:tcPr>
                    <w:tcW w:w="94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52814,30</w:t>
                    </w:r>
                  </w:p>
                </w:tc>
              </w:sdtContent>
            </w:sdt>
            <w:sdt>
              <w:sdtPr>
                <w:tag w:val="goog_rdk_1039"/>
                <w:id w:val="1825623444"/>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52819,82</w:t>
                    </w:r>
                  </w:p>
                </w:tc>
              </w:sdtContent>
            </w:sdt>
          </w:tr>
          <w:tr w:rsidR="0053324A">
            <w:trPr>
              <w:trHeight w:val="285"/>
            </w:trPr>
            <w:sdt>
              <w:sdtPr>
                <w:tag w:val="goog_rdk_1040"/>
                <w:id w:val="-1083538053"/>
                <w:lock w:val="contentLocked"/>
              </w:sdtPr>
              <w:sdtEndPr/>
              <w:sdtContent>
                <w:tc>
                  <w:tcPr>
                    <w:tcW w:w="3270"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sdtContent>
            </w:sdt>
            <w:sdt>
              <w:sdtPr>
                <w:tag w:val="goog_rdk_1041"/>
                <w:id w:val="-639536384"/>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196512,77</w:t>
                    </w:r>
                  </w:p>
                </w:tc>
              </w:sdtContent>
            </w:sdt>
            <w:sdt>
              <w:sdtPr>
                <w:tag w:val="goog_rdk_1042"/>
                <w:id w:val="-507387085"/>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180181,50</w:t>
                    </w:r>
                  </w:p>
                </w:tc>
              </w:sdtContent>
            </w:sdt>
            <w:sdt>
              <w:sdtPr>
                <w:tag w:val="goog_rdk_1043"/>
                <w:id w:val="237066534"/>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146689,52</w:t>
                    </w:r>
                  </w:p>
                </w:tc>
              </w:sdtContent>
            </w:sdt>
            <w:sdt>
              <w:sdtPr>
                <w:tag w:val="goog_rdk_1044"/>
                <w:id w:val="1233185896"/>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135206,09</w:t>
                    </w:r>
                  </w:p>
                </w:tc>
              </w:sdtContent>
            </w:sdt>
            <w:sdt>
              <w:sdtPr>
                <w:tag w:val="goog_rdk_1045"/>
                <w:id w:val="62274464"/>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141518,1</w:t>
                    </w:r>
                  </w:p>
                </w:tc>
              </w:sdtContent>
            </w:sdt>
            <w:sdt>
              <w:sdtPr>
                <w:tag w:val="goog_rdk_1046"/>
                <w:id w:val="2085734291"/>
                <w:lock w:val="contentLocked"/>
              </w:sdtPr>
              <w:sdtEndPr/>
              <w:sdtContent>
                <w:tc>
                  <w:tcPr>
                    <w:tcW w:w="94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140256,59</w:t>
                    </w:r>
                  </w:p>
                </w:tc>
              </w:sdtContent>
            </w:sdt>
            <w:sdt>
              <w:sdtPr>
                <w:tag w:val="goog_rdk_1047"/>
                <w:id w:val="892985536"/>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134229,57</w:t>
                    </w:r>
                  </w:p>
                </w:tc>
              </w:sdtContent>
            </w:sdt>
          </w:tr>
          <w:tr w:rsidR="0053324A">
            <w:trPr>
              <w:trHeight w:val="285"/>
            </w:trPr>
            <w:sdt>
              <w:sdtPr>
                <w:tag w:val="goog_rdk_1048"/>
                <w:id w:val="-760988018"/>
                <w:lock w:val="contentLocked"/>
              </w:sdtPr>
              <w:sdtEndPr/>
              <w:sdtContent>
                <w:tc>
                  <w:tcPr>
                    <w:tcW w:w="3270"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Теплова енергія</w:t>
                    </w:r>
                  </w:p>
                </w:tc>
              </w:sdtContent>
            </w:sdt>
            <w:sdt>
              <w:sdtPr>
                <w:tag w:val="goog_rdk_1049"/>
                <w:id w:val="-298852612"/>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75054,33</w:t>
                    </w:r>
                  </w:p>
                </w:tc>
              </w:sdtContent>
            </w:sdt>
            <w:sdt>
              <w:sdtPr>
                <w:tag w:val="goog_rdk_1050"/>
                <w:id w:val="85986228"/>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74770,84</w:t>
                    </w:r>
                  </w:p>
                </w:tc>
              </w:sdtContent>
            </w:sdt>
            <w:sdt>
              <w:sdtPr>
                <w:tag w:val="goog_rdk_1051"/>
                <w:id w:val="-1519950422"/>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59700,29</w:t>
                    </w:r>
                  </w:p>
                </w:tc>
              </w:sdtContent>
            </w:sdt>
            <w:sdt>
              <w:sdtPr>
                <w:tag w:val="goog_rdk_1052"/>
                <w:id w:val="-1137795419"/>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61738,46</w:t>
                    </w:r>
                  </w:p>
                </w:tc>
              </w:sdtContent>
            </w:sdt>
            <w:sdt>
              <w:sdtPr>
                <w:tag w:val="goog_rdk_1053"/>
                <w:id w:val="-1782954397"/>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70906,1</w:t>
                    </w:r>
                  </w:p>
                </w:tc>
              </w:sdtContent>
            </w:sdt>
            <w:sdt>
              <w:sdtPr>
                <w:tag w:val="goog_rdk_1054"/>
                <w:id w:val="-1877823060"/>
                <w:lock w:val="contentLocked"/>
              </w:sdtPr>
              <w:sdtEndPr/>
              <w:sdtContent>
                <w:tc>
                  <w:tcPr>
                    <w:tcW w:w="94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59104,57</w:t>
                    </w:r>
                  </w:p>
                </w:tc>
              </w:sdtContent>
            </w:sdt>
            <w:sdt>
              <w:sdtPr>
                <w:tag w:val="goog_rdk_1055"/>
                <w:id w:val="49915898"/>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56979,92</w:t>
                    </w:r>
                  </w:p>
                </w:tc>
              </w:sdtContent>
            </w:sdt>
          </w:tr>
          <w:tr w:rsidR="0053324A">
            <w:trPr>
              <w:trHeight w:val="270"/>
            </w:trPr>
            <w:sdt>
              <w:sdtPr>
                <w:tag w:val="goog_rdk_1056"/>
                <w:id w:val="680869177"/>
                <w:lock w:val="contentLocked"/>
              </w:sdtPr>
              <w:sdtEndPr/>
              <w:sdtContent>
                <w:tc>
                  <w:tcPr>
                    <w:tcW w:w="3270"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sdtContent>
            </w:sdt>
            <w:sdt>
              <w:sdtPr>
                <w:tag w:val="goog_rdk_1057"/>
                <w:id w:val="-1058267222"/>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3494,03</w:t>
                    </w:r>
                  </w:p>
                </w:tc>
              </w:sdtContent>
            </w:sdt>
            <w:sdt>
              <w:sdtPr>
                <w:tag w:val="goog_rdk_1058"/>
                <w:id w:val="1538564310"/>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3440,73</w:t>
                    </w:r>
                  </w:p>
                </w:tc>
              </w:sdtContent>
            </w:sdt>
            <w:sdt>
              <w:sdtPr>
                <w:tag w:val="goog_rdk_1059"/>
                <w:id w:val="1615339907"/>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2547,10</w:t>
                    </w:r>
                  </w:p>
                </w:tc>
              </w:sdtContent>
            </w:sdt>
            <w:sdt>
              <w:sdtPr>
                <w:tag w:val="goog_rdk_1060"/>
                <w:id w:val="-197388252"/>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2442,27</w:t>
                    </w:r>
                  </w:p>
                </w:tc>
              </w:sdtContent>
            </w:sdt>
            <w:sdt>
              <w:sdtPr>
                <w:tag w:val="goog_rdk_1061"/>
                <w:id w:val="-992936853"/>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2533,5</w:t>
                    </w:r>
                  </w:p>
                </w:tc>
              </w:sdtContent>
            </w:sdt>
            <w:sdt>
              <w:sdtPr>
                <w:tag w:val="goog_rdk_1062"/>
                <w:id w:val="687262204"/>
                <w:lock w:val="contentLocked"/>
              </w:sdtPr>
              <w:sdtEndPr/>
              <w:sdtContent>
                <w:tc>
                  <w:tcPr>
                    <w:tcW w:w="94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2266,09</w:t>
                    </w:r>
                  </w:p>
                </w:tc>
              </w:sdtContent>
            </w:sdt>
            <w:sdt>
              <w:sdtPr>
                <w:tag w:val="goog_rdk_1063"/>
                <w:id w:val="929812932"/>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2546,44</w:t>
                    </w:r>
                  </w:p>
                </w:tc>
              </w:sdtContent>
            </w:sdt>
          </w:tr>
          <w:tr w:rsidR="0053324A">
            <w:trPr>
              <w:trHeight w:val="285"/>
            </w:trPr>
            <w:sdt>
              <w:sdtPr>
                <w:tag w:val="goog_rdk_1064"/>
                <w:id w:val="1418922381"/>
                <w:lock w:val="contentLocked"/>
              </w:sdtPr>
              <w:sdtEndPr/>
              <w:sdtContent>
                <w:tc>
                  <w:tcPr>
                    <w:tcW w:w="3270"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Біомаса - дрова (20% вологості)</w:t>
                    </w:r>
                  </w:p>
                </w:tc>
              </w:sdtContent>
            </w:sdt>
            <w:sdt>
              <w:sdtPr>
                <w:tag w:val="goog_rdk_1065"/>
                <w:id w:val="1516586681"/>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81495,54</w:t>
                    </w:r>
                  </w:p>
                </w:tc>
              </w:sdtContent>
            </w:sdt>
            <w:sdt>
              <w:sdtPr>
                <w:tag w:val="goog_rdk_1066"/>
                <w:id w:val="-1837129988"/>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81851,44</w:t>
                    </w:r>
                  </w:p>
                </w:tc>
              </w:sdtContent>
            </w:sdt>
            <w:sdt>
              <w:sdtPr>
                <w:tag w:val="goog_rdk_1067"/>
                <w:id w:val="-998779369"/>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84092,95</w:t>
                    </w:r>
                  </w:p>
                </w:tc>
              </w:sdtContent>
            </w:sdt>
            <w:sdt>
              <w:sdtPr>
                <w:tag w:val="goog_rdk_1068"/>
                <w:id w:val="-11131677"/>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86208,65</w:t>
                    </w:r>
                  </w:p>
                </w:tc>
              </w:sdtContent>
            </w:sdt>
            <w:sdt>
              <w:sdtPr>
                <w:tag w:val="goog_rdk_1069"/>
                <w:id w:val="-1414659344"/>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93360,7</w:t>
                    </w:r>
                  </w:p>
                </w:tc>
              </w:sdtContent>
            </w:sdt>
            <w:sdt>
              <w:sdtPr>
                <w:tag w:val="goog_rdk_1070"/>
                <w:id w:val="1224923303"/>
                <w:lock w:val="contentLocked"/>
              </w:sdtPr>
              <w:sdtEndPr/>
              <w:sdtContent>
                <w:tc>
                  <w:tcPr>
                    <w:tcW w:w="94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92205,41</w:t>
                    </w:r>
                  </w:p>
                </w:tc>
              </w:sdtContent>
            </w:sdt>
            <w:sdt>
              <w:sdtPr>
                <w:tag w:val="goog_rdk_1071"/>
                <w:id w:val="-1556425287"/>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91996,05</w:t>
                    </w:r>
                  </w:p>
                </w:tc>
              </w:sdtContent>
            </w:sdt>
          </w:tr>
          <w:tr w:rsidR="0053324A">
            <w:trPr>
              <w:trHeight w:val="285"/>
            </w:trPr>
            <w:sdt>
              <w:sdtPr>
                <w:tag w:val="goog_rdk_1072"/>
                <w:id w:val="1561028253"/>
                <w:lock w:val="contentLocked"/>
              </w:sdtPr>
              <w:sdtEndPr/>
              <w:sdtContent>
                <w:tc>
                  <w:tcPr>
                    <w:tcW w:w="3270"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Всього</w:t>
                    </w:r>
                  </w:p>
                </w:tc>
              </w:sdtContent>
            </w:sdt>
            <w:sdt>
              <w:sdtPr>
                <w:tag w:val="goog_rdk_1073"/>
                <w:id w:val="1645633914"/>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409307,53</w:t>
                    </w:r>
                  </w:p>
                </w:tc>
              </w:sdtContent>
            </w:sdt>
            <w:sdt>
              <w:sdtPr>
                <w:tag w:val="goog_rdk_1074"/>
                <w:id w:val="-1889825129"/>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392501,10</w:t>
                    </w:r>
                  </w:p>
                </w:tc>
              </w:sdtContent>
            </w:sdt>
            <w:sdt>
              <w:sdtPr>
                <w:tag w:val="goog_rdk_1075"/>
                <w:id w:val="718486354"/>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345905,10</w:t>
                    </w:r>
                  </w:p>
                </w:tc>
              </w:sdtContent>
            </w:sdt>
            <w:sdt>
              <w:sdtPr>
                <w:tag w:val="goog_rdk_1076"/>
                <w:id w:val="-753421934"/>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337593,87</w:t>
                    </w:r>
                  </w:p>
                </w:tc>
              </w:sdtContent>
            </w:sdt>
            <w:sdt>
              <w:sdtPr>
                <w:tag w:val="goog_rdk_1077"/>
                <w:id w:val="1258103386"/>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362476,9</w:t>
                    </w:r>
                  </w:p>
                </w:tc>
              </w:sdtContent>
            </w:sdt>
            <w:sdt>
              <w:sdtPr>
                <w:tag w:val="goog_rdk_1078"/>
                <w:id w:val="778214291"/>
                <w:lock w:val="contentLocked"/>
              </w:sdtPr>
              <w:sdtEndPr/>
              <w:sdtContent>
                <w:tc>
                  <w:tcPr>
                    <w:tcW w:w="94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346646,97</w:t>
                    </w:r>
                  </w:p>
                </w:tc>
              </w:sdtContent>
            </w:sdt>
            <w:sdt>
              <w:sdtPr>
                <w:tag w:val="goog_rdk_1079"/>
                <w:id w:val="1084244282"/>
                <w:lock w:val="contentLocked"/>
              </w:sdtPr>
              <w:sdtEndPr/>
              <w:sdtContent>
                <w:tc>
                  <w:tcPr>
                    <w:tcW w:w="87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338571,80</w:t>
                    </w:r>
                  </w:p>
                </w:tc>
              </w:sdtContent>
            </w:sdt>
          </w:tr>
        </w:tbl>
      </w:sdtContent>
    </w:sdt>
    <w:p w:rsidR="0053324A" w:rsidRDefault="0053324A">
      <w:pPr>
        <w:spacing w:after="0" w:line="240" w:lineRule="auto"/>
        <w:ind w:firstLine="700"/>
        <w:jc w:val="both"/>
        <w:rPr>
          <w:rFonts w:ascii="Times New Roman" w:eastAsia="Times New Roman" w:hAnsi="Times New Roman" w:cs="Times New Roman"/>
          <w:highlight w:val="white"/>
        </w:rPr>
      </w:pPr>
    </w:p>
    <w:p w:rsidR="0053324A" w:rsidRDefault="002B3C69">
      <w:pPr>
        <w:spacing w:after="0" w:line="240" w:lineRule="auto"/>
        <w:ind w:left="-283" w:firstLine="425"/>
        <w:jc w:val="center"/>
        <w:rPr>
          <w:rFonts w:ascii="Times New Roman" w:eastAsia="Times New Roman" w:hAnsi="Times New Roman" w:cs="Times New Roman"/>
          <w:sz w:val="24"/>
          <w:szCs w:val="24"/>
          <w:highlight w:val="white"/>
        </w:rPr>
      </w:pPr>
      <w:r>
        <w:rPr>
          <w:rFonts w:ascii="Times New Roman" w:eastAsia="Times New Roman" w:hAnsi="Times New Roman" w:cs="Times New Roman"/>
          <w:noProof/>
          <w:sz w:val="24"/>
          <w:szCs w:val="24"/>
          <w:highlight w:val="white"/>
          <w:lang w:val="ru-RU" w:eastAsia="ru-RU"/>
        </w:rPr>
        <w:drawing>
          <wp:inline distT="114300" distB="114300" distL="114300" distR="114300" wp14:anchorId="1F69F3CB" wp14:editId="3EBA731C">
            <wp:extent cx="5848350" cy="3649450"/>
            <wp:effectExtent l="0" t="0" r="0" b="0"/>
            <wp:docPr id="18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9"/>
                    <a:srcRect/>
                    <a:stretch>
                      <a:fillRect/>
                    </a:stretch>
                  </pic:blipFill>
                  <pic:spPr>
                    <a:xfrm>
                      <a:off x="0" y="0"/>
                      <a:ext cx="5848350" cy="3649450"/>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Рис.2.41 Зведений енергетичний баланс за видами енергії за 2017-2023 роки</w:t>
      </w:r>
    </w:p>
    <w:p w:rsidR="0053324A" w:rsidRDefault="0053324A">
      <w:pPr>
        <w:spacing w:after="0" w:line="240" w:lineRule="auto"/>
        <w:jc w:val="center"/>
        <w:rPr>
          <w:rFonts w:ascii="Times New Roman" w:eastAsia="Times New Roman" w:hAnsi="Times New Roman" w:cs="Times New Roman"/>
          <w:sz w:val="20"/>
          <w:szCs w:val="20"/>
        </w:rPr>
      </w:pPr>
    </w:p>
    <w:p w:rsidR="0053324A" w:rsidRDefault="002B3C69">
      <w:pPr>
        <w:spacing w:after="0" w:line="240" w:lineRule="auto"/>
        <w:ind w:firstLine="700"/>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На підставі вартісних балансів за секторами кінцевих споживачів сформовано зведені вартісні баланси. Методика передбачає формування вартісних балансів у гривнях та євро. </w:t>
      </w:r>
    </w:p>
    <w:p w:rsidR="0053324A" w:rsidRDefault="002B3C69">
      <w:pPr>
        <w:spacing w:after="0" w:line="240" w:lineRule="auto"/>
        <w:ind w:firstLine="700"/>
        <w:jc w:val="right"/>
        <w:rPr>
          <w:rFonts w:ascii="Times New Roman" w:eastAsia="Times New Roman" w:hAnsi="Times New Roman" w:cs="Times New Roman"/>
          <w:highlight w:val="white"/>
        </w:rPr>
      </w:pPr>
      <w:r>
        <w:rPr>
          <w:rFonts w:ascii="Times New Roman" w:eastAsia="Times New Roman" w:hAnsi="Times New Roman" w:cs="Times New Roman"/>
          <w:highlight w:val="white"/>
        </w:rPr>
        <w:t>Таблиця 2.42</w:t>
      </w:r>
    </w:p>
    <w:p w:rsidR="0053324A" w:rsidRDefault="002B3C69">
      <w:pPr>
        <w:spacing w:after="0" w:line="240" w:lineRule="auto"/>
        <w:ind w:firstLine="700"/>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Зведений баланс витрат за категоріями кінцевих споживачів, млн грн</w:t>
      </w:r>
    </w:p>
    <w:sdt>
      <w:sdtPr>
        <w:tag w:val="goog_rdk_1161"/>
        <w:id w:val="1654043412"/>
        <w:lock w:val="contentLocked"/>
      </w:sdtPr>
      <w:sdtEndPr/>
      <w:sdtContent>
        <w:tbl>
          <w:tblPr>
            <w:tblStyle w:val="affffffffffffffffd"/>
            <w:tblW w:w="96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3375"/>
            <w:gridCol w:w="915"/>
            <w:gridCol w:w="900"/>
            <w:gridCol w:w="945"/>
            <w:gridCol w:w="870"/>
            <w:gridCol w:w="840"/>
            <w:gridCol w:w="900"/>
            <w:gridCol w:w="855"/>
          </w:tblGrid>
          <w:tr w:rsidR="0053324A">
            <w:trPr>
              <w:trHeight w:val="480"/>
            </w:trPr>
            <w:sdt>
              <w:sdtPr>
                <w:tag w:val="goog_rdk_1081"/>
                <w:id w:val="446416813"/>
                <w:lock w:val="contentLocked"/>
              </w:sdtPr>
              <w:sdtEndPr/>
              <w:sdtContent>
                <w:tc>
                  <w:tcPr>
                    <w:tcW w:w="337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Категорії кінцевих споживачів</w:t>
                    </w:r>
                  </w:p>
                </w:tc>
              </w:sdtContent>
            </w:sdt>
            <w:sdt>
              <w:sdtPr>
                <w:tag w:val="goog_rdk_1082"/>
                <w:id w:val="1572558388"/>
                <w:lock w:val="contentLocked"/>
              </w:sdtPr>
              <w:sdtEndPr/>
              <w:sdtContent>
                <w:tc>
                  <w:tcPr>
                    <w:tcW w:w="91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2017</w:t>
                    </w:r>
                  </w:p>
                </w:tc>
              </w:sdtContent>
            </w:sdt>
            <w:sdt>
              <w:sdtPr>
                <w:tag w:val="goog_rdk_1083"/>
                <w:id w:val="1129957681"/>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2018</w:t>
                    </w:r>
                  </w:p>
                </w:tc>
              </w:sdtContent>
            </w:sdt>
            <w:sdt>
              <w:sdtPr>
                <w:tag w:val="goog_rdk_1084"/>
                <w:id w:val="903126109"/>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2019</w:t>
                    </w:r>
                  </w:p>
                </w:tc>
              </w:sdtContent>
            </w:sdt>
            <w:sdt>
              <w:sdtPr>
                <w:tag w:val="goog_rdk_1085"/>
                <w:id w:val="-256796913"/>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2020</w:t>
                    </w:r>
                  </w:p>
                </w:tc>
              </w:sdtContent>
            </w:sdt>
            <w:sdt>
              <w:sdtPr>
                <w:tag w:val="goog_rdk_1086"/>
                <w:id w:val="-871328334"/>
                <w:lock w:val="contentLocked"/>
              </w:sdtPr>
              <w:sdtEndPr/>
              <w:sdtContent>
                <w:tc>
                  <w:tcPr>
                    <w:tcW w:w="84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sdt>
              <w:sdtPr>
                <w:tag w:val="goog_rdk_1087"/>
                <w:id w:val="1046022582"/>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2022</w:t>
                    </w:r>
                  </w:p>
                </w:tc>
              </w:sdtContent>
            </w:sdt>
            <w:sdt>
              <w:sdtPr>
                <w:tag w:val="goog_rdk_1088"/>
                <w:id w:val="-344663970"/>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2023</w:t>
                    </w:r>
                  </w:p>
                </w:tc>
              </w:sdtContent>
            </w:sdt>
          </w:tr>
          <w:tr w:rsidR="0053324A">
            <w:trPr>
              <w:trHeight w:val="285"/>
            </w:trPr>
            <w:sdt>
              <w:sdtPr>
                <w:tag w:val="goog_rdk_1089"/>
                <w:id w:val="-2053345993"/>
                <w:lock w:val="contentLocked"/>
              </w:sdtPr>
              <w:sdtEndPr/>
              <w:sdtContent>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Громадські будівлі</w:t>
                    </w:r>
                  </w:p>
                </w:tc>
              </w:sdtContent>
            </w:sdt>
            <w:sdt>
              <w:sdtPr>
                <w:tag w:val="goog_rdk_1090"/>
                <w:id w:val="108792131"/>
                <w:lock w:val="contentLocked"/>
              </w:sdtPr>
              <w:sdtEndPr/>
              <w:sdtContent>
                <w:tc>
                  <w:tcPr>
                    <w:tcW w:w="915"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24,52</w:t>
                    </w:r>
                  </w:p>
                </w:tc>
              </w:sdtContent>
            </w:sdt>
            <w:sdt>
              <w:sdtPr>
                <w:tag w:val="goog_rdk_1091"/>
                <w:id w:val="-866384370"/>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30,24</w:t>
                    </w:r>
                  </w:p>
                </w:tc>
              </w:sdtContent>
            </w:sdt>
            <w:sdt>
              <w:sdtPr>
                <w:tag w:val="goog_rdk_1092"/>
                <w:id w:val="-1346861961"/>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24,33</w:t>
                    </w:r>
                  </w:p>
                </w:tc>
              </w:sdtContent>
            </w:sdt>
            <w:sdt>
              <w:sdtPr>
                <w:tag w:val="goog_rdk_1093"/>
                <w:id w:val="1372151791"/>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22,54</w:t>
                    </w:r>
                  </w:p>
                </w:tc>
              </w:sdtContent>
            </w:sdt>
            <w:sdt>
              <w:sdtPr>
                <w:tag w:val="goog_rdk_1094"/>
                <w:id w:val="-65937617"/>
                <w:lock w:val="contentLocked"/>
              </w:sdtPr>
              <w:sdtEndPr/>
              <w:sdtContent>
                <w:tc>
                  <w:tcPr>
                    <w:tcW w:w="840"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40,33</w:t>
                    </w:r>
                  </w:p>
                </w:tc>
              </w:sdtContent>
            </w:sdt>
            <w:sdt>
              <w:sdtPr>
                <w:tag w:val="goog_rdk_1095"/>
                <w:id w:val="-263332997"/>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46,70</w:t>
                    </w:r>
                  </w:p>
                </w:tc>
              </w:sdtContent>
            </w:sdt>
            <w:sdt>
              <w:sdtPr>
                <w:tag w:val="goog_rdk_1096"/>
                <w:id w:val="-1486495731"/>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49,54</w:t>
                    </w:r>
                  </w:p>
                </w:tc>
              </w:sdtContent>
            </w:sdt>
          </w:tr>
          <w:tr w:rsidR="0053324A">
            <w:trPr>
              <w:trHeight w:val="285"/>
            </w:trPr>
            <w:sdt>
              <w:sdtPr>
                <w:tag w:val="goog_rdk_1097"/>
                <w:id w:val="-1800982289"/>
                <w:lock w:val="contentLocked"/>
              </w:sdtPr>
              <w:sdtEndPr/>
              <w:sdtContent>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Багатоквартирні будинки</w:t>
                    </w:r>
                  </w:p>
                </w:tc>
              </w:sdtContent>
            </w:sdt>
            <w:sdt>
              <w:sdtPr>
                <w:tag w:val="goog_rdk_1098"/>
                <w:id w:val="1070250262"/>
                <w:lock w:val="contentLocked"/>
              </w:sdtPr>
              <w:sdtEndPr/>
              <w:sdtContent>
                <w:tc>
                  <w:tcPr>
                    <w:tcW w:w="91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126,33</w:t>
                    </w:r>
                  </w:p>
                </w:tc>
              </w:sdtContent>
            </w:sdt>
            <w:sdt>
              <w:sdtPr>
                <w:tag w:val="goog_rdk_1099"/>
                <w:id w:val="-1310861126"/>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143,00</w:t>
                    </w:r>
                  </w:p>
                </w:tc>
              </w:sdtContent>
            </w:sdt>
            <w:sdt>
              <w:sdtPr>
                <w:tag w:val="goog_rdk_1100"/>
                <w:id w:val="1094294128"/>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147,34</w:t>
                    </w:r>
                  </w:p>
                </w:tc>
              </w:sdtContent>
            </w:sdt>
            <w:sdt>
              <w:sdtPr>
                <w:tag w:val="goog_rdk_1101"/>
                <w:id w:val="-612069530"/>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146,97</w:t>
                    </w:r>
                  </w:p>
                </w:tc>
              </w:sdtContent>
            </w:sdt>
            <w:sdt>
              <w:sdtPr>
                <w:tag w:val="goog_rdk_1102"/>
                <w:id w:val="-129632976"/>
                <w:lock w:val="contentLocked"/>
              </w:sdtPr>
              <w:sdtEndPr/>
              <w:sdtContent>
                <w:tc>
                  <w:tcPr>
                    <w:tcW w:w="84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159,22</w:t>
                    </w:r>
                  </w:p>
                </w:tc>
              </w:sdtContent>
            </w:sdt>
            <w:sdt>
              <w:sdtPr>
                <w:tag w:val="goog_rdk_1103"/>
                <w:id w:val="2062510686"/>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146,99</w:t>
                    </w:r>
                  </w:p>
                </w:tc>
              </w:sdtContent>
            </w:sdt>
            <w:sdt>
              <w:sdtPr>
                <w:tag w:val="goog_rdk_1104"/>
                <w:id w:val="-671678977"/>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167,36</w:t>
                    </w:r>
                  </w:p>
                </w:tc>
              </w:sdtContent>
            </w:sdt>
          </w:tr>
          <w:tr w:rsidR="0053324A">
            <w:trPr>
              <w:trHeight w:val="285"/>
            </w:trPr>
            <w:sdt>
              <w:sdtPr>
                <w:tag w:val="goog_rdk_1105"/>
                <w:id w:val="-1945883552"/>
                <w:lock w:val="contentLocked"/>
              </w:sdtPr>
              <w:sdtEndPr/>
              <w:sdtContent>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Одно- та двоквартирні будинки</w:t>
                    </w:r>
                  </w:p>
                </w:tc>
              </w:sdtContent>
            </w:sdt>
            <w:sdt>
              <w:sdtPr>
                <w:tag w:val="goog_rdk_1106"/>
                <w:id w:val="572408632"/>
                <w:lock w:val="contentLocked"/>
              </w:sdtPr>
              <w:sdtEndPr/>
              <w:sdtContent>
                <w:tc>
                  <w:tcPr>
                    <w:tcW w:w="91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127,27</w:t>
                    </w:r>
                  </w:p>
                </w:tc>
              </w:sdtContent>
            </w:sdt>
            <w:sdt>
              <w:sdtPr>
                <w:tag w:val="goog_rdk_1107"/>
                <w:id w:val="170710426"/>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125,76</w:t>
                    </w:r>
                  </w:p>
                </w:tc>
              </w:sdtContent>
            </w:sdt>
            <w:sdt>
              <w:sdtPr>
                <w:tag w:val="goog_rdk_1108"/>
                <w:id w:val="-606113664"/>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122,65</w:t>
                    </w:r>
                  </w:p>
                </w:tc>
              </w:sdtContent>
            </w:sdt>
            <w:sdt>
              <w:sdtPr>
                <w:tag w:val="goog_rdk_1109"/>
                <w:id w:val="17865545"/>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119,50</w:t>
                    </w:r>
                  </w:p>
                </w:tc>
              </w:sdtContent>
            </w:sdt>
            <w:sdt>
              <w:sdtPr>
                <w:tag w:val="goog_rdk_1110"/>
                <w:id w:val="-422933856"/>
                <w:lock w:val="contentLocked"/>
              </w:sdtPr>
              <w:sdtEndPr/>
              <w:sdtContent>
                <w:tc>
                  <w:tcPr>
                    <w:tcW w:w="84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134,11</w:t>
                    </w:r>
                  </w:p>
                </w:tc>
              </w:sdtContent>
            </w:sdt>
            <w:sdt>
              <w:sdtPr>
                <w:tag w:val="goog_rdk_1111"/>
                <w:id w:val="1313259901"/>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154,06</w:t>
                    </w:r>
                  </w:p>
                </w:tc>
              </w:sdtContent>
            </w:sdt>
            <w:sdt>
              <w:sdtPr>
                <w:tag w:val="goog_rdk_1112"/>
                <w:id w:val="724255121"/>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177,66</w:t>
                    </w:r>
                  </w:p>
                </w:tc>
              </w:sdtContent>
            </w:sdt>
          </w:tr>
          <w:tr w:rsidR="0053324A">
            <w:trPr>
              <w:trHeight w:val="285"/>
            </w:trPr>
            <w:sdt>
              <w:sdtPr>
                <w:tag w:val="goog_rdk_1113"/>
                <w:id w:val="-59112097"/>
                <w:lock w:val="contentLocked"/>
              </w:sdtPr>
              <w:sdtEndPr/>
              <w:sdtContent>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Зовнішнє освітлення</w:t>
                    </w:r>
                  </w:p>
                </w:tc>
              </w:sdtContent>
            </w:sdt>
            <w:sdt>
              <w:sdtPr>
                <w:tag w:val="goog_rdk_1114"/>
                <w:id w:val="1329930977"/>
                <w:lock w:val="contentLocked"/>
              </w:sdtPr>
              <w:sdtEndPr/>
              <w:sdtContent>
                <w:tc>
                  <w:tcPr>
                    <w:tcW w:w="91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3,24</w:t>
                    </w:r>
                  </w:p>
                </w:tc>
              </w:sdtContent>
            </w:sdt>
            <w:sdt>
              <w:sdtPr>
                <w:tag w:val="goog_rdk_1115"/>
                <w:id w:val="-1532325380"/>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3,73</w:t>
                    </w:r>
                  </w:p>
                </w:tc>
              </w:sdtContent>
            </w:sdt>
            <w:sdt>
              <w:sdtPr>
                <w:tag w:val="goog_rdk_1116"/>
                <w:id w:val="-631387862"/>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3,21</w:t>
                    </w:r>
                  </w:p>
                </w:tc>
              </w:sdtContent>
            </w:sdt>
            <w:sdt>
              <w:sdtPr>
                <w:tag w:val="goog_rdk_1117"/>
                <w:id w:val="-1968722862"/>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2,69</w:t>
                    </w:r>
                  </w:p>
                </w:tc>
              </w:sdtContent>
            </w:sdt>
            <w:sdt>
              <w:sdtPr>
                <w:tag w:val="goog_rdk_1118"/>
                <w:id w:val="-2030872657"/>
                <w:lock w:val="contentLocked"/>
              </w:sdtPr>
              <w:sdtEndPr/>
              <w:sdtContent>
                <w:tc>
                  <w:tcPr>
                    <w:tcW w:w="84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4,31</w:t>
                    </w:r>
                  </w:p>
                </w:tc>
              </w:sdtContent>
            </w:sdt>
            <w:sdt>
              <w:sdtPr>
                <w:tag w:val="goog_rdk_1119"/>
                <w:id w:val="-977694023"/>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4,62</w:t>
                    </w:r>
                  </w:p>
                </w:tc>
              </w:sdtContent>
            </w:sdt>
            <w:sdt>
              <w:sdtPr>
                <w:tag w:val="goog_rdk_1120"/>
                <w:id w:val="781112680"/>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5,86</w:t>
                    </w:r>
                  </w:p>
                </w:tc>
              </w:sdtContent>
            </w:sdt>
          </w:tr>
          <w:tr w:rsidR="0053324A">
            <w:trPr>
              <w:trHeight w:val="285"/>
            </w:trPr>
            <w:sdt>
              <w:sdtPr>
                <w:tag w:val="goog_rdk_1121"/>
                <w:id w:val="-116966384"/>
                <w:lock w:val="contentLocked"/>
              </w:sdtPr>
              <w:sdtEndPr/>
              <w:sdtContent>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Сфера водопостачання і водовідведення</w:t>
                    </w:r>
                  </w:p>
                </w:tc>
              </w:sdtContent>
            </w:sdt>
            <w:sdt>
              <w:sdtPr>
                <w:tag w:val="goog_rdk_1122"/>
                <w:id w:val="948388079"/>
                <w:lock w:val="contentLocked"/>
              </w:sdtPr>
              <w:sdtEndPr/>
              <w:sdtContent>
                <w:tc>
                  <w:tcPr>
                    <w:tcW w:w="91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9,61</w:t>
                    </w:r>
                  </w:p>
                </w:tc>
              </w:sdtContent>
            </w:sdt>
            <w:sdt>
              <w:sdtPr>
                <w:tag w:val="goog_rdk_1123"/>
                <w:id w:val="533393711"/>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11,55</w:t>
                    </w:r>
                  </w:p>
                </w:tc>
              </w:sdtContent>
            </w:sdt>
            <w:sdt>
              <w:sdtPr>
                <w:tag w:val="goog_rdk_1124"/>
                <w:id w:val="-184325782"/>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12,93</w:t>
                    </w:r>
                  </w:p>
                </w:tc>
              </w:sdtContent>
            </w:sdt>
            <w:sdt>
              <w:sdtPr>
                <w:tag w:val="goog_rdk_1125"/>
                <w:id w:val="723775158"/>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11,58</w:t>
                    </w:r>
                  </w:p>
                </w:tc>
              </w:sdtContent>
            </w:sdt>
            <w:sdt>
              <w:sdtPr>
                <w:tag w:val="goog_rdk_1126"/>
                <w:id w:val="1272310013"/>
                <w:lock w:val="contentLocked"/>
              </w:sdtPr>
              <w:sdtEndPr/>
              <w:sdtContent>
                <w:tc>
                  <w:tcPr>
                    <w:tcW w:w="84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16,14</w:t>
                    </w:r>
                  </w:p>
                </w:tc>
              </w:sdtContent>
            </w:sdt>
            <w:sdt>
              <w:sdtPr>
                <w:tag w:val="goog_rdk_1127"/>
                <w:id w:val="-2122152009"/>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21,28</w:t>
                    </w:r>
                  </w:p>
                </w:tc>
              </w:sdtContent>
            </w:sdt>
            <w:sdt>
              <w:sdtPr>
                <w:tag w:val="goog_rdk_1128"/>
                <w:id w:val="-1263547375"/>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22,70</w:t>
                    </w:r>
                  </w:p>
                </w:tc>
              </w:sdtContent>
            </w:sdt>
          </w:tr>
          <w:tr w:rsidR="0053324A">
            <w:trPr>
              <w:trHeight w:val="285"/>
            </w:trPr>
            <w:sdt>
              <w:sdtPr>
                <w:tag w:val="goog_rdk_1129"/>
                <w:id w:val="1838120123"/>
                <w:lock w:val="contentLocked"/>
              </w:sdtPr>
              <w:sdtEndPr/>
              <w:sdtContent>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Сфера управління побутовими відходами</w:t>
                    </w:r>
                  </w:p>
                </w:tc>
              </w:sdtContent>
            </w:sdt>
            <w:sdt>
              <w:sdtPr>
                <w:tag w:val="goog_rdk_1130"/>
                <w:id w:val="1893450483"/>
                <w:lock w:val="contentLocked"/>
              </w:sdtPr>
              <w:sdtEndPr/>
              <w:sdtContent>
                <w:tc>
                  <w:tcPr>
                    <w:tcW w:w="91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2,06</w:t>
                    </w:r>
                  </w:p>
                </w:tc>
              </w:sdtContent>
            </w:sdt>
            <w:sdt>
              <w:sdtPr>
                <w:tag w:val="goog_rdk_1131"/>
                <w:id w:val="-1153009994"/>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2,49</w:t>
                    </w:r>
                  </w:p>
                </w:tc>
              </w:sdtContent>
            </w:sdt>
            <w:sdt>
              <w:sdtPr>
                <w:tag w:val="goog_rdk_1132"/>
                <w:id w:val="1870456508"/>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2,15</w:t>
                    </w:r>
                  </w:p>
                </w:tc>
              </w:sdtContent>
            </w:sdt>
            <w:sdt>
              <w:sdtPr>
                <w:tag w:val="goog_rdk_1133"/>
                <w:id w:val="-519642773"/>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1,68</w:t>
                    </w:r>
                  </w:p>
                </w:tc>
              </w:sdtContent>
            </w:sdt>
            <w:sdt>
              <w:sdtPr>
                <w:tag w:val="goog_rdk_1134"/>
                <w:id w:val="1902735670"/>
                <w:lock w:val="contentLocked"/>
              </w:sdtPr>
              <w:sdtEndPr/>
              <w:sdtContent>
                <w:tc>
                  <w:tcPr>
                    <w:tcW w:w="84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2,63</w:t>
                    </w:r>
                  </w:p>
                </w:tc>
              </w:sdtContent>
            </w:sdt>
            <w:sdt>
              <w:sdtPr>
                <w:tag w:val="goog_rdk_1135"/>
                <w:id w:val="1323143483"/>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4,91</w:t>
                    </w:r>
                  </w:p>
                </w:tc>
              </w:sdtContent>
            </w:sdt>
            <w:sdt>
              <w:sdtPr>
                <w:tag w:val="goog_rdk_1136"/>
                <w:id w:val="-898960819"/>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5,59</w:t>
                    </w:r>
                  </w:p>
                </w:tc>
              </w:sdtContent>
            </w:sdt>
          </w:tr>
          <w:tr w:rsidR="0053324A">
            <w:trPr>
              <w:trHeight w:val="285"/>
            </w:trPr>
            <w:sdt>
              <w:sdtPr>
                <w:tag w:val="goog_rdk_1137"/>
                <w:id w:val="-1149440656"/>
                <w:lock w:val="contentLocked"/>
              </w:sdtPr>
              <w:sdtEndPr/>
              <w:sdtContent>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Теплопостачання</w:t>
                    </w:r>
                  </w:p>
                </w:tc>
              </w:sdtContent>
            </w:sdt>
            <w:sdt>
              <w:sdtPr>
                <w:tag w:val="goog_rdk_1138"/>
                <w:id w:val="942857220"/>
                <w:lock w:val="contentLocked"/>
              </w:sdtPr>
              <w:sdtEndPr/>
              <w:sdtContent>
                <w:tc>
                  <w:tcPr>
                    <w:tcW w:w="91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36,55</w:t>
                    </w:r>
                  </w:p>
                </w:tc>
              </w:sdtContent>
            </w:sdt>
            <w:sdt>
              <w:sdtPr>
                <w:tag w:val="goog_rdk_1139"/>
                <w:id w:val="1535153400"/>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65,45</w:t>
                    </w:r>
                  </w:p>
                </w:tc>
              </w:sdtContent>
            </w:sdt>
            <w:sdt>
              <w:sdtPr>
                <w:tag w:val="goog_rdk_1140"/>
                <w:id w:val="2095806359"/>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49,50</w:t>
                    </w:r>
                  </w:p>
                </w:tc>
              </w:sdtContent>
            </w:sdt>
            <w:sdt>
              <w:sdtPr>
                <w:tag w:val="goog_rdk_1141"/>
                <w:id w:val="-403396635"/>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37,28</w:t>
                    </w:r>
                  </w:p>
                </w:tc>
              </w:sdtContent>
            </w:sdt>
            <w:sdt>
              <w:sdtPr>
                <w:tag w:val="goog_rdk_1142"/>
                <w:id w:val="-650471398"/>
                <w:lock w:val="contentLocked"/>
              </w:sdtPr>
              <w:sdtEndPr/>
              <w:sdtContent>
                <w:tc>
                  <w:tcPr>
                    <w:tcW w:w="8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62,28</w:t>
                    </w:r>
                  </w:p>
                </w:tc>
              </w:sdtContent>
            </w:sdt>
            <w:sdt>
              <w:sdtPr>
                <w:tag w:val="goog_rdk_1143"/>
                <w:id w:val="-1276627224"/>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76,22</w:t>
                    </w:r>
                  </w:p>
                </w:tc>
              </w:sdtContent>
            </w:sdt>
            <w:sdt>
              <w:sdtPr>
                <w:tag w:val="goog_rdk_1144"/>
                <w:id w:val="-653484797"/>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90,88</w:t>
                    </w:r>
                  </w:p>
                </w:tc>
              </w:sdtContent>
            </w:sdt>
          </w:tr>
          <w:tr w:rsidR="0053324A">
            <w:trPr>
              <w:trHeight w:val="285"/>
            </w:trPr>
            <w:sdt>
              <w:sdtPr>
                <w:tag w:val="goog_rdk_1145"/>
                <w:id w:val="22380874"/>
                <w:lock w:val="contentLocked"/>
              </w:sdtPr>
              <w:sdtEndPr/>
              <w:sdtContent>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Громадський транспорт</w:t>
                    </w:r>
                  </w:p>
                </w:tc>
              </w:sdtContent>
            </w:sdt>
            <w:sdt>
              <w:sdtPr>
                <w:tag w:val="goog_rdk_1146"/>
                <w:id w:val="-1395417979"/>
                <w:lock w:val="contentLocked"/>
              </w:sdtPr>
              <w:sdtEndPr/>
              <w:sdtContent>
                <w:tc>
                  <w:tcPr>
                    <w:tcW w:w="91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4,11</w:t>
                    </w:r>
                  </w:p>
                </w:tc>
              </w:sdtContent>
            </w:sdt>
            <w:sdt>
              <w:sdtPr>
                <w:tag w:val="goog_rdk_1147"/>
                <w:id w:val="1931607246"/>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4,84</w:t>
                    </w:r>
                  </w:p>
                </w:tc>
              </w:sdtContent>
            </w:sdt>
            <w:sdt>
              <w:sdtPr>
                <w:tag w:val="goog_rdk_1148"/>
                <w:id w:val="391103622"/>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3,31</w:t>
                    </w:r>
                  </w:p>
                </w:tc>
              </w:sdtContent>
            </w:sdt>
            <w:sdt>
              <w:sdtPr>
                <w:tag w:val="goog_rdk_1149"/>
                <w:id w:val="1067669364"/>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2,48</w:t>
                    </w:r>
                  </w:p>
                </w:tc>
              </w:sdtContent>
            </w:sdt>
            <w:sdt>
              <w:sdtPr>
                <w:tag w:val="goog_rdk_1150"/>
                <w:id w:val="-1145877905"/>
                <w:lock w:val="contentLocked"/>
              </w:sdtPr>
              <w:sdtEndPr/>
              <w:sdtContent>
                <w:tc>
                  <w:tcPr>
                    <w:tcW w:w="84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2,44</w:t>
                    </w:r>
                  </w:p>
                </w:tc>
              </w:sdtContent>
            </w:sdt>
            <w:sdt>
              <w:sdtPr>
                <w:tag w:val="goog_rdk_1151"/>
                <w:id w:val="1949689860"/>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5,14</w:t>
                    </w:r>
                  </w:p>
                </w:tc>
              </w:sdtContent>
            </w:sdt>
            <w:sdt>
              <w:sdtPr>
                <w:tag w:val="goog_rdk_1152"/>
                <w:id w:val="-767198371"/>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4,67</w:t>
                    </w:r>
                  </w:p>
                </w:tc>
              </w:sdtContent>
            </w:sdt>
          </w:tr>
          <w:tr w:rsidR="0053324A">
            <w:trPr>
              <w:trHeight w:val="285"/>
            </w:trPr>
            <w:sdt>
              <w:sdtPr>
                <w:tag w:val="goog_rdk_1153"/>
                <w:id w:val="-1304148561"/>
                <w:lock w:val="contentLocked"/>
              </w:sdtPr>
              <w:sdtEndPr/>
              <w:sdtContent>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Всього</w:t>
                    </w:r>
                  </w:p>
                </w:tc>
              </w:sdtContent>
            </w:sdt>
            <w:sdt>
              <w:sdtPr>
                <w:tag w:val="goog_rdk_1154"/>
                <w:id w:val="1338884665"/>
                <w:lock w:val="contentLocked"/>
              </w:sdtPr>
              <w:sdtEndPr/>
              <w:sdtContent>
                <w:tc>
                  <w:tcPr>
                    <w:tcW w:w="915"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333,68</w:t>
                    </w:r>
                  </w:p>
                </w:tc>
              </w:sdtContent>
            </w:sdt>
            <w:sdt>
              <w:sdtPr>
                <w:tag w:val="goog_rdk_1155"/>
                <w:id w:val="-941166614"/>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387,05</w:t>
                    </w:r>
                  </w:p>
                </w:tc>
              </w:sdtContent>
            </w:sdt>
            <w:sdt>
              <w:sdtPr>
                <w:tag w:val="goog_rdk_1156"/>
                <w:id w:val="-951535881"/>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365,41</w:t>
                    </w:r>
                  </w:p>
                </w:tc>
              </w:sdtContent>
            </w:sdt>
            <w:sdt>
              <w:sdtPr>
                <w:tag w:val="goog_rdk_1157"/>
                <w:id w:val="222185821"/>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344,71</w:t>
                    </w:r>
                  </w:p>
                </w:tc>
              </w:sdtContent>
            </w:sdt>
            <w:sdt>
              <w:sdtPr>
                <w:tag w:val="goog_rdk_1158"/>
                <w:id w:val="2062977669"/>
                <w:lock w:val="contentLocked"/>
              </w:sdtPr>
              <w:sdtEndPr/>
              <w:sdtContent>
                <w:tc>
                  <w:tcPr>
                    <w:tcW w:w="840"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421,47</w:t>
                    </w:r>
                  </w:p>
                </w:tc>
              </w:sdtContent>
            </w:sdt>
            <w:sdt>
              <w:sdtPr>
                <w:tag w:val="goog_rdk_1159"/>
                <w:id w:val="-1558688843"/>
                <w:lock w:val="contentLocked"/>
              </w:sdtPr>
              <w:sdtEndPr/>
              <w:sdtContent>
                <w:tc>
                  <w:tcPr>
                    <w:tcW w:w="900"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459,92</w:t>
                    </w:r>
                  </w:p>
                </w:tc>
              </w:sdtContent>
            </w:sdt>
            <w:sdt>
              <w:sdtPr>
                <w:tag w:val="goog_rdk_1160"/>
                <w:id w:val="-2097978146"/>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524,27</w:t>
                    </w:r>
                  </w:p>
                </w:tc>
              </w:sdtContent>
            </w:sdt>
          </w:tr>
        </w:tbl>
      </w:sdtContent>
    </w:sdt>
    <w:p w:rsidR="0053324A" w:rsidRDefault="0053324A">
      <w:pPr>
        <w:spacing w:after="0" w:line="240" w:lineRule="auto"/>
        <w:ind w:firstLine="700"/>
        <w:jc w:val="center"/>
        <w:rPr>
          <w:rFonts w:ascii="Times New Roman" w:eastAsia="Times New Roman" w:hAnsi="Times New Roman" w:cs="Times New Roman"/>
          <w:sz w:val="24"/>
          <w:szCs w:val="24"/>
          <w:highlight w:val="white"/>
        </w:rPr>
      </w:pPr>
    </w:p>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114300" distB="114300" distL="114300" distR="114300" wp14:anchorId="11DED423" wp14:editId="2C7D09D3">
            <wp:extent cx="6044314" cy="4681562"/>
            <wp:effectExtent l="0" t="0" r="0" b="0"/>
            <wp:docPr id="18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0"/>
                    <a:srcRect/>
                    <a:stretch>
                      <a:fillRect/>
                    </a:stretch>
                  </pic:blipFill>
                  <pic:spPr>
                    <a:xfrm>
                      <a:off x="0" y="0"/>
                      <a:ext cx="6044314" cy="4681562"/>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Рис.2.42 Зведений вартісний баланс за категоріями кінцевих споживачів, млн,грн. за 2017-2023 рр.</w:t>
      </w:r>
    </w:p>
    <w:p w:rsidR="0053324A" w:rsidRDefault="0053324A">
      <w:pPr>
        <w:spacing w:after="0" w:line="240" w:lineRule="auto"/>
        <w:rPr>
          <w:rFonts w:ascii="Times New Roman" w:eastAsia="Times New Roman" w:hAnsi="Times New Roman" w:cs="Times New Roman"/>
          <w:sz w:val="24"/>
          <w:szCs w:val="24"/>
        </w:rPr>
      </w:pPr>
    </w:p>
    <w:p w:rsidR="0053324A" w:rsidRDefault="0053324A">
      <w:pPr>
        <w:spacing w:after="0" w:line="240" w:lineRule="auto"/>
        <w:rPr>
          <w:rFonts w:ascii="Times New Roman" w:eastAsia="Times New Roman" w:hAnsi="Times New Roman" w:cs="Times New Roman"/>
          <w:sz w:val="24"/>
          <w:szCs w:val="24"/>
        </w:rPr>
      </w:pPr>
    </w:p>
    <w:p w:rsidR="0053324A" w:rsidRDefault="002B3C69">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Таблиця  2.43</w:t>
      </w:r>
    </w:p>
    <w:p w:rsidR="0053324A" w:rsidRDefault="002B3C69">
      <w:pPr>
        <w:spacing w:after="0" w:line="240" w:lineRule="auto"/>
        <w:ind w:firstLine="700"/>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Зведений баланс витрат за категоріями кінцевих споживачів, тис.євро</w:t>
      </w:r>
    </w:p>
    <w:sdt>
      <w:sdtPr>
        <w:tag w:val="goog_rdk_1242"/>
        <w:id w:val="982485374"/>
        <w:lock w:val="contentLocked"/>
      </w:sdtPr>
      <w:sdtEndPr/>
      <w:sdtContent>
        <w:tbl>
          <w:tblPr>
            <w:tblStyle w:val="affffffffffffffffe"/>
            <w:tblW w:w="9600" w:type="dxa"/>
            <w:tblInd w:w="0" w:type="dxa"/>
            <w:tblLayout w:type="fixed"/>
            <w:tblLook w:val="0600" w:firstRow="0" w:lastRow="0" w:firstColumn="0" w:lastColumn="0" w:noHBand="1" w:noVBand="1"/>
          </w:tblPr>
          <w:tblGrid>
            <w:gridCol w:w="3120"/>
            <w:gridCol w:w="990"/>
            <w:gridCol w:w="975"/>
            <w:gridCol w:w="915"/>
            <w:gridCol w:w="870"/>
            <w:gridCol w:w="915"/>
            <w:gridCol w:w="900"/>
            <w:gridCol w:w="915"/>
          </w:tblGrid>
          <w:tr w:rsidR="0053324A">
            <w:trPr>
              <w:trHeight w:val="465"/>
            </w:trPr>
            <w:sdt>
              <w:sdtPr>
                <w:tag w:val="goog_rdk_1162"/>
                <w:id w:val="-914389125"/>
                <w:lock w:val="contentLocked"/>
              </w:sdtPr>
              <w:sdtEndPr/>
              <w:sdtContent>
                <w:tc>
                  <w:tcPr>
                    <w:tcW w:w="312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Категорії кінцевих споживачів</w:t>
                    </w:r>
                  </w:p>
                </w:tc>
              </w:sdtContent>
            </w:sdt>
            <w:sdt>
              <w:sdtPr>
                <w:tag w:val="goog_rdk_1163"/>
                <w:id w:val="1201769981"/>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2017</w:t>
                    </w:r>
                  </w:p>
                </w:tc>
              </w:sdtContent>
            </w:sdt>
            <w:sdt>
              <w:sdtPr>
                <w:tag w:val="goog_rdk_1164"/>
                <w:id w:val="421939480"/>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2018</w:t>
                    </w:r>
                  </w:p>
                </w:tc>
              </w:sdtContent>
            </w:sdt>
            <w:sdt>
              <w:sdtPr>
                <w:tag w:val="goog_rdk_1165"/>
                <w:id w:val="1547528678"/>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2019</w:t>
                    </w:r>
                  </w:p>
                </w:tc>
              </w:sdtContent>
            </w:sdt>
            <w:sdt>
              <w:sdtPr>
                <w:tag w:val="goog_rdk_1166"/>
                <w:id w:val="609238990"/>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2020</w:t>
                    </w:r>
                  </w:p>
                </w:tc>
              </w:sdtContent>
            </w:sdt>
            <w:sdt>
              <w:sdtPr>
                <w:tag w:val="goog_rdk_1167"/>
                <w:id w:val="412847863"/>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sdt>
              <w:sdtPr>
                <w:tag w:val="goog_rdk_1168"/>
                <w:id w:val="1774070627"/>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2022</w:t>
                    </w:r>
                  </w:p>
                </w:tc>
              </w:sdtContent>
            </w:sdt>
            <w:sdt>
              <w:sdtPr>
                <w:tag w:val="goog_rdk_1169"/>
                <w:id w:val="-298975857"/>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2023</w:t>
                    </w:r>
                  </w:p>
                </w:tc>
              </w:sdtContent>
            </w:sdt>
          </w:tr>
          <w:tr w:rsidR="0053324A">
            <w:trPr>
              <w:trHeight w:val="285"/>
            </w:trPr>
            <w:sdt>
              <w:sdtPr>
                <w:tag w:val="goog_rdk_1170"/>
                <w:id w:val="456094892"/>
                <w:lock w:val="contentLocked"/>
              </w:sdtPr>
              <w:sdtEndPr/>
              <w:sdtContent>
                <w:tc>
                  <w:tcPr>
                    <w:tcW w:w="31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Громадські будівлі</w:t>
                    </w:r>
                  </w:p>
                </w:tc>
              </w:sdtContent>
            </w:sdt>
            <w:sdt>
              <w:sdtPr>
                <w:tag w:val="goog_rdk_1171"/>
                <w:id w:val="1651516991"/>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732,14</w:t>
                    </w:r>
                  </w:p>
                </w:tc>
              </w:sdtContent>
            </w:sdt>
            <w:sdt>
              <w:sdtPr>
                <w:tag w:val="goog_rdk_1172"/>
                <w:id w:val="-1135585596"/>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953,55</w:t>
                    </w:r>
                  </w:p>
                </w:tc>
              </w:sdtContent>
            </w:sdt>
            <w:sdt>
              <w:sdtPr>
                <w:tag w:val="goog_rdk_1173"/>
                <w:id w:val="61901091"/>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920,75</w:t>
                    </w:r>
                  </w:p>
                </w:tc>
              </w:sdtContent>
            </w:sdt>
            <w:sdt>
              <w:sdtPr>
                <w:tag w:val="goog_rdk_1174"/>
                <w:id w:val="1832453838"/>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648,81</w:t>
                    </w:r>
                  </w:p>
                </w:tc>
              </w:sdtContent>
            </w:sdt>
            <w:sdt>
              <w:sdtPr>
                <w:tag w:val="goog_rdk_1175"/>
                <w:id w:val="1580644078"/>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1 304,34</w:t>
                    </w:r>
                  </w:p>
                </w:tc>
              </w:sdtContent>
            </w:sdt>
            <w:sdt>
              <w:sdtPr>
                <w:tag w:val="goog_rdk_1176"/>
                <w:id w:val="-1366791989"/>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1 198,97</w:t>
                    </w:r>
                  </w:p>
                </w:tc>
              </w:sdtContent>
            </w:sdt>
            <w:sdt>
              <w:sdtPr>
                <w:tag w:val="goog_rdk_1177"/>
                <w:id w:val="1575249114"/>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1 173,74</w:t>
                    </w:r>
                  </w:p>
                </w:tc>
              </w:sdtContent>
            </w:sdt>
          </w:tr>
          <w:tr w:rsidR="0053324A">
            <w:trPr>
              <w:trHeight w:val="285"/>
            </w:trPr>
            <w:sdt>
              <w:sdtPr>
                <w:tag w:val="goog_rdk_1178"/>
                <w:id w:val="-1430638908"/>
                <w:lock w:val="contentLocked"/>
              </w:sdtPr>
              <w:sdtEndPr/>
              <w:sdtContent>
                <w:tc>
                  <w:tcPr>
                    <w:tcW w:w="31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Багатоквартирні будинки</w:t>
                    </w:r>
                  </w:p>
                </w:tc>
              </w:sdtContent>
            </w:sdt>
            <w:sdt>
              <w:sdtPr>
                <w:tag w:val="goog_rdk_1179"/>
                <w:id w:val="-1624799358"/>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3 772,27</w:t>
                    </w:r>
                  </w:p>
                </w:tc>
              </w:sdtContent>
            </w:sdt>
            <w:sdt>
              <w:sdtPr>
                <w:tag w:val="goog_rdk_1180"/>
                <w:id w:val="-1979617843"/>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4 509,66</w:t>
                    </w:r>
                  </w:p>
                </w:tc>
              </w:sdtContent>
            </w:sdt>
            <w:sdt>
              <w:sdtPr>
                <w:tag w:val="goog_rdk_1181"/>
                <w:id w:val="-1258378838"/>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5 576,75</w:t>
                    </w:r>
                  </w:p>
                </w:tc>
              </w:sdtContent>
            </w:sdt>
            <w:sdt>
              <w:sdtPr>
                <w:tag w:val="goog_rdk_1182"/>
                <w:id w:val="955122084"/>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4 230,53</w:t>
                    </w:r>
                  </w:p>
                </w:tc>
              </w:sdtContent>
            </w:sdt>
            <w:sdt>
              <w:sdtPr>
                <w:tag w:val="goog_rdk_1183"/>
                <w:id w:val="1747971977"/>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5 149,53</w:t>
                    </w:r>
                  </w:p>
                </w:tc>
              </w:sdtContent>
            </w:sdt>
            <w:sdt>
              <w:sdtPr>
                <w:tag w:val="goog_rdk_1184"/>
                <w:id w:val="397693282"/>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3 773,79</w:t>
                    </w:r>
                  </w:p>
                </w:tc>
              </w:sdtContent>
            </w:sdt>
            <w:sdt>
              <w:sdtPr>
                <w:tag w:val="goog_rdk_1185"/>
                <w:id w:val="820413180"/>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3 964,97</w:t>
                    </w:r>
                  </w:p>
                </w:tc>
              </w:sdtContent>
            </w:sdt>
          </w:tr>
          <w:tr w:rsidR="0053324A">
            <w:trPr>
              <w:trHeight w:val="285"/>
            </w:trPr>
            <w:sdt>
              <w:sdtPr>
                <w:tag w:val="goog_rdk_1186"/>
                <w:id w:val="-715896689"/>
                <w:lock w:val="contentLocked"/>
              </w:sdtPr>
              <w:sdtEndPr/>
              <w:sdtContent>
                <w:tc>
                  <w:tcPr>
                    <w:tcW w:w="31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Одно- та двоквартирні будинки</w:t>
                    </w:r>
                  </w:p>
                </w:tc>
              </w:sdtContent>
            </w:sdt>
            <w:sdt>
              <w:sdtPr>
                <w:tag w:val="goog_rdk_1187"/>
                <w:id w:val="1592872894"/>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3 800,18</w:t>
                    </w:r>
                  </w:p>
                </w:tc>
              </w:sdtContent>
            </w:sdt>
            <w:sdt>
              <w:sdtPr>
                <w:tag w:val="goog_rdk_1188"/>
                <w:id w:val="-262824975"/>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3 966,07</w:t>
                    </w:r>
                  </w:p>
                </w:tc>
              </w:sdtContent>
            </w:sdt>
            <w:sdt>
              <w:sdtPr>
                <w:tag w:val="goog_rdk_1189"/>
                <w:id w:val="2031702363"/>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4 642,22</w:t>
                    </w:r>
                  </w:p>
                </w:tc>
              </w:sdtContent>
            </w:sdt>
            <w:sdt>
              <w:sdtPr>
                <w:tag w:val="goog_rdk_1190"/>
                <w:id w:val="-207837372"/>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3 439,84</w:t>
                    </w:r>
                  </w:p>
                </w:tc>
              </w:sdtContent>
            </w:sdt>
            <w:sdt>
              <w:sdtPr>
                <w:tag w:val="goog_rdk_1191"/>
                <w:id w:val="-1330324266"/>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4 337,39</w:t>
                    </w:r>
                  </w:p>
                </w:tc>
              </w:sdtContent>
            </w:sdt>
            <w:sdt>
              <w:sdtPr>
                <w:tag w:val="goog_rdk_1192"/>
                <w:id w:val="440172977"/>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3 955,24</w:t>
                    </w:r>
                  </w:p>
                </w:tc>
              </w:sdtContent>
            </w:sdt>
            <w:sdt>
              <w:sdtPr>
                <w:tag w:val="goog_rdk_1193"/>
                <w:id w:val="-285172334"/>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4 208,97</w:t>
                    </w:r>
                  </w:p>
                </w:tc>
              </w:sdtContent>
            </w:sdt>
          </w:tr>
          <w:tr w:rsidR="0053324A">
            <w:trPr>
              <w:trHeight w:val="285"/>
            </w:trPr>
            <w:sdt>
              <w:sdtPr>
                <w:tag w:val="goog_rdk_1194"/>
                <w:id w:val="-161476043"/>
                <w:lock w:val="contentLocked"/>
              </w:sdtPr>
              <w:sdtEndPr/>
              <w:sdtContent>
                <w:tc>
                  <w:tcPr>
                    <w:tcW w:w="31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Зовнішнє освітлення</w:t>
                    </w:r>
                  </w:p>
                </w:tc>
              </w:sdtContent>
            </w:sdt>
            <w:sdt>
              <w:sdtPr>
                <w:tag w:val="goog_rdk_1195"/>
                <w:id w:val="85867408"/>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96,65</w:t>
                    </w:r>
                  </w:p>
                </w:tc>
              </w:sdtContent>
            </w:sdt>
            <w:sdt>
              <w:sdtPr>
                <w:tag w:val="goog_rdk_1196"/>
                <w:id w:val="2125283564"/>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117,61</w:t>
                    </w:r>
                  </w:p>
                </w:tc>
              </w:sdtContent>
            </w:sdt>
            <w:sdt>
              <w:sdtPr>
                <w:tag w:val="goog_rdk_1197"/>
                <w:id w:val="555997741"/>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121,41</w:t>
                    </w:r>
                  </w:p>
                </w:tc>
              </w:sdtContent>
            </w:sdt>
            <w:sdt>
              <w:sdtPr>
                <w:tag w:val="goog_rdk_1198"/>
                <w:id w:val="1344443496"/>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77,35</w:t>
                    </w:r>
                  </w:p>
                </w:tc>
              </w:sdtContent>
            </w:sdt>
            <w:sdt>
              <w:sdtPr>
                <w:tag w:val="goog_rdk_1199"/>
                <w:id w:val="-1985550017"/>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139,26</w:t>
                    </w:r>
                  </w:p>
                </w:tc>
              </w:sdtContent>
            </w:sdt>
            <w:sdt>
              <w:sdtPr>
                <w:tag w:val="goog_rdk_1200"/>
                <w:id w:val="1637928969"/>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118,55</w:t>
                    </w:r>
                  </w:p>
                </w:tc>
              </w:sdtContent>
            </w:sdt>
            <w:sdt>
              <w:sdtPr>
                <w:tag w:val="goog_rdk_1201"/>
                <w:id w:val="685766268"/>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138,94</w:t>
                    </w:r>
                  </w:p>
                </w:tc>
              </w:sdtContent>
            </w:sdt>
          </w:tr>
          <w:tr w:rsidR="0053324A">
            <w:trPr>
              <w:trHeight w:val="285"/>
            </w:trPr>
            <w:sdt>
              <w:sdtPr>
                <w:tag w:val="goog_rdk_1202"/>
                <w:id w:val="257386432"/>
                <w:lock w:val="contentLocked"/>
              </w:sdtPr>
              <w:sdtEndPr/>
              <w:sdtContent>
                <w:tc>
                  <w:tcPr>
                    <w:tcW w:w="31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Сфера водопостачання і водовідведення</w:t>
                    </w:r>
                  </w:p>
                </w:tc>
              </w:sdtContent>
            </w:sdt>
            <w:sdt>
              <w:sdtPr>
                <w:tag w:val="goog_rdk_1203"/>
                <w:id w:val="-131303527"/>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286,84</w:t>
                    </w:r>
                  </w:p>
                </w:tc>
              </w:sdtContent>
            </w:sdt>
            <w:sdt>
              <w:sdtPr>
                <w:tag w:val="goog_rdk_1204"/>
                <w:id w:val="-1872503451"/>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364,15</w:t>
                    </w:r>
                  </w:p>
                </w:tc>
              </w:sdtContent>
            </w:sdt>
            <w:sdt>
              <w:sdtPr>
                <w:tag w:val="goog_rdk_1205"/>
                <w:id w:val="1871626324"/>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489,36</w:t>
                    </w:r>
                  </w:p>
                </w:tc>
              </w:sdtContent>
            </w:sdt>
            <w:sdt>
              <w:sdtPr>
                <w:tag w:val="goog_rdk_1206"/>
                <w:id w:val="895572584"/>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333,28</w:t>
                    </w:r>
                  </w:p>
                </w:tc>
              </w:sdtContent>
            </w:sdt>
            <w:sdt>
              <w:sdtPr>
                <w:tag w:val="goog_rdk_1207"/>
                <w:id w:val="-1172597093"/>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522,12</w:t>
                    </w:r>
                  </w:p>
                </w:tc>
              </w:sdtContent>
            </w:sdt>
            <w:sdt>
              <w:sdtPr>
                <w:tag w:val="goog_rdk_1208"/>
                <w:id w:val="1822891126"/>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546,38</w:t>
                    </w:r>
                  </w:p>
                </w:tc>
              </w:sdtContent>
            </w:sdt>
            <w:sdt>
              <w:sdtPr>
                <w:tag w:val="goog_rdk_1209"/>
                <w:id w:val="1263016135"/>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537,68</w:t>
                    </w:r>
                  </w:p>
                </w:tc>
              </w:sdtContent>
            </w:sdt>
          </w:tr>
          <w:tr w:rsidR="0053324A">
            <w:trPr>
              <w:trHeight w:val="285"/>
            </w:trPr>
            <w:sdt>
              <w:sdtPr>
                <w:tag w:val="goog_rdk_1210"/>
                <w:id w:val="2110358707"/>
                <w:lock w:val="contentLocked"/>
              </w:sdtPr>
              <w:sdtEndPr/>
              <w:sdtContent>
                <w:tc>
                  <w:tcPr>
                    <w:tcW w:w="31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Сфера управління побутовими відходами</w:t>
                    </w:r>
                  </w:p>
                </w:tc>
              </w:sdtContent>
            </w:sdt>
            <w:sdt>
              <w:sdtPr>
                <w:tag w:val="goog_rdk_1211"/>
                <w:id w:val="822210388"/>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61,48</w:t>
                    </w:r>
                  </w:p>
                </w:tc>
              </w:sdtContent>
            </w:sdt>
            <w:sdt>
              <w:sdtPr>
                <w:tag w:val="goog_rdk_1212"/>
                <w:id w:val="1390076899"/>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78,55</w:t>
                    </w:r>
                  </w:p>
                </w:tc>
              </w:sdtContent>
            </w:sdt>
            <w:sdt>
              <w:sdtPr>
                <w:tag w:val="goog_rdk_1213"/>
                <w:id w:val="-22612938"/>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81,34</w:t>
                    </w:r>
                  </w:p>
                </w:tc>
              </w:sdtContent>
            </w:sdt>
            <w:sdt>
              <w:sdtPr>
                <w:tag w:val="goog_rdk_1214"/>
                <w:id w:val="-400142240"/>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48,34</w:t>
                    </w:r>
                  </w:p>
                </w:tc>
              </w:sdtContent>
            </w:sdt>
            <w:sdt>
              <w:sdtPr>
                <w:tag w:val="goog_rdk_1215"/>
                <w:id w:val="-1131360709"/>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85,01</w:t>
                    </w:r>
                  </w:p>
                </w:tc>
              </w:sdtContent>
            </w:sdt>
            <w:sdt>
              <w:sdtPr>
                <w:tag w:val="goog_rdk_1216"/>
                <w:id w:val="468721288"/>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125,95</w:t>
                    </w:r>
                  </w:p>
                </w:tc>
              </w:sdtContent>
            </w:sdt>
            <w:sdt>
              <w:sdtPr>
                <w:tag w:val="goog_rdk_1217"/>
                <w:id w:val="-365155045"/>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132,38</w:t>
                    </w:r>
                  </w:p>
                </w:tc>
              </w:sdtContent>
            </w:sdt>
          </w:tr>
          <w:tr w:rsidR="0053324A">
            <w:trPr>
              <w:trHeight w:val="285"/>
            </w:trPr>
            <w:sdt>
              <w:sdtPr>
                <w:tag w:val="goog_rdk_1218"/>
                <w:id w:val="1819070337"/>
                <w:lock w:val="contentLocked"/>
              </w:sdtPr>
              <w:sdtEndPr/>
              <w:sdtContent>
                <w:tc>
                  <w:tcPr>
                    <w:tcW w:w="31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Теплопостачання</w:t>
                    </w:r>
                  </w:p>
                </w:tc>
              </w:sdtContent>
            </w:sdt>
            <w:sdt>
              <w:sdtPr>
                <w:tag w:val="goog_rdk_1219"/>
                <w:id w:val="1297784196"/>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1 091,35</w:t>
                    </w:r>
                  </w:p>
                </w:tc>
              </w:sdtContent>
            </w:sdt>
            <w:sdt>
              <w:sdtPr>
                <w:tag w:val="goog_rdk_1220"/>
                <w:id w:val="-1546090611"/>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2 063,97</w:t>
                    </w:r>
                  </w:p>
                </w:tc>
              </w:sdtContent>
            </w:sdt>
            <w:sdt>
              <w:sdtPr>
                <w:tag w:val="goog_rdk_1221"/>
                <w:id w:val="697903197"/>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1 873,56</w:t>
                    </w:r>
                  </w:p>
                </w:tc>
              </w:sdtContent>
            </w:sdt>
            <w:sdt>
              <w:sdtPr>
                <w:tag w:val="goog_rdk_1222"/>
                <w:id w:val="-1096392052"/>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1 072,98</w:t>
                    </w:r>
                  </w:p>
                </w:tc>
              </w:sdtContent>
            </w:sdt>
            <w:sdt>
              <w:sdtPr>
                <w:tag w:val="goog_rdk_1223"/>
                <w:id w:val="852832342"/>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2 014,24</w:t>
                    </w:r>
                  </w:p>
                </w:tc>
              </w:sdtContent>
            </w:sdt>
            <w:sdt>
              <w:sdtPr>
                <w:tag w:val="goog_rdk_1224"/>
                <w:id w:val="1331706253"/>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1 956,92</w:t>
                    </w:r>
                  </w:p>
                </w:tc>
              </w:sdtContent>
            </w:sdt>
            <w:sdt>
              <w:sdtPr>
                <w:tag w:val="goog_rdk_1225"/>
                <w:id w:val="1763460516"/>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2 153,11</w:t>
                    </w:r>
                  </w:p>
                </w:tc>
              </w:sdtContent>
            </w:sdt>
          </w:tr>
          <w:tr w:rsidR="0053324A">
            <w:trPr>
              <w:trHeight w:val="285"/>
            </w:trPr>
            <w:sdt>
              <w:sdtPr>
                <w:tag w:val="goog_rdk_1226"/>
                <w:id w:val="-331043348"/>
                <w:lock w:val="contentLocked"/>
              </w:sdtPr>
              <w:sdtEndPr/>
              <w:sdtContent>
                <w:tc>
                  <w:tcPr>
                    <w:tcW w:w="31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Громадський транспорт</w:t>
                    </w:r>
                  </w:p>
                </w:tc>
              </w:sdtContent>
            </w:sdt>
            <w:sdt>
              <w:sdtPr>
                <w:tag w:val="goog_rdk_1227"/>
                <w:id w:val="1516952737"/>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122,76</w:t>
                    </w:r>
                  </w:p>
                </w:tc>
              </w:sdtContent>
            </w:sdt>
            <w:sdt>
              <w:sdtPr>
                <w:tag w:val="goog_rdk_1228"/>
                <w:id w:val="-2059760326"/>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152,48</w:t>
                    </w:r>
                  </w:p>
                </w:tc>
              </w:sdtContent>
            </w:sdt>
            <w:sdt>
              <w:sdtPr>
                <w:tag w:val="goog_rdk_1229"/>
                <w:id w:val="2095653753"/>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125,36</w:t>
                    </w:r>
                  </w:p>
                </w:tc>
              </w:sdtContent>
            </w:sdt>
            <w:sdt>
              <w:sdtPr>
                <w:tag w:val="goog_rdk_1230"/>
                <w:id w:val="-359800303"/>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71,46</w:t>
                    </w:r>
                  </w:p>
                </w:tc>
              </w:sdtContent>
            </w:sdt>
            <w:sdt>
              <w:sdtPr>
                <w:tag w:val="goog_rdk_1231"/>
                <w:id w:val="1688495389"/>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79,04</w:t>
                    </w:r>
                  </w:p>
                </w:tc>
              </w:sdtContent>
            </w:sdt>
            <w:sdt>
              <w:sdtPr>
                <w:tag w:val="goog_rdk_1232"/>
                <w:id w:val="-279164947"/>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132,08</w:t>
                    </w:r>
                  </w:p>
                </w:tc>
              </w:sdtContent>
            </w:sdt>
            <w:sdt>
              <w:sdtPr>
                <w:tag w:val="goog_rdk_1233"/>
                <w:id w:val="615952560"/>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110,71</w:t>
                    </w:r>
                  </w:p>
                </w:tc>
              </w:sdtContent>
            </w:sdt>
          </w:tr>
          <w:tr w:rsidR="0053324A">
            <w:trPr>
              <w:trHeight w:val="285"/>
            </w:trPr>
            <w:sdt>
              <w:sdtPr>
                <w:tag w:val="goog_rdk_1234"/>
                <w:id w:val="-488943293"/>
                <w:lock w:val="contentLocked"/>
              </w:sdtPr>
              <w:sdtEndPr/>
              <w:sdtContent>
                <w:tc>
                  <w:tcPr>
                    <w:tcW w:w="31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Всього</w:t>
                    </w:r>
                  </w:p>
                </w:tc>
              </w:sdtContent>
            </w:sdt>
            <w:sdt>
              <w:sdtPr>
                <w:tag w:val="goog_rdk_1235"/>
                <w:id w:val="-860506729"/>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9 963,67</w:t>
                    </w:r>
                  </w:p>
                </w:tc>
              </w:sdtContent>
            </w:sdt>
            <w:sdt>
              <w:sdtPr>
                <w:tag w:val="goog_rdk_1236"/>
                <w:id w:val="587012703"/>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12 206,03</w:t>
                    </w:r>
                  </w:p>
                </w:tc>
              </w:sdtContent>
            </w:sdt>
            <w:sdt>
              <w:sdtPr>
                <w:tag w:val="goog_rdk_1237"/>
                <w:id w:val="1935478588"/>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13 830,75</w:t>
                    </w:r>
                  </w:p>
                </w:tc>
              </w:sdtContent>
            </w:sdt>
            <w:sdt>
              <w:sdtPr>
                <w:tag w:val="goog_rdk_1238"/>
                <w:id w:val="648304173"/>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9 922,59</w:t>
                    </w:r>
                  </w:p>
                </w:tc>
              </w:sdtContent>
            </w:sdt>
            <w:sdt>
              <w:sdtPr>
                <w:tag w:val="goog_rdk_1239"/>
                <w:id w:val="-570987708"/>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13 630,93</w:t>
                    </w:r>
                  </w:p>
                </w:tc>
              </w:sdtContent>
            </w:sdt>
            <w:sdt>
              <w:sdtPr>
                <w:tag w:val="goog_rdk_1240"/>
                <w:id w:val="-19239360"/>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11 807,87</w:t>
                    </w:r>
                  </w:p>
                </w:tc>
              </w:sdtContent>
            </w:sdt>
            <w:sdt>
              <w:sdtPr>
                <w:tag w:val="goog_rdk_1241"/>
                <w:id w:val="-2075310322"/>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12 420,51</w:t>
                    </w:r>
                  </w:p>
                </w:tc>
              </w:sdtContent>
            </w:sdt>
          </w:tr>
        </w:tbl>
      </w:sdtContent>
    </w:sdt>
    <w:p w:rsidR="0053324A" w:rsidRDefault="0053324A">
      <w:pPr>
        <w:spacing w:after="0" w:line="240" w:lineRule="auto"/>
        <w:ind w:firstLine="700"/>
        <w:jc w:val="center"/>
        <w:rPr>
          <w:rFonts w:ascii="Times New Roman" w:eastAsia="Times New Roman" w:hAnsi="Times New Roman" w:cs="Times New Roman"/>
          <w:sz w:val="24"/>
          <w:szCs w:val="24"/>
          <w:highlight w:val="white"/>
        </w:rPr>
      </w:pPr>
    </w:p>
    <w:p w:rsidR="0053324A" w:rsidRDefault="0053324A">
      <w:pPr>
        <w:spacing w:after="0" w:line="240" w:lineRule="auto"/>
        <w:ind w:firstLine="283"/>
        <w:jc w:val="center"/>
        <w:rPr>
          <w:rFonts w:ascii="Times New Roman" w:eastAsia="Times New Roman" w:hAnsi="Times New Roman" w:cs="Times New Roman"/>
          <w:sz w:val="24"/>
          <w:szCs w:val="24"/>
          <w:highlight w:val="white"/>
        </w:rPr>
      </w:pPr>
    </w:p>
    <w:p w:rsidR="0053324A" w:rsidRDefault="002B3C69">
      <w:pPr>
        <w:widowControl w:val="0"/>
        <w:spacing w:after="0" w:line="276" w:lineRule="auto"/>
        <w:rPr>
          <w:rFonts w:ascii="Times New Roman" w:eastAsia="Times New Roman" w:hAnsi="Times New Roman" w:cs="Times New Roman"/>
          <w:b/>
          <w:bCs/>
          <w:color w:val="FF0000"/>
          <w:sz w:val="24"/>
          <w:szCs w:val="24"/>
        </w:rPr>
      </w:pPr>
      <w:r>
        <w:rPr>
          <w:rFonts w:ascii="Times New Roman" w:eastAsia="Times New Roman" w:hAnsi="Times New Roman" w:cs="Times New Roman"/>
          <w:b/>
          <w:bCs/>
          <w:noProof/>
          <w:color w:val="FF0000"/>
          <w:sz w:val="24"/>
          <w:szCs w:val="24"/>
          <w:lang w:val="ru-RU" w:eastAsia="ru-RU"/>
        </w:rPr>
        <w:lastRenderedPageBreak/>
        <w:drawing>
          <wp:inline distT="114300" distB="114300" distL="114300" distR="114300" wp14:anchorId="53EEA597" wp14:editId="055365B4">
            <wp:extent cx="5984364" cy="4313882"/>
            <wp:effectExtent l="0" t="0" r="0" b="0"/>
            <wp:docPr id="18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1"/>
                    <a:srcRect/>
                    <a:stretch>
                      <a:fillRect/>
                    </a:stretch>
                  </pic:blipFill>
                  <pic:spPr>
                    <a:xfrm>
                      <a:off x="0" y="0"/>
                      <a:ext cx="5984364" cy="4313882"/>
                    </a:xfrm>
                    <a:prstGeom prst="rect">
                      <a:avLst/>
                    </a:prstGeom>
                    <a:ln/>
                  </pic:spPr>
                </pic:pic>
              </a:graphicData>
            </a:graphic>
          </wp:inline>
        </w:drawing>
      </w:r>
    </w:p>
    <w:p w:rsidR="0053324A" w:rsidRDefault="0053324A">
      <w:pPr>
        <w:spacing w:after="0" w:line="240" w:lineRule="auto"/>
        <w:jc w:val="center"/>
        <w:rPr>
          <w:rFonts w:ascii="Times New Roman" w:eastAsia="Times New Roman" w:hAnsi="Times New Roman" w:cs="Times New Roman"/>
          <w:highlight w:val="white"/>
        </w:rPr>
      </w:pP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highlight w:val="white"/>
        </w:rPr>
        <w:t>Рис.2.43 Зведений вартісний баланс за категоріями кінцевих споживачів, тис.євро за 2017-2023 рр</w:t>
      </w:r>
    </w:p>
    <w:p w:rsidR="0053324A" w:rsidRDefault="0053324A">
      <w:pPr>
        <w:spacing w:after="0" w:line="240" w:lineRule="auto"/>
        <w:jc w:val="right"/>
        <w:rPr>
          <w:rFonts w:ascii="Times New Roman" w:eastAsia="Times New Roman" w:hAnsi="Times New Roman" w:cs="Times New Roman"/>
        </w:rPr>
      </w:pPr>
    </w:p>
    <w:p w:rsidR="0053324A" w:rsidRDefault="0053324A">
      <w:pPr>
        <w:spacing w:after="0" w:line="240" w:lineRule="auto"/>
        <w:jc w:val="right"/>
        <w:rPr>
          <w:rFonts w:ascii="Times New Roman" w:eastAsia="Times New Roman" w:hAnsi="Times New Roman" w:cs="Times New Roman"/>
        </w:rPr>
      </w:pPr>
    </w:p>
    <w:p w:rsidR="0053324A" w:rsidRDefault="0053324A">
      <w:pPr>
        <w:spacing w:after="0" w:line="240" w:lineRule="auto"/>
        <w:jc w:val="right"/>
        <w:rPr>
          <w:rFonts w:ascii="Times New Roman" w:eastAsia="Times New Roman" w:hAnsi="Times New Roman" w:cs="Times New Roman"/>
        </w:rPr>
      </w:pPr>
    </w:p>
    <w:p w:rsidR="0053324A" w:rsidRDefault="002B3C69">
      <w:pPr>
        <w:spacing w:after="0" w:line="240" w:lineRule="auto"/>
        <w:jc w:val="right"/>
        <w:rPr>
          <w:rFonts w:ascii="Times New Roman" w:eastAsia="Times New Roman" w:hAnsi="Times New Roman" w:cs="Times New Roman"/>
          <w:highlight w:val="white"/>
        </w:rPr>
      </w:pPr>
      <w:r>
        <w:rPr>
          <w:rFonts w:ascii="Times New Roman" w:eastAsia="Times New Roman" w:hAnsi="Times New Roman" w:cs="Times New Roman"/>
        </w:rPr>
        <w:t>Таблиця  2.44</w:t>
      </w:r>
    </w:p>
    <w:p w:rsidR="0053324A" w:rsidRDefault="002B3C69">
      <w:pPr>
        <w:spacing w:after="0" w:line="240" w:lineRule="auto"/>
        <w:ind w:firstLine="700"/>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Зведений вартісний баланс за видами енергії (млн.грн)</w:t>
      </w:r>
    </w:p>
    <w:sdt>
      <w:sdtPr>
        <w:tag w:val="goog_rdk_1299"/>
        <w:id w:val="1807478018"/>
        <w:lock w:val="contentLocked"/>
      </w:sdtPr>
      <w:sdtEndPr/>
      <w:sdtContent>
        <w:tbl>
          <w:tblPr>
            <w:tblStyle w:val="afffffffffffffffff"/>
            <w:tblW w:w="9450" w:type="dxa"/>
            <w:tblInd w:w="15" w:type="dxa"/>
            <w:tblLayout w:type="fixed"/>
            <w:tblLook w:val="0600" w:firstRow="0" w:lastRow="0" w:firstColumn="0" w:lastColumn="0" w:noHBand="1" w:noVBand="1"/>
          </w:tblPr>
          <w:tblGrid>
            <w:gridCol w:w="2820"/>
            <w:gridCol w:w="1125"/>
            <w:gridCol w:w="990"/>
            <w:gridCol w:w="975"/>
            <w:gridCol w:w="780"/>
            <w:gridCol w:w="945"/>
            <w:gridCol w:w="915"/>
            <w:gridCol w:w="900"/>
          </w:tblGrid>
          <w:tr w:rsidR="0053324A">
            <w:trPr>
              <w:trHeight w:val="525"/>
            </w:trPr>
            <w:sdt>
              <w:sdtPr>
                <w:tag w:val="goog_rdk_1243"/>
                <w:id w:val="1511469361"/>
                <w:lock w:val="contentLocked"/>
              </w:sdtPr>
              <w:sdtEndPr/>
              <w:sdtContent>
                <w:tc>
                  <w:tcPr>
                    <w:tcW w:w="28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Показник</w:t>
                    </w:r>
                  </w:p>
                </w:tc>
              </w:sdtContent>
            </w:sdt>
            <w:sdt>
              <w:sdtPr>
                <w:tag w:val="goog_rdk_1244"/>
                <w:id w:val="-1466595752"/>
                <w:lock w:val="contentLocked"/>
              </w:sdtPr>
              <w:sdtEndPr/>
              <w:sdtContent>
                <w:tc>
                  <w:tcPr>
                    <w:tcW w:w="112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2017</w:t>
                    </w:r>
                  </w:p>
                </w:tc>
              </w:sdtContent>
            </w:sdt>
            <w:sdt>
              <w:sdtPr>
                <w:tag w:val="goog_rdk_1245"/>
                <w:id w:val="-2074294144"/>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2018</w:t>
                    </w:r>
                  </w:p>
                </w:tc>
              </w:sdtContent>
            </w:sdt>
            <w:sdt>
              <w:sdtPr>
                <w:tag w:val="goog_rdk_1246"/>
                <w:id w:val="1426344458"/>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2019</w:t>
                    </w:r>
                  </w:p>
                </w:tc>
              </w:sdtContent>
            </w:sdt>
            <w:sdt>
              <w:sdtPr>
                <w:tag w:val="goog_rdk_1247"/>
                <w:id w:val="-2113345296"/>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2020</w:t>
                    </w:r>
                  </w:p>
                </w:tc>
              </w:sdtContent>
            </w:sdt>
            <w:sdt>
              <w:sdtPr>
                <w:tag w:val="goog_rdk_1248"/>
                <w:id w:val="-1824068908"/>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sdt>
              <w:sdtPr>
                <w:tag w:val="goog_rdk_1249"/>
                <w:id w:val="-1769030215"/>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2022</w:t>
                    </w:r>
                  </w:p>
                </w:tc>
              </w:sdtContent>
            </w:sdt>
            <w:sdt>
              <w:sdtPr>
                <w:tag w:val="goog_rdk_1250"/>
                <w:id w:val="32936567"/>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2023</w:t>
                    </w:r>
                  </w:p>
                </w:tc>
              </w:sdtContent>
            </w:sdt>
          </w:tr>
          <w:tr w:rsidR="0053324A">
            <w:trPr>
              <w:trHeight w:val="285"/>
            </w:trPr>
            <w:sdt>
              <w:sdtPr>
                <w:tag w:val="goog_rdk_1251"/>
                <w:id w:val="-1425889481"/>
                <w:lock w:val="contentLocked"/>
              </w:sdtPr>
              <w:sdtEndPr/>
              <w:sdtContent>
                <w:tc>
                  <w:tcPr>
                    <w:tcW w:w="28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Електрична енергія</w:t>
                    </w:r>
                  </w:p>
                </w:tc>
              </w:sdtContent>
            </w:sdt>
            <w:sdt>
              <w:sdtPr>
                <w:tag w:val="goog_rdk_1252"/>
                <w:id w:val="1654729126"/>
                <w:lock w:val="contentLocked"/>
              </w:sdtPr>
              <w:sdtEndPr/>
              <w:sdtContent>
                <w:tc>
                  <w:tcPr>
                    <w:tcW w:w="11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56,97</w:t>
                    </w:r>
                  </w:p>
                </w:tc>
              </w:sdtContent>
            </w:sdt>
            <w:sdt>
              <w:sdtPr>
                <w:tag w:val="goog_rdk_1253"/>
                <w:id w:val="-926601424"/>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73,22</w:t>
                    </w:r>
                  </w:p>
                </w:tc>
              </w:sdtContent>
            </w:sdt>
            <w:sdt>
              <w:sdtPr>
                <w:tag w:val="goog_rdk_1254"/>
                <w:id w:val="1525096280"/>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98,16</w:t>
                    </w:r>
                  </w:p>
                </w:tc>
              </w:sdtContent>
            </w:sdt>
            <w:sdt>
              <w:sdtPr>
                <w:tag w:val="goog_rdk_1255"/>
                <w:id w:val="-1475511390"/>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95,07</w:t>
                    </w:r>
                  </w:p>
                </w:tc>
              </w:sdtContent>
            </w:sdt>
            <w:sdt>
              <w:sdtPr>
                <w:tag w:val="goog_rdk_1256"/>
                <w:id w:val="-818093114"/>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106,72</w:t>
                    </w:r>
                  </w:p>
                </w:tc>
              </w:sdtContent>
            </w:sdt>
            <w:sdt>
              <w:sdtPr>
                <w:tag w:val="goog_rdk_1257"/>
                <w:id w:val="528741398"/>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110,61</w:t>
                    </w:r>
                  </w:p>
                </w:tc>
              </w:sdtContent>
            </w:sdt>
            <w:sdt>
              <w:sdtPr>
                <w:tag w:val="goog_rdk_1258"/>
                <w:id w:val="1733420626"/>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160,98</w:t>
                    </w:r>
                  </w:p>
                </w:tc>
              </w:sdtContent>
            </w:sdt>
          </w:tr>
          <w:tr w:rsidR="0053324A">
            <w:trPr>
              <w:trHeight w:val="285"/>
            </w:trPr>
            <w:sdt>
              <w:sdtPr>
                <w:tag w:val="goog_rdk_1259"/>
                <w:id w:val="401935967"/>
                <w:lock w:val="contentLocked"/>
              </w:sdtPr>
              <w:sdtEndPr/>
              <w:sdtContent>
                <w:tc>
                  <w:tcPr>
                    <w:tcW w:w="28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sdtContent>
            </w:sdt>
            <w:sdt>
              <w:sdtPr>
                <w:tag w:val="goog_rdk_1260"/>
                <w:id w:val="-370659991"/>
                <w:lock w:val="contentLocked"/>
              </w:sdtPr>
              <w:sdtEndPr/>
              <w:sdtContent>
                <w:tc>
                  <w:tcPr>
                    <w:tcW w:w="11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177,17</w:t>
                    </w:r>
                  </w:p>
                </w:tc>
              </w:sdtContent>
            </w:sdt>
            <w:sdt>
              <w:sdtPr>
                <w:tag w:val="goog_rdk_1261"/>
                <w:id w:val="-1154517309"/>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194,91</w:t>
                    </w:r>
                  </w:p>
                </w:tc>
              </w:sdtContent>
            </w:sdt>
            <w:sdt>
              <w:sdtPr>
                <w:tag w:val="goog_rdk_1262"/>
                <w:id w:val="-955982725"/>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162,49</w:t>
                    </w:r>
                  </w:p>
                </w:tc>
              </w:sdtContent>
            </w:sdt>
            <w:sdt>
              <w:sdtPr>
                <w:tag w:val="goog_rdk_1263"/>
                <w:id w:val="379586621"/>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142,35</w:t>
                    </w:r>
                  </w:p>
                </w:tc>
              </w:sdtContent>
            </w:sdt>
            <w:sdt>
              <w:sdtPr>
                <w:tag w:val="goog_rdk_1264"/>
                <w:id w:val="1024670267"/>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177,21</w:t>
                    </w:r>
                  </w:p>
                </w:tc>
              </w:sdtContent>
            </w:sdt>
            <w:sdt>
              <w:sdtPr>
                <w:tag w:val="goog_rdk_1265"/>
                <w:id w:val="1014056367"/>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191,37</w:t>
                    </w:r>
                  </w:p>
                </w:tc>
              </w:sdtContent>
            </w:sdt>
            <w:sdt>
              <w:sdtPr>
                <w:tag w:val="goog_rdk_1266"/>
                <w:id w:val="-1122431965"/>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200,06</w:t>
                    </w:r>
                  </w:p>
                </w:tc>
              </w:sdtContent>
            </w:sdt>
          </w:tr>
          <w:tr w:rsidR="0053324A">
            <w:trPr>
              <w:trHeight w:val="285"/>
            </w:trPr>
            <w:sdt>
              <w:sdtPr>
                <w:tag w:val="goog_rdk_1267"/>
                <w:id w:val="-400863845"/>
                <w:lock w:val="contentLocked"/>
              </w:sdtPr>
              <w:sdtEndPr/>
              <w:sdtContent>
                <w:tc>
                  <w:tcPr>
                    <w:tcW w:w="28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Теплова енергія</w:t>
                    </w:r>
                  </w:p>
                </w:tc>
              </w:sdtContent>
            </w:sdt>
            <w:sdt>
              <w:sdtPr>
                <w:tag w:val="goog_rdk_1268"/>
                <w:id w:val="1421106422"/>
                <w:lock w:val="contentLocked"/>
              </w:sdtPr>
              <w:sdtEndPr/>
              <w:sdtContent>
                <w:tc>
                  <w:tcPr>
                    <w:tcW w:w="11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83,42</w:t>
                    </w:r>
                  </w:p>
                </w:tc>
              </w:sdtContent>
            </w:sdt>
            <w:sdt>
              <w:sdtPr>
                <w:tag w:val="goog_rdk_1269"/>
                <w:id w:val="-659786162"/>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97,46</w:t>
                    </w:r>
                  </w:p>
                </w:tc>
              </w:sdtContent>
            </w:sdt>
            <w:sdt>
              <w:sdtPr>
                <w:tag w:val="goog_rdk_1270"/>
                <w:id w:val="260570321"/>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84,38</w:t>
                    </w:r>
                  </w:p>
                </w:tc>
              </w:sdtContent>
            </w:sdt>
            <w:sdt>
              <w:sdtPr>
                <w:tag w:val="goog_rdk_1271"/>
                <w:id w:val="-220067222"/>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86,18</w:t>
                    </w:r>
                  </w:p>
                </w:tc>
              </w:sdtContent>
            </w:sdt>
            <w:sdt>
              <w:sdtPr>
                <w:tag w:val="goog_rdk_1272"/>
                <w:id w:val="641554139"/>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109,81</w:t>
                    </w:r>
                  </w:p>
                </w:tc>
              </w:sdtContent>
            </w:sdt>
            <w:sdt>
              <w:sdtPr>
                <w:tag w:val="goog_rdk_1273"/>
                <w:id w:val="44816495"/>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101,60</w:t>
                    </w:r>
                  </w:p>
                </w:tc>
              </w:sdtContent>
            </w:sdt>
            <w:sdt>
              <w:sdtPr>
                <w:tag w:val="goog_rdk_1274"/>
                <w:id w:val="-191403949"/>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99,68</w:t>
                    </w:r>
                  </w:p>
                </w:tc>
              </w:sdtContent>
            </w:sdt>
          </w:tr>
          <w:tr w:rsidR="0053324A">
            <w:trPr>
              <w:trHeight w:val="285"/>
            </w:trPr>
            <w:sdt>
              <w:sdtPr>
                <w:tag w:val="goog_rdk_1275"/>
                <w:id w:val="-970159507"/>
                <w:lock w:val="contentLocked"/>
              </w:sdtPr>
              <w:sdtEndPr/>
              <w:sdtContent>
                <w:tc>
                  <w:tcPr>
                    <w:tcW w:w="28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sdtContent>
            </w:sdt>
            <w:sdt>
              <w:sdtPr>
                <w:tag w:val="goog_rdk_1276"/>
                <w:id w:val="-1417939858"/>
                <w:lock w:val="contentLocked"/>
              </w:sdtPr>
              <w:sdtEndPr/>
              <w:sdtContent>
                <w:tc>
                  <w:tcPr>
                    <w:tcW w:w="11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10,44</w:t>
                    </w:r>
                  </w:p>
                </w:tc>
              </w:sdtContent>
            </w:sdt>
            <w:sdt>
              <w:sdtPr>
                <w:tag w:val="goog_rdk_1277"/>
                <w:id w:val="653522784"/>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12,56</w:t>
                    </w:r>
                  </w:p>
                </w:tc>
              </w:sdtContent>
            </w:sdt>
            <w:sdt>
              <w:sdtPr>
                <w:tag w:val="goog_rdk_1278"/>
                <w:id w:val="1955938698"/>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9,21</w:t>
                    </w:r>
                  </w:p>
                </w:tc>
              </w:sdtContent>
            </w:sdt>
            <w:sdt>
              <w:sdtPr>
                <w:tag w:val="goog_rdk_1279"/>
                <w:id w:val="-128981657"/>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7,28</w:t>
                    </w:r>
                  </w:p>
                </w:tc>
              </w:sdtContent>
            </w:sdt>
            <w:sdt>
              <w:sdtPr>
                <w:tag w:val="goog_rdk_1280"/>
                <w:id w:val="-998245158"/>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9,04</w:t>
                    </w:r>
                  </w:p>
                </w:tc>
              </w:sdtContent>
            </w:sdt>
            <w:sdt>
              <w:sdtPr>
                <w:tag w:val="goog_rdk_1281"/>
                <w:id w:val="-1100812863"/>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16,88</w:t>
                    </w:r>
                  </w:p>
                </w:tc>
              </w:sdtContent>
            </w:sdt>
            <w:sdt>
              <w:sdtPr>
                <w:tag w:val="goog_rdk_1282"/>
                <w:id w:val="1000213526"/>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17,40</w:t>
                    </w:r>
                  </w:p>
                </w:tc>
              </w:sdtContent>
            </w:sdt>
          </w:tr>
          <w:tr w:rsidR="0053324A">
            <w:trPr>
              <w:trHeight w:val="285"/>
            </w:trPr>
            <w:sdt>
              <w:sdtPr>
                <w:tag w:val="goog_rdk_1283"/>
                <w:id w:val="1618508068"/>
                <w:lock w:val="contentLocked"/>
              </w:sdtPr>
              <w:sdtEndPr/>
              <w:sdtContent>
                <w:tc>
                  <w:tcPr>
                    <w:tcW w:w="28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Біомаса - дрова (20% вологості)</w:t>
                    </w:r>
                  </w:p>
                </w:tc>
              </w:sdtContent>
            </w:sdt>
            <w:sdt>
              <w:sdtPr>
                <w:tag w:val="goog_rdk_1284"/>
                <w:id w:val="501248175"/>
                <w:lock w:val="contentLocked"/>
              </w:sdtPr>
              <w:sdtEndPr/>
              <w:sdtContent>
                <w:tc>
                  <w:tcPr>
                    <w:tcW w:w="11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5,77</w:t>
                    </w:r>
                  </w:p>
                </w:tc>
              </w:sdtContent>
            </w:sdt>
            <w:sdt>
              <w:sdtPr>
                <w:tag w:val="goog_rdk_1285"/>
                <w:id w:val="-452458698"/>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9,02</w:t>
                    </w:r>
                  </w:p>
                </w:tc>
              </w:sdtContent>
            </w:sdt>
            <w:sdt>
              <w:sdtPr>
                <w:tag w:val="goog_rdk_1286"/>
                <w:id w:val="-731414235"/>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11,28</w:t>
                    </w:r>
                  </w:p>
                </w:tc>
              </w:sdtContent>
            </w:sdt>
            <w:sdt>
              <w:sdtPr>
                <w:tag w:val="goog_rdk_1287"/>
                <w:id w:val="-1907805209"/>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13,95</w:t>
                    </w:r>
                  </w:p>
                </w:tc>
              </w:sdtContent>
            </w:sdt>
            <w:sdt>
              <w:sdtPr>
                <w:tag w:val="goog_rdk_1288"/>
                <w:id w:val="1777997792"/>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18,86</w:t>
                    </w:r>
                  </w:p>
                </w:tc>
              </w:sdtContent>
            </w:sdt>
            <w:sdt>
              <w:sdtPr>
                <w:tag w:val="goog_rdk_1289"/>
                <w:id w:val="-1235406192"/>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39,73</w:t>
                    </w:r>
                  </w:p>
                </w:tc>
              </w:sdtContent>
            </w:sdt>
            <w:sdt>
              <w:sdtPr>
                <w:tag w:val="goog_rdk_1290"/>
                <w:id w:val="-1438022010"/>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46,55</w:t>
                    </w:r>
                  </w:p>
                </w:tc>
              </w:sdtContent>
            </w:sdt>
          </w:tr>
          <w:tr w:rsidR="0053324A">
            <w:trPr>
              <w:trHeight w:val="510"/>
            </w:trPr>
            <w:sdt>
              <w:sdtPr>
                <w:tag w:val="goog_rdk_1291"/>
                <w:id w:val="1764339321"/>
                <w:lock w:val="contentLocked"/>
              </w:sdtPr>
              <w:sdtEndPr/>
              <w:sdtContent>
                <w:tc>
                  <w:tcPr>
                    <w:tcW w:w="28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Всього</w:t>
                    </w:r>
                  </w:p>
                </w:tc>
              </w:sdtContent>
            </w:sdt>
            <w:sdt>
              <w:sdtPr>
                <w:tag w:val="goog_rdk_1292"/>
                <w:id w:val="-1258200841"/>
                <w:lock w:val="contentLocked"/>
              </w:sdtPr>
              <w:sdtEndPr/>
              <w:sdtContent>
                <w:tc>
                  <w:tcPr>
                    <w:tcW w:w="11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333,77</w:t>
                    </w:r>
                  </w:p>
                </w:tc>
              </w:sdtContent>
            </w:sdt>
            <w:sdt>
              <w:sdtPr>
                <w:tag w:val="goog_rdk_1293"/>
                <w:id w:val="-347322926"/>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387,17</w:t>
                    </w:r>
                  </w:p>
                </w:tc>
              </w:sdtContent>
            </w:sdt>
            <w:sdt>
              <w:sdtPr>
                <w:tag w:val="goog_rdk_1294"/>
                <w:id w:val="-33589661"/>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365,52</w:t>
                    </w:r>
                  </w:p>
                </w:tc>
              </w:sdtContent>
            </w:sdt>
            <w:sdt>
              <w:sdtPr>
                <w:tag w:val="goog_rdk_1295"/>
                <w:id w:val="-1873995947"/>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344,83</w:t>
                    </w:r>
                  </w:p>
                </w:tc>
              </w:sdtContent>
            </w:sdt>
            <w:sdt>
              <w:sdtPr>
                <w:tag w:val="goog_rdk_1296"/>
                <w:id w:val="-50229871"/>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421,64</w:t>
                    </w:r>
                  </w:p>
                </w:tc>
              </w:sdtContent>
            </w:sdt>
            <w:sdt>
              <w:sdtPr>
                <w:tag w:val="goog_rdk_1297"/>
                <w:id w:val="-1716908283"/>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460,18</w:t>
                    </w:r>
                  </w:p>
                </w:tc>
              </w:sdtContent>
            </w:sdt>
            <w:sdt>
              <w:sdtPr>
                <w:tag w:val="goog_rdk_1298"/>
                <w:id w:val="769373106"/>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524,66</w:t>
                    </w:r>
                  </w:p>
                </w:tc>
              </w:sdtContent>
            </w:sdt>
          </w:tr>
        </w:tbl>
      </w:sdtContent>
    </w:sdt>
    <w:p w:rsidR="0053324A" w:rsidRDefault="0053324A">
      <w:pPr>
        <w:spacing w:after="0" w:line="240" w:lineRule="auto"/>
        <w:ind w:firstLine="700"/>
        <w:jc w:val="center"/>
        <w:rPr>
          <w:rFonts w:ascii="Times New Roman" w:eastAsia="Times New Roman" w:hAnsi="Times New Roman" w:cs="Times New Roman"/>
          <w:sz w:val="18"/>
          <w:szCs w:val="18"/>
          <w:highlight w:val="white"/>
        </w:rPr>
      </w:pPr>
    </w:p>
    <w:p w:rsidR="0053324A" w:rsidRDefault="002B3C69">
      <w:pPr>
        <w:spacing w:after="0" w:line="240" w:lineRule="auto"/>
        <w:jc w:val="center"/>
        <w:rPr>
          <w:rFonts w:ascii="Times New Roman" w:eastAsia="Times New Roman" w:hAnsi="Times New Roman" w:cs="Times New Roman"/>
          <w:b/>
          <w:bCs/>
          <w:color w:val="FF0000"/>
          <w:sz w:val="24"/>
          <w:szCs w:val="24"/>
        </w:rPr>
      </w:pPr>
      <w:r>
        <w:rPr>
          <w:rFonts w:ascii="Times New Roman" w:eastAsia="Times New Roman" w:hAnsi="Times New Roman" w:cs="Times New Roman"/>
          <w:b/>
          <w:bCs/>
          <w:noProof/>
          <w:color w:val="FF0000"/>
          <w:sz w:val="24"/>
          <w:szCs w:val="24"/>
          <w:lang w:val="ru-RU" w:eastAsia="ru-RU"/>
        </w:rPr>
        <w:lastRenderedPageBreak/>
        <w:drawing>
          <wp:inline distT="114300" distB="114300" distL="114300" distR="114300" wp14:anchorId="6B7167AE" wp14:editId="78A36E60">
            <wp:extent cx="5969754" cy="3332807"/>
            <wp:effectExtent l="0" t="0" r="0" b="0"/>
            <wp:docPr id="211"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12"/>
                    <a:srcRect/>
                    <a:stretch>
                      <a:fillRect/>
                    </a:stretch>
                  </pic:blipFill>
                  <pic:spPr>
                    <a:xfrm>
                      <a:off x="0" y="0"/>
                      <a:ext cx="5969754" cy="3332807"/>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highlight w:val="white"/>
        </w:rPr>
        <w:t>Рис.2.44 Зведений вартісний баланс за видами енергії, млн,грн</w:t>
      </w:r>
    </w:p>
    <w:p w:rsidR="0053324A" w:rsidRDefault="0053324A">
      <w:pPr>
        <w:spacing w:after="0" w:line="240" w:lineRule="auto"/>
        <w:rPr>
          <w:rFonts w:ascii="Times New Roman" w:eastAsia="Times New Roman" w:hAnsi="Times New Roman" w:cs="Times New Roman"/>
          <w:b/>
          <w:bCs/>
          <w:color w:val="FF0000"/>
          <w:sz w:val="24"/>
          <w:szCs w:val="24"/>
        </w:rPr>
      </w:pPr>
    </w:p>
    <w:p w:rsidR="0053324A" w:rsidRDefault="002B3C69">
      <w:pPr>
        <w:spacing w:after="0" w:line="240" w:lineRule="auto"/>
        <w:jc w:val="right"/>
        <w:rPr>
          <w:rFonts w:ascii="Times New Roman" w:eastAsia="Times New Roman" w:hAnsi="Times New Roman" w:cs="Times New Roman"/>
          <w:sz w:val="24"/>
          <w:szCs w:val="24"/>
          <w:highlight w:val="white"/>
        </w:rPr>
      </w:pPr>
      <w:r>
        <w:rPr>
          <w:rFonts w:ascii="Times New Roman" w:eastAsia="Times New Roman" w:hAnsi="Times New Roman" w:cs="Times New Roman"/>
        </w:rPr>
        <w:t>Таблиця  2.45</w:t>
      </w:r>
    </w:p>
    <w:p w:rsidR="0053324A" w:rsidRDefault="002B3C69">
      <w:pPr>
        <w:spacing w:after="0" w:line="240" w:lineRule="auto"/>
        <w:ind w:firstLine="700"/>
        <w:jc w:val="center"/>
        <w:rPr>
          <w:rFonts w:ascii="Times New Roman" w:eastAsia="Times New Roman" w:hAnsi="Times New Roman" w:cs="Times New Roman"/>
          <w:sz w:val="24"/>
          <w:szCs w:val="24"/>
          <w:highlight w:val="white"/>
        </w:rPr>
      </w:pPr>
      <w:r>
        <w:rPr>
          <w:rFonts w:ascii="Times New Roman" w:eastAsia="Times New Roman" w:hAnsi="Times New Roman" w:cs="Times New Roman"/>
          <w:highlight w:val="white"/>
        </w:rPr>
        <w:t>Зведений вартісний баланс за видами енергії (тис.євро</w:t>
      </w:r>
      <w:r>
        <w:rPr>
          <w:rFonts w:ascii="Times New Roman" w:eastAsia="Times New Roman" w:hAnsi="Times New Roman" w:cs="Times New Roman"/>
          <w:sz w:val="24"/>
          <w:szCs w:val="24"/>
          <w:highlight w:val="white"/>
        </w:rPr>
        <w:t>)</w:t>
      </w:r>
    </w:p>
    <w:sdt>
      <w:sdtPr>
        <w:tag w:val="goog_rdk_1356"/>
        <w:id w:val="-1961247291"/>
        <w:lock w:val="contentLocked"/>
      </w:sdtPr>
      <w:sdtEndPr/>
      <w:sdtContent>
        <w:tbl>
          <w:tblPr>
            <w:tblStyle w:val="afffffffffffffffff0"/>
            <w:tblW w:w="9420" w:type="dxa"/>
            <w:tblInd w:w="0" w:type="dxa"/>
            <w:tblLayout w:type="fixed"/>
            <w:tblLook w:val="0600" w:firstRow="0" w:lastRow="0" w:firstColumn="0" w:lastColumn="0" w:noHBand="1" w:noVBand="1"/>
          </w:tblPr>
          <w:tblGrid>
            <w:gridCol w:w="2370"/>
            <w:gridCol w:w="960"/>
            <w:gridCol w:w="1035"/>
            <w:gridCol w:w="1035"/>
            <w:gridCol w:w="885"/>
            <w:gridCol w:w="975"/>
            <w:gridCol w:w="1050"/>
            <w:gridCol w:w="1110"/>
          </w:tblGrid>
          <w:tr w:rsidR="0053324A">
            <w:trPr>
              <w:trHeight w:val="455"/>
            </w:trPr>
            <w:sdt>
              <w:sdtPr>
                <w:tag w:val="goog_rdk_1300"/>
                <w:id w:val="-2145176462"/>
                <w:lock w:val="contentLocked"/>
              </w:sdtPr>
              <w:sdtEndPr/>
              <w:sdtContent>
                <w:tc>
                  <w:tcPr>
                    <w:tcW w:w="23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Показник</w:t>
                    </w:r>
                  </w:p>
                </w:tc>
              </w:sdtContent>
            </w:sdt>
            <w:sdt>
              <w:sdtPr>
                <w:tag w:val="goog_rdk_1301"/>
                <w:id w:val="-2146355357"/>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2017</w:t>
                    </w:r>
                  </w:p>
                </w:tc>
              </w:sdtContent>
            </w:sdt>
            <w:sdt>
              <w:sdtPr>
                <w:tag w:val="goog_rdk_1302"/>
                <w:id w:val="1332187739"/>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2018</w:t>
                    </w:r>
                  </w:p>
                </w:tc>
              </w:sdtContent>
            </w:sdt>
            <w:sdt>
              <w:sdtPr>
                <w:tag w:val="goog_rdk_1303"/>
                <w:id w:val="-571832104"/>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2019</w:t>
                    </w:r>
                  </w:p>
                </w:tc>
              </w:sdtContent>
            </w:sdt>
            <w:sdt>
              <w:sdtPr>
                <w:tag w:val="goog_rdk_1304"/>
                <w:id w:val="1691618416"/>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2020</w:t>
                    </w:r>
                  </w:p>
                </w:tc>
              </w:sdtContent>
            </w:sdt>
            <w:sdt>
              <w:sdtPr>
                <w:tag w:val="goog_rdk_1305"/>
                <w:id w:val="-62458347"/>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sdt>
              <w:sdtPr>
                <w:tag w:val="goog_rdk_1306"/>
                <w:id w:val="497650854"/>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2022</w:t>
                    </w:r>
                  </w:p>
                </w:tc>
              </w:sdtContent>
            </w:sdt>
            <w:sdt>
              <w:sdtPr>
                <w:tag w:val="goog_rdk_1307"/>
                <w:id w:val="749107224"/>
                <w:lock w:val="contentLocked"/>
              </w:sdtPr>
              <w:sdtEndPr/>
              <w:sdtContent>
                <w:tc>
                  <w:tcPr>
                    <w:tcW w:w="111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2023</w:t>
                    </w:r>
                  </w:p>
                </w:tc>
              </w:sdtContent>
            </w:sdt>
          </w:tr>
          <w:tr w:rsidR="0053324A">
            <w:trPr>
              <w:trHeight w:val="285"/>
            </w:trPr>
            <w:sdt>
              <w:sdtPr>
                <w:tag w:val="goog_rdk_1308"/>
                <w:id w:val="2024410324"/>
                <w:lock w:val="contentLocked"/>
              </w:sdtPr>
              <w:sdtEndPr/>
              <w:sdtContent>
                <w:tc>
                  <w:tcPr>
                    <w:tcW w:w="23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Електрична енергія</w:t>
                    </w:r>
                  </w:p>
                </w:tc>
              </w:sdtContent>
            </w:sdt>
            <w:sdt>
              <w:sdtPr>
                <w:tag w:val="goog_rdk_1309"/>
                <w:id w:val="-1517055339"/>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1701,03</w:t>
                    </w:r>
                  </w:p>
                </w:tc>
              </w:sdtContent>
            </w:sdt>
            <w:sdt>
              <w:sdtPr>
                <w:tag w:val="goog_rdk_1310"/>
                <w:id w:val="-1400124767"/>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2308,95</w:t>
                    </w:r>
                  </w:p>
                </w:tc>
              </w:sdtContent>
            </w:sdt>
            <w:sdt>
              <w:sdtPr>
                <w:tag w:val="goog_rdk_1311"/>
                <w:id w:val="124037257"/>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3715,42</w:t>
                    </w:r>
                  </w:p>
                </w:tc>
              </w:sdtContent>
            </w:sdt>
            <w:sdt>
              <w:sdtPr>
                <w:tag w:val="goog_rdk_1312"/>
                <w:id w:val="-1004807180"/>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2736,76</w:t>
                    </w:r>
                  </w:p>
                </w:tc>
              </w:sdtContent>
            </w:sdt>
            <w:sdt>
              <w:sdtPr>
                <w:tag w:val="goog_rdk_1313"/>
                <w:id w:val="-2017937779"/>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3451,63</w:t>
                    </w:r>
                  </w:p>
                </w:tc>
              </w:sdtContent>
            </w:sdt>
            <w:sdt>
              <w:sdtPr>
                <w:tag w:val="goog_rdk_1314"/>
                <w:id w:val="656209940"/>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2839,85</w:t>
                    </w:r>
                  </w:p>
                </w:tc>
              </w:sdtContent>
            </w:sdt>
            <w:sdt>
              <w:sdtPr>
                <w:tag w:val="goog_rdk_1315"/>
                <w:id w:val="-2009439889"/>
                <w:lock w:val="contentLocked"/>
              </w:sdtPr>
              <w:sdtEndPr/>
              <w:sdtContent>
                <w:tc>
                  <w:tcPr>
                    <w:tcW w:w="11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3813,69</w:t>
                    </w:r>
                  </w:p>
                </w:tc>
              </w:sdtContent>
            </w:sdt>
          </w:tr>
          <w:tr w:rsidR="0053324A">
            <w:trPr>
              <w:trHeight w:val="285"/>
            </w:trPr>
            <w:sdt>
              <w:sdtPr>
                <w:tag w:val="goog_rdk_1316"/>
                <w:id w:val="-1704424363"/>
                <w:lock w:val="contentLocked"/>
              </w:sdtPr>
              <w:sdtEndPr/>
              <w:sdtContent>
                <w:tc>
                  <w:tcPr>
                    <w:tcW w:w="23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sdtContent>
            </w:sdt>
            <w:sdt>
              <w:sdtPr>
                <w:tag w:val="goog_rdk_1317"/>
                <w:id w:val="644846012"/>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5290,37</w:t>
                    </w:r>
                  </w:p>
                </w:tc>
              </w:sdtContent>
            </w:sdt>
            <w:sdt>
              <w:sdtPr>
                <w:tag w:val="goog_rdk_1318"/>
                <w:id w:val="463825613"/>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6146,57</w:t>
                    </w:r>
                  </w:p>
                </w:tc>
              </w:sdtContent>
            </w:sdt>
            <w:sdt>
              <w:sdtPr>
                <w:tag w:val="goog_rdk_1319"/>
                <w:id w:val="-1408561657"/>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6150,35</w:t>
                    </w:r>
                  </w:p>
                </w:tc>
              </w:sdtContent>
            </w:sdt>
            <w:sdt>
              <w:sdtPr>
                <w:tag w:val="goog_rdk_1320"/>
                <w:id w:val="-1639404272"/>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4097,61</w:t>
                    </w:r>
                  </w:p>
                </w:tc>
              </w:sdtContent>
            </w:sdt>
            <w:sdt>
              <w:sdtPr>
                <w:tag w:val="goog_rdk_1321"/>
                <w:id w:val="-996619721"/>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5731,09</w:t>
                    </w:r>
                  </w:p>
                </w:tc>
              </w:sdtContent>
            </w:sdt>
            <w:sdt>
              <w:sdtPr>
                <w:tag w:val="goog_rdk_1322"/>
                <w:id w:val="2110429645"/>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4913,11</w:t>
                    </w:r>
                  </w:p>
                </w:tc>
              </w:sdtContent>
            </w:sdt>
            <w:sdt>
              <w:sdtPr>
                <w:tag w:val="goog_rdk_1323"/>
                <w:id w:val="95738244"/>
                <w:lock w:val="contentLocked"/>
              </w:sdtPr>
              <w:sdtEndPr/>
              <w:sdtContent>
                <w:tc>
                  <w:tcPr>
                    <w:tcW w:w="11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4739,62</w:t>
                    </w:r>
                  </w:p>
                </w:tc>
              </w:sdtContent>
            </w:sdt>
          </w:tr>
          <w:tr w:rsidR="0053324A">
            <w:trPr>
              <w:trHeight w:val="285"/>
            </w:trPr>
            <w:sdt>
              <w:sdtPr>
                <w:tag w:val="goog_rdk_1324"/>
                <w:id w:val="-314399065"/>
                <w:lock w:val="contentLocked"/>
              </w:sdtPr>
              <w:sdtEndPr/>
              <w:sdtContent>
                <w:tc>
                  <w:tcPr>
                    <w:tcW w:w="23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Теплова енергія</w:t>
                    </w:r>
                  </w:p>
                </w:tc>
              </w:sdtContent>
            </w:sdt>
            <w:sdt>
              <w:sdtPr>
                <w:tag w:val="goog_rdk_1325"/>
                <w:id w:val="-444055108"/>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2490,76</w:t>
                    </w:r>
                  </w:p>
                </w:tc>
              </w:sdtContent>
            </w:sdt>
            <w:sdt>
              <w:sdtPr>
                <w:tag w:val="goog_rdk_1326"/>
                <w:id w:val="-1808080070"/>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3073,53</w:t>
                    </w:r>
                  </w:p>
                </w:tc>
              </w:sdtContent>
            </w:sdt>
            <w:sdt>
              <w:sdtPr>
                <w:tag w:val="goog_rdk_1327"/>
                <w:id w:val="1598429182"/>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3193,67</w:t>
                    </w:r>
                  </w:p>
                </w:tc>
              </w:sdtContent>
            </w:sdt>
            <w:sdt>
              <w:sdtPr>
                <w:tag w:val="goog_rdk_1328"/>
                <w:id w:val="1153198627"/>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2480,67</w:t>
                    </w:r>
                  </w:p>
                </w:tc>
              </w:sdtContent>
            </w:sdt>
            <w:sdt>
              <w:sdtPr>
                <w:tag w:val="goog_rdk_1329"/>
                <w:id w:val="-1575574081"/>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3551,57</w:t>
                    </w:r>
                  </w:p>
                </w:tc>
              </w:sdtContent>
            </w:sdt>
            <w:sdt>
              <w:sdtPr>
                <w:tag w:val="goog_rdk_1330"/>
                <w:id w:val="2090574528"/>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2608,37</w:t>
                    </w:r>
                  </w:p>
                </w:tc>
              </w:sdtContent>
            </w:sdt>
            <w:sdt>
              <w:sdtPr>
                <w:tag w:val="goog_rdk_1331"/>
                <w:id w:val="-1819967119"/>
                <w:lock w:val="contentLocked"/>
              </w:sdtPr>
              <w:sdtEndPr/>
              <w:sdtContent>
                <w:tc>
                  <w:tcPr>
                    <w:tcW w:w="11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2361,58</w:t>
                    </w:r>
                  </w:p>
                </w:tc>
              </w:sdtContent>
            </w:sdt>
          </w:tr>
          <w:tr w:rsidR="0053324A">
            <w:trPr>
              <w:trHeight w:val="285"/>
            </w:trPr>
            <w:sdt>
              <w:sdtPr>
                <w:tag w:val="goog_rdk_1332"/>
                <w:id w:val="2099539985"/>
                <w:lock w:val="contentLocked"/>
              </w:sdtPr>
              <w:sdtEndPr/>
              <w:sdtContent>
                <w:tc>
                  <w:tcPr>
                    <w:tcW w:w="23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sdtContent>
            </w:sdt>
            <w:sdt>
              <w:sdtPr>
                <w:tag w:val="goog_rdk_1333"/>
                <w:id w:val="912446364"/>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311,71</w:t>
                    </w:r>
                  </w:p>
                </w:tc>
              </w:sdtContent>
            </w:sdt>
            <w:sdt>
              <w:sdtPr>
                <w:tag w:val="goog_rdk_1334"/>
                <w:id w:val="-843867821"/>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396,15</w:t>
                    </w:r>
                  </w:p>
                </w:tc>
              </w:sdtContent>
            </w:sdt>
            <w:sdt>
              <w:sdtPr>
                <w:tag w:val="goog_rdk_1335"/>
                <w:id w:val="693582871"/>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348,54</w:t>
                    </w:r>
                  </w:p>
                </w:tc>
              </w:sdtContent>
            </w:sdt>
            <w:sdt>
              <w:sdtPr>
                <w:tag w:val="goog_rdk_1336"/>
                <w:id w:val="684459658"/>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209,52</w:t>
                    </w:r>
                  </w:p>
                </w:tc>
              </w:sdtContent>
            </w:sdt>
            <w:sdt>
              <w:sdtPr>
                <w:tag w:val="goog_rdk_1337"/>
                <w:id w:val="544016801"/>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292,22</w:t>
                    </w:r>
                  </w:p>
                </w:tc>
              </w:sdtContent>
            </w:sdt>
            <w:sdt>
              <w:sdtPr>
                <w:tag w:val="goog_rdk_1338"/>
                <w:id w:val="621519250"/>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433,31</w:t>
                    </w:r>
                  </w:p>
                </w:tc>
              </w:sdtContent>
            </w:sdt>
            <w:sdt>
              <w:sdtPr>
                <w:tag w:val="goog_rdk_1339"/>
                <w:id w:val="566802484"/>
                <w:lock w:val="contentLocked"/>
              </w:sdtPr>
              <w:sdtEndPr/>
              <w:sdtContent>
                <w:tc>
                  <w:tcPr>
                    <w:tcW w:w="11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412,16</w:t>
                    </w:r>
                  </w:p>
                </w:tc>
              </w:sdtContent>
            </w:sdt>
          </w:tr>
          <w:tr w:rsidR="0053324A">
            <w:trPr>
              <w:trHeight w:val="285"/>
            </w:trPr>
            <w:sdt>
              <w:sdtPr>
                <w:tag w:val="goog_rdk_1340"/>
                <w:id w:val="2102194083"/>
                <w:lock w:val="contentLocked"/>
              </w:sdtPr>
              <w:sdtEndPr/>
              <w:sdtContent>
                <w:tc>
                  <w:tcPr>
                    <w:tcW w:w="23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Біомаса - дрова (20% вологості)</w:t>
                    </w:r>
                  </w:p>
                </w:tc>
              </w:sdtContent>
            </w:sdt>
            <w:sdt>
              <w:sdtPr>
                <w:tag w:val="goog_rdk_1341"/>
                <w:id w:val="1123412774"/>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172,44</w:t>
                    </w:r>
                  </w:p>
                </w:tc>
              </w:sdtContent>
            </w:sdt>
            <w:sdt>
              <w:sdtPr>
                <w:tag w:val="goog_rdk_1342"/>
                <w:id w:val="444577880"/>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284,45</w:t>
                    </w:r>
                  </w:p>
                </w:tc>
              </w:sdtContent>
            </w:sdt>
            <w:sdt>
              <w:sdtPr>
                <w:tag w:val="goog_rdk_1343"/>
                <w:id w:val="-120760381"/>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427,13</w:t>
                    </w:r>
                  </w:p>
                </w:tc>
              </w:sdtContent>
            </w:sdt>
            <w:sdt>
              <w:sdtPr>
                <w:tag w:val="goog_rdk_1344"/>
                <w:id w:val="-275492997"/>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401,58</w:t>
                    </w:r>
                  </w:p>
                </w:tc>
              </w:sdtContent>
            </w:sdt>
            <w:sdt>
              <w:sdtPr>
                <w:tag w:val="goog_rdk_1345"/>
                <w:id w:val="-1018474058"/>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609,91</w:t>
                    </w:r>
                  </w:p>
                </w:tc>
              </w:sdtContent>
            </w:sdt>
            <w:sdt>
              <w:sdtPr>
                <w:tag w:val="goog_rdk_1346"/>
                <w:id w:val="695882123"/>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1019,90</w:t>
                    </w:r>
                  </w:p>
                </w:tc>
              </w:sdtContent>
            </w:sdt>
            <w:sdt>
              <w:sdtPr>
                <w:tag w:val="goog_rdk_1347"/>
                <w:id w:val="267775111"/>
                <w:lock w:val="contentLocked"/>
              </w:sdtPr>
              <w:sdtEndPr/>
              <w:sdtContent>
                <w:tc>
                  <w:tcPr>
                    <w:tcW w:w="11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1102,73</w:t>
                    </w:r>
                  </w:p>
                </w:tc>
              </w:sdtContent>
            </w:sdt>
          </w:tr>
          <w:tr w:rsidR="0053324A">
            <w:trPr>
              <w:trHeight w:val="345"/>
            </w:trPr>
            <w:sdt>
              <w:sdtPr>
                <w:tag w:val="goog_rdk_1348"/>
                <w:id w:val="334294014"/>
                <w:lock w:val="contentLocked"/>
              </w:sdtPr>
              <w:sdtEndPr/>
              <w:sdtContent>
                <w:tc>
                  <w:tcPr>
                    <w:tcW w:w="23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Всього</w:t>
                    </w:r>
                  </w:p>
                </w:tc>
              </w:sdtContent>
            </w:sdt>
            <w:sdt>
              <w:sdtPr>
                <w:tag w:val="goog_rdk_1349"/>
                <w:id w:val="-1007882352"/>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9966,31</w:t>
                    </w:r>
                  </w:p>
                </w:tc>
              </w:sdtContent>
            </w:sdt>
            <w:sdt>
              <w:sdtPr>
                <w:tag w:val="goog_rdk_1350"/>
                <w:id w:val="-1663827947"/>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12209,65</w:t>
                    </w:r>
                  </w:p>
                </w:tc>
              </w:sdtContent>
            </w:sdt>
            <w:sdt>
              <w:sdtPr>
                <w:tag w:val="goog_rdk_1351"/>
                <w:id w:val="-1716715627"/>
                <w:lock w:val="contentLocked"/>
              </w:sdtPr>
              <w:sdtEndPr/>
              <w:sdtContent>
                <w:tc>
                  <w:tcPr>
                    <w:tcW w:w="10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13835,11</w:t>
                    </w:r>
                  </w:p>
                </w:tc>
              </w:sdtContent>
            </w:sdt>
            <w:sdt>
              <w:sdtPr>
                <w:tag w:val="goog_rdk_1352"/>
                <w:id w:val="1688386092"/>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9926,14</w:t>
                    </w:r>
                  </w:p>
                </w:tc>
              </w:sdtContent>
            </w:sdt>
            <w:sdt>
              <w:sdtPr>
                <w:tag w:val="goog_rdk_1353"/>
                <w:id w:val="-1322073118"/>
                <w:lock w:val="contentLocked"/>
              </w:sdtPr>
              <w:sdtEndPr/>
              <w:sdtContent>
                <w:tc>
                  <w:tcPr>
                    <w:tcW w:w="9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13636,41</w:t>
                    </w:r>
                  </w:p>
                </w:tc>
              </w:sdtContent>
            </w:sdt>
            <w:sdt>
              <w:sdtPr>
                <w:tag w:val="goog_rdk_1354"/>
                <w:id w:val="1871801157"/>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11814,54</w:t>
                    </w:r>
                  </w:p>
                </w:tc>
              </w:sdtContent>
            </w:sdt>
            <w:sdt>
              <w:sdtPr>
                <w:tag w:val="goog_rdk_1355"/>
                <w:id w:val="-1564349085"/>
                <w:lock w:val="contentLocked"/>
              </w:sdtPr>
              <w:sdtEndPr/>
              <w:sdtContent>
                <w:tc>
                  <w:tcPr>
                    <w:tcW w:w="11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12429,78</w:t>
                    </w:r>
                  </w:p>
                </w:tc>
              </w:sdtContent>
            </w:sdt>
          </w:tr>
        </w:tbl>
      </w:sdtContent>
    </w:sdt>
    <w:p w:rsidR="0053324A" w:rsidRDefault="0053324A">
      <w:pPr>
        <w:spacing w:after="0" w:line="240" w:lineRule="auto"/>
        <w:ind w:firstLine="700"/>
        <w:jc w:val="center"/>
        <w:rPr>
          <w:rFonts w:ascii="Times New Roman" w:eastAsia="Times New Roman" w:hAnsi="Times New Roman" w:cs="Times New Roman"/>
          <w:sz w:val="24"/>
          <w:szCs w:val="24"/>
          <w:highlight w:val="white"/>
        </w:rPr>
      </w:pPr>
    </w:p>
    <w:p w:rsidR="0053324A" w:rsidRDefault="002B3C69">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noProof/>
          <w:color w:val="FF0000"/>
          <w:sz w:val="24"/>
          <w:szCs w:val="24"/>
          <w:lang w:val="ru-RU" w:eastAsia="ru-RU"/>
        </w:rPr>
        <w:drawing>
          <wp:inline distT="114300" distB="114300" distL="114300" distR="114300" wp14:anchorId="30CE55EE" wp14:editId="76C36B71">
            <wp:extent cx="5965176" cy="2883951"/>
            <wp:effectExtent l="0" t="0" r="0" b="0"/>
            <wp:docPr id="212"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13"/>
                    <a:srcRect/>
                    <a:stretch>
                      <a:fillRect/>
                    </a:stretch>
                  </pic:blipFill>
                  <pic:spPr>
                    <a:xfrm>
                      <a:off x="0" y="0"/>
                      <a:ext cx="5965176" cy="2883951"/>
                    </a:xfrm>
                    <a:prstGeom prst="rect">
                      <a:avLst/>
                    </a:prstGeom>
                    <a:ln/>
                  </pic:spPr>
                </pic:pic>
              </a:graphicData>
            </a:graphic>
          </wp:inline>
        </w:drawing>
      </w:r>
    </w:p>
    <w:p w:rsidR="0053324A" w:rsidRDefault="002B3C69">
      <w:pPr>
        <w:spacing w:after="0" w:line="240" w:lineRule="auto"/>
        <w:ind w:firstLine="700"/>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Рис.2.45. Зведений вартісний баланс за видами енергії (тис.євро)</w:t>
      </w:r>
    </w:p>
    <w:p w:rsidR="0053324A" w:rsidRDefault="002B3C69">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2.5. Річний енергетичний баланс у формі діаграми Сенкі. </w:t>
      </w:r>
    </w:p>
    <w:p w:rsidR="0053324A" w:rsidRDefault="0053324A">
      <w:pPr>
        <w:spacing w:after="0" w:line="240" w:lineRule="auto"/>
        <w:jc w:val="both"/>
        <w:rPr>
          <w:rFonts w:ascii="Times New Roman" w:eastAsia="Times New Roman" w:hAnsi="Times New Roman" w:cs="Times New Roman"/>
          <w:sz w:val="24"/>
          <w:szCs w:val="24"/>
        </w:rPr>
      </w:pP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Річний енергетичний баланс у формі діаграми Сенкі (Sankey diagram) — це графічне представлення потоків енергії, що показує, як енергія надходить, використовується та втрачається в межах певної системи або країни за рік. Діаграма Сенкі ілюструє енергетичні потоки різної потужності та напрямку у вигляді стрілок, ширина яких пропорційно обсягам енергії, що надходить або витрачається.</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Основні елементи річного енергетичного балансу у вигляді діаграми Сенкі:</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Джерела енергії — частини діаграми, що показують джерела первинної енергії (вугілля, нафта, газ, відновлювані джерела тощо).</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Потоки енергії — стрілки, які показують, як енергія переходить з джерел до споживачів і проміжних ланок. Чим більша ширина стрілки, тим більше енергії вона представляє.</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Сфери споживання енергії — розподіл енергії між різними секторами економіки або об'єктами, такими як промисловість, транспорт, житловий сектор тощо.</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Втрати енергії — енергія, що втрачається у процесі перетворень та передачі (наприклад, через теплові втрати). Зазвичай ці потоки показані як стрілки, що йдуть вбік або вниз.</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Переваги використання діаграми Сенкі для енергетичного балансу:</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Зручна візуалізація енергетичних потоків, яка наочно показує джерела енергії, її використання та втрати.</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Аналіз ефективності використання енергії у різних секторах, що допомагає визначити ділянки з високими втратами або низькою ефективністю.</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Прийняття рішень для розробки заходів з оптимізації енергетичних процесів, що сприяють економії ресурсів.</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Річна діаграма Сенкі енергетичного балансу дозволяє зібрати і зрозуміти складну інформацію про енергоспоживання і спланувати кроки для підвищення ефективності енергетичних процесів.</w:t>
      </w:r>
    </w:p>
    <w:p w:rsidR="0053324A" w:rsidRDefault="002B3C69">
      <w:pPr>
        <w:spacing w:before="280" w:after="280" w:line="240" w:lineRule="auto"/>
        <w:ind w:firstLine="720"/>
        <w:jc w:val="both"/>
        <w:rPr>
          <w:rFonts w:ascii="Times New Roman" w:eastAsia="Times New Roman" w:hAnsi="Times New Roman" w:cs="Times New Roman"/>
        </w:rPr>
      </w:pPr>
      <w:r>
        <w:rPr>
          <w:rFonts w:ascii="Times New Roman" w:eastAsia="Times New Roman" w:hAnsi="Times New Roman" w:cs="Times New Roman"/>
        </w:rPr>
        <w:t>Для побудови річної діаграми Сенкі енергетичного балансу необхідні такі основні дані:</w:t>
      </w:r>
    </w:p>
    <w:p w:rsidR="0053324A" w:rsidRDefault="002B3C69">
      <w:pPr>
        <w:numPr>
          <w:ilvl w:val="0"/>
          <w:numId w:val="7"/>
        </w:numPr>
        <w:spacing w:before="280" w:after="0" w:line="240" w:lineRule="auto"/>
        <w:jc w:val="both"/>
        <w:rPr>
          <w:rFonts w:ascii="Times New Roman" w:eastAsia="Times New Roman" w:hAnsi="Times New Roman" w:cs="Times New Roman"/>
        </w:rPr>
      </w:pPr>
      <w:r>
        <w:rPr>
          <w:rFonts w:ascii="Times New Roman" w:eastAsia="Times New Roman" w:hAnsi="Times New Roman" w:cs="Times New Roman"/>
        </w:rPr>
        <w:t>Джерела енергії:</w:t>
      </w:r>
    </w:p>
    <w:p w:rsidR="0053324A" w:rsidRDefault="002B3C69">
      <w:pPr>
        <w:numPr>
          <w:ilvl w:val="1"/>
          <w:numId w:val="7"/>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Дані про обсяги первинної енергії, які надходять із різних джерел (вугілля, нафта, природний газ, біомаса, сонячна та вітрова енергія тощо).</w:t>
      </w:r>
    </w:p>
    <w:p w:rsidR="0053324A" w:rsidRDefault="002B3C69">
      <w:pPr>
        <w:numPr>
          <w:ilvl w:val="1"/>
          <w:numId w:val="7"/>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Відомості про імпорт і експорт енергетичних ресурсів (якщо враховується національний енергетичний баланс).</w:t>
      </w:r>
    </w:p>
    <w:p w:rsidR="0053324A" w:rsidRDefault="002B3C69">
      <w:pPr>
        <w:numPr>
          <w:ilvl w:val="0"/>
          <w:numId w:val="7"/>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Енергетичні перетворення:</w:t>
      </w:r>
    </w:p>
    <w:p w:rsidR="0053324A" w:rsidRDefault="002B3C69">
      <w:pPr>
        <w:numPr>
          <w:ilvl w:val="1"/>
          <w:numId w:val="7"/>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Дані про обсяги енергії, що проходять через процеси перетворення, наприклад, виробництво електроенергії з природного газу, нафти, вугілля та інших джерел.</w:t>
      </w:r>
    </w:p>
    <w:p w:rsidR="0053324A" w:rsidRDefault="002B3C69">
      <w:pPr>
        <w:numPr>
          <w:ilvl w:val="1"/>
          <w:numId w:val="7"/>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Втрати енергії при перетворенні (наприклад, теплові втрати на електростанціях).</w:t>
      </w:r>
    </w:p>
    <w:p w:rsidR="0053324A" w:rsidRDefault="002B3C69">
      <w:pPr>
        <w:numPr>
          <w:ilvl w:val="0"/>
          <w:numId w:val="7"/>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Передача та розподіл енергії:</w:t>
      </w:r>
    </w:p>
    <w:p w:rsidR="0053324A" w:rsidRDefault="002B3C69">
      <w:pPr>
        <w:numPr>
          <w:ilvl w:val="1"/>
          <w:numId w:val="7"/>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Втрати під час передачі та розподілу електроенергії та інших енергетичних ресурсів.</w:t>
      </w:r>
    </w:p>
    <w:p w:rsidR="0053324A" w:rsidRDefault="002B3C69">
      <w:pPr>
        <w:numPr>
          <w:ilvl w:val="1"/>
          <w:numId w:val="7"/>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Обсяги енергії, що досягають кінцевих споживачів після транспортування.</w:t>
      </w:r>
    </w:p>
    <w:p w:rsidR="0053324A" w:rsidRDefault="002B3C69">
      <w:pPr>
        <w:numPr>
          <w:ilvl w:val="0"/>
          <w:numId w:val="7"/>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Споживання енергії за секторами:</w:t>
      </w:r>
    </w:p>
    <w:p w:rsidR="0053324A" w:rsidRDefault="002B3C69">
      <w:pPr>
        <w:numPr>
          <w:ilvl w:val="1"/>
          <w:numId w:val="7"/>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Дані про обсяги споживання енергії в різних секторах економіки: промисловість, транспорт, житловий сектор, комерційний сектор, сільське господарство тощо.</w:t>
      </w:r>
    </w:p>
    <w:p w:rsidR="0053324A" w:rsidRDefault="002B3C69">
      <w:pPr>
        <w:numPr>
          <w:ilvl w:val="1"/>
          <w:numId w:val="7"/>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Обсяги споживання енергії за типами енергетичних ресурсів для кожного сектора (електроенергія, теплова енергія, паливо тощо).</w:t>
      </w:r>
    </w:p>
    <w:p w:rsidR="0053324A" w:rsidRDefault="002B3C69">
      <w:pPr>
        <w:numPr>
          <w:ilvl w:val="0"/>
          <w:numId w:val="7"/>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Втрати енергії:</w:t>
      </w:r>
    </w:p>
    <w:p w:rsidR="0053324A" w:rsidRDefault="002B3C69">
      <w:pPr>
        <w:numPr>
          <w:ilvl w:val="1"/>
          <w:numId w:val="7"/>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Втрати під час різних етапів енергетичного циклу (втрати при видобутку, перетворенні, транспортуванні тощо).</w:t>
      </w:r>
    </w:p>
    <w:p w:rsidR="0053324A" w:rsidRDefault="002B3C69">
      <w:pPr>
        <w:numPr>
          <w:ilvl w:val="1"/>
          <w:numId w:val="7"/>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Дані про невикористану енергію або втрати через неефективне обладнання чи інфраструктуру.</w:t>
      </w:r>
    </w:p>
    <w:p w:rsidR="0053324A" w:rsidRDefault="002B3C69">
      <w:pPr>
        <w:numPr>
          <w:ilvl w:val="0"/>
          <w:numId w:val="7"/>
        </w:numPr>
        <w:spacing w:after="280" w:line="240" w:lineRule="auto"/>
        <w:jc w:val="both"/>
        <w:rPr>
          <w:rFonts w:ascii="Times New Roman" w:eastAsia="Times New Roman" w:hAnsi="Times New Roman" w:cs="Times New Roman"/>
        </w:rPr>
      </w:pPr>
      <w:r>
        <w:rPr>
          <w:rFonts w:ascii="Times New Roman" w:eastAsia="Times New Roman" w:hAnsi="Times New Roman" w:cs="Times New Roman"/>
        </w:rPr>
        <w:t>Коефіцієнти перетворення енергії (якщо джерела або споживачі енергії вимірюються у різних одиницях) для приведення усіх показників до єдиної одиниці виміру, наприклад, джоулів або мегават-годин (МВт·год).     Ці дані формують основу для побудови діаграми Сенкі, яка допомагає візуалізувати всі потоки енергії, від її надходження до кінцевого споживання та втрат.</w:t>
      </w:r>
    </w:p>
    <w:p w:rsidR="0053324A" w:rsidRDefault="002B3C69">
      <w:pPr>
        <w:spacing w:after="0" w:line="276" w:lineRule="auto"/>
        <w:ind w:firstLine="709"/>
        <w:jc w:val="both"/>
        <w:rPr>
          <w:rFonts w:ascii="Times New Roman" w:eastAsia="Times New Roman" w:hAnsi="Times New Roman" w:cs="Times New Roman"/>
        </w:rPr>
      </w:pPr>
      <w:r>
        <w:rPr>
          <w:rFonts w:ascii="Times New Roman" w:eastAsia="Times New Roman" w:hAnsi="Times New Roman" w:cs="Times New Roman"/>
        </w:rPr>
        <w:lastRenderedPageBreak/>
        <w:t>Для аналізу річного балансу енергетичних потоків обрано 2021 рік як такий, що є найбільш статистично значимим і для якого зібрані дані з високим рівнем достовірності. Енергетичні дані 2021 року відображають звичайний стан кінцевих споживачів енергії та систем перетворення, транспортування та постачання енергії на території територіальної громади.</w:t>
      </w:r>
    </w:p>
    <w:p w:rsidR="0053324A" w:rsidRDefault="002B3C69">
      <w:pPr>
        <w:spacing w:after="0" w:line="276" w:lineRule="auto"/>
        <w:ind w:firstLine="709"/>
        <w:jc w:val="both"/>
        <w:rPr>
          <w:rFonts w:ascii="Times New Roman" w:eastAsia="Times New Roman" w:hAnsi="Times New Roman" w:cs="Times New Roman"/>
        </w:rPr>
      </w:pPr>
      <w:r>
        <w:rPr>
          <w:rFonts w:ascii="Times New Roman" w:eastAsia="Times New Roman" w:hAnsi="Times New Roman" w:cs="Times New Roman"/>
        </w:rPr>
        <w:t>У рамках побудови річного енергетичного балансу виділено 7 категорій кінцевих споживачів: громадські будівлі, житлові будівлі, водопостачання та водовідведення, зовнішнє освітлення, управління побутовими відходами, теплопостачання, громадський транспорт.</w:t>
      </w:r>
    </w:p>
    <w:p w:rsidR="0053324A" w:rsidRDefault="002B3C69">
      <w:pPr>
        <w:spacing w:after="0" w:line="276" w:lineRule="auto"/>
        <w:ind w:firstLine="709"/>
        <w:jc w:val="both"/>
        <w:rPr>
          <w:rFonts w:ascii="Times New Roman" w:eastAsia="Times New Roman" w:hAnsi="Times New Roman" w:cs="Times New Roman"/>
        </w:rPr>
      </w:pPr>
      <w:r>
        <w:rPr>
          <w:rFonts w:ascii="Times New Roman" w:eastAsia="Times New Roman" w:hAnsi="Times New Roman" w:cs="Times New Roman"/>
        </w:rPr>
        <w:t>У 2021 році найбільш суттєвими споживачами енергії були:</w:t>
      </w:r>
    </w:p>
    <w:p w:rsidR="0053324A" w:rsidRDefault="002B3C69">
      <w:pPr>
        <w:numPr>
          <w:ilvl w:val="0"/>
          <w:numId w:val="29"/>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житлові будівлі (90%), в тому числі багатоквартирні та одноквартирні будинки,</w:t>
      </w:r>
    </w:p>
    <w:p w:rsidR="0053324A" w:rsidRDefault="002B3C69">
      <w:pPr>
        <w:numPr>
          <w:ilvl w:val="0"/>
          <w:numId w:val="29"/>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громадські будівлі (5,6%),</w:t>
      </w:r>
    </w:p>
    <w:p w:rsidR="0053324A" w:rsidRDefault="002B3C69">
      <w:pPr>
        <w:numPr>
          <w:ilvl w:val="0"/>
          <w:numId w:val="29"/>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теплопостачання (1,4%),</w:t>
      </w:r>
    </w:p>
    <w:p w:rsidR="0053324A" w:rsidRDefault="002B3C69">
      <w:pPr>
        <w:numPr>
          <w:ilvl w:val="0"/>
          <w:numId w:val="29"/>
        </w:num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водопостачання та водовідведення (1,3%).</w:t>
      </w:r>
    </w:p>
    <w:p w:rsidR="0053324A" w:rsidRDefault="002B3C69">
      <w:pPr>
        <w:spacing w:after="280" w:line="276" w:lineRule="auto"/>
        <w:ind w:left="-141" w:hanging="720"/>
        <w:jc w:val="center"/>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41FDC20A" wp14:editId="3F09DA5E">
            <wp:extent cx="47625" cy="38100"/>
            <wp:effectExtent l="0" t="0" r="0" b="0"/>
            <wp:docPr id="213"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14"/>
                    <a:srcRect/>
                    <a:stretch>
                      <a:fillRect/>
                    </a:stretch>
                  </pic:blipFill>
                  <pic:spPr>
                    <a:xfrm>
                      <a:off x="0" y="0"/>
                      <a:ext cx="47625" cy="38100"/>
                    </a:xfrm>
                    <a:prstGeom prst="rect">
                      <a:avLst/>
                    </a:prstGeom>
                    <a:ln/>
                  </pic:spPr>
                </pic:pic>
              </a:graphicData>
            </a:graphic>
          </wp:inline>
        </w:drawing>
      </w:r>
      <w:r>
        <w:rPr>
          <w:rFonts w:ascii="Times New Roman" w:eastAsia="Times New Roman" w:hAnsi="Times New Roman" w:cs="Times New Roman"/>
          <w:noProof/>
          <w:lang w:val="ru-RU" w:eastAsia="ru-RU"/>
        </w:rPr>
        <w:drawing>
          <wp:inline distT="114300" distB="114300" distL="114300" distR="114300" wp14:anchorId="780B0EBA" wp14:editId="5B40F9D1">
            <wp:extent cx="47625" cy="38100"/>
            <wp:effectExtent l="0" t="0" r="0" b="0"/>
            <wp:docPr id="214"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14"/>
                    <a:srcRect/>
                    <a:stretch>
                      <a:fillRect/>
                    </a:stretch>
                  </pic:blipFill>
                  <pic:spPr>
                    <a:xfrm>
                      <a:off x="0" y="0"/>
                      <a:ext cx="47625" cy="38100"/>
                    </a:xfrm>
                    <a:prstGeom prst="rect">
                      <a:avLst/>
                    </a:prstGeom>
                    <a:ln/>
                  </pic:spPr>
                </pic:pic>
              </a:graphicData>
            </a:graphic>
          </wp:inline>
        </w:drawing>
      </w:r>
    </w:p>
    <w:p w:rsidR="0053324A" w:rsidRDefault="0053324A">
      <w:pPr>
        <w:spacing w:after="280" w:line="240" w:lineRule="auto"/>
        <w:ind w:left="-141" w:hanging="720"/>
        <w:jc w:val="center"/>
        <w:rPr>
          <w:rFonts w:ascii="Times New Roman" w:eastAsia="Times New Roman" w:hAnsi="Times New Roman" w:cs="Times New Roman"/>
        </w:rPr>
        <w:sectPr w:rsidR="0053324A">
          <w:headerReference w:type="default" r:id="rId115"/>
          <w:footerReference w:type="default" r:id="rId116"/>
          <w:footerReference w:type="first" r:id="rId117"/>
          <w:pgSz w:w="11906" w:h="16838"/>
          <w:pgMar w:top="425" w:right="718" w:bottom="850" w:left="1700" w:header="708" w:footer="708" w:gutter="0"/>
          <w:pgNumType w:start="0"/>
          <w:cols w:space="720"/>
          <w:titlePg/>
        </w:sectPr>
      </w:pPr>
    </w:p>
    <w:p w:rsidR="0053324A" w:rsidRDefault="0053324A">
      <w:pPr>
        <w:spacing w:after="280" w:line="240" w:lineRule="auto"/>
        <w:ind w:left="-141" w:hanging="720"/>
        <w:jc w:val="center"/>
        <w:rPr>
          <w:rFonts w:ascii="Times New Roman" w:eastAsia="Times New Roman" w:hAnsi="Times New Roman" w:cs="Times New Roman"/>
        </w:rPr>
        <w:sectPr w:rsidR="0053324A">
          <w:type w:val="continuous"/>
          <w:pgSz w:w="11906" w:h="16838"/>
          <w:pgMar w:top="425" w:right="718" w:bottom="850" w:left="1700" w:header="708" w:footer="708" w:gutter="0"/>
          <w:cols w:space="720"/>
        </w:sectPr>
      </w:pPr>
    </w:p>
    <w:p w:rsidR="0053324A" w:rsidRDefault="002B3C69">
      <w:pPr>
        <w:spacing w:before="280" w:after="280" w:line="240" w:lineRule="auto"/>
        <w:jc w:val="center"/>
        <w:rPr>
          <w:rFonts w:ascii="Times New Roman" w:eastAsia="Times New Roman" w:hAnsi="Times New Roman" w:cs="Times New Roman"/>
        </w:rPr>
        <w:sectPr w:rsidR="0053324A">
          <w:pgSz w:w="16838" w:h="11906" w:orient="landscape"/>
          <w:pgMar w:top="425" w:right="718" w:bottom="850" w:left="1700" w:header="708" w:footer="708" w:gutter="0"/>
          <w:cols w:space="720"/>
        </w:sectPr>
      </w:pPr>
      <w:r>
        <w:rPr>
          <w:rFonts w:ascii="Times New Roman" w:eastAsia="Times New Roman" w:hAnsi="Times New Roman" w:cs="Times New Roman"/>
        </w:rPr>
        <w:lastRenderedPageBreak/>
        <w:t xml:space="preserve">    </w:t>
      </w:r>
      <w:r>
        <w:rPr>
          <w:rFonts w:ascii="Times New Roman" w:eastAsia="Times New Roman" w:hAnsi="Times New Roman" w:cs="Times New Roman"/>
          <w:noProof/>
          <w:lang w:val="ru-RU" w:eastAsia="ru-RU"/>
        </w:rPr>
        <w:drawing>
          <wp:inline distT="114300" distB="114300" distL="114300" distR="114300" wp14:anchorId="66BCB7B1" wp14:editId="70DFE94C">
            <wp:extent cx="9048750" cy="5399732"/>
            <wp:effectExtent l="0" t="0" r="0" b="0"/>
            <wp:docPr id="251"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118"/>
                    <a:srcRect/>
                    <a:stretch>
                      <a:fillRect/>
                    </a:stretch>
                  </pic:blipFill>
                  <pic:spPr>
                    <a:xfrm>
                      <a:off x="0" y="0"/>
                      <a:ext cx="9048750" cy="5399732"/>
                    </a:xfrm>
                    <a:prstGeom prst="rect">
                      <a:avLst/>
                    </a:prstGeom>
                    <a:ln/>
                  </pic:spPr>
                </pic:pic>
              </a:graphicData>
            </a:graphic>
          </wp:inline>
        </w:drawing>
      </w:r>
      <w:r>
        <w:rPr>
          <w:rFonts w:ascii="Times New Roman" w:eastAsia="Times New Roman" w:hAnsi="Times New Roman" w:cs="Times New Roman"/>
        </w:rPr>
        <w:t>Рисунок 2.46 діаграма Сенкі</w:t>
      </w:r>
    </w:p>
    <w:p w:rsidR="0053324A" w:rsidRDefault="002B3C69">
      <w:pPr>
        <w:spacing w:before="280" w:after="280" w:line="240" w:lineRule="auto"/>
        <w:jc w:val="both"/>
        <w:rPr>
          <w:rFonts w:ascii="Times New Roman" w:eastAsia="Times New Roman" w:hAnsi="Times New Roman" w:cs="Times New Roman"/>
          <w:b/>
          <w:bCs/>
        </w:rPr>
      </w:pPr>
      <w:r>
        <w:rPr>
          <w:rFonts w:ascii="Times New Roman" w:eastAsia="Times New Roman" w:hAnsi="Times New Roman" w:cs="Times New Roman"/>
        </w:rPr>
        <w:lastRenderedPageBreak/>
        <w:t xml:space="preserve"> </w:t>
      </w:r>
      <w:r>
        <w:rPr>
          <w:rFonts w:ascii="Times New Roman" w:eastAsia="Times New Roman" w:hAnsi="Times New Roman" w:cs="Times New Roman"/>
          <w:b/>
          <w:bCs/>
        </w:rPr>
        <w:t>2.6. Аналіз результатів бенчмаркінгу ключових енергетичних показників об’єктів (систем) на території  Звягельської МТГ</w:t>
      </w:r>
    </w:p>
    <w:p w:rsidR="0053324A" w:rsidRDefault="002B3C69">
      <w:pPr>
        <w:spacing w:after="0" w:line="276" w:lineRule="auto"/>
        <w:ind w:firstLine="709"/>
        <w:jc w:val="both"/>
        <w:rPr>
          <w:rFonts w:ascii="Times New Roman" w:eastAsia="Times New Roman" w:hAnsi="Times New Roman" w:cs="Times New Roman"/>
        </w:rPr>
      </w:pPr>
      <w:r>
        <w:rPr>
          <w:rFonts w:ascii="Times New Roman" w:eastAsia="Times New Roman" w:hAnsi="Times New Roman" w:cs="Times New Roman"/>
        </w:rPr>
        <w:t>Бенчмаркінг — це інструмент енергетичного аналізу, що використовується для порівняння енергетичних показників між подібними об'єктами (системами) з урахуванням основних факторів впливу. Метою є оцінка ефективності споживання енергії та визначення оптимальних підходів до підвищення енергетичної ефективності та розвитку відновлюваних джерел енергії.</w:t>
      </w:r>
    </w:p>
    <w:p w:rsidR="0053324A" w:rsidRDefault="002B3C69">
      <w:pPr>
        <w:spacing w:after="0" w:line="276" w:lineRule="auto"/>
        <w:ind w:firstLine="709"/>
        <w:jc w:val="both"/>
        <w:rPr>
          <w:rFonts w:ascii="Times New Roman" w:eastAsia="Times New Roman" w:hAnsi="Times New Roman" w:cs="Times New Roman"/>
        </w:rPr>
      </w:pPr>
      <w:r>
        <w:rPr>
          <w:rFonts w:ascii="Times New Roman" w:eastAsia="Times New Roman" w:hAnsi="Times New Roman" w:cs="Times New Roman"/>
        </w:rPr>
        <w:t>Бенчмаркінг є важливим інструментом для муніципалітетів у Європі, оскільки дозволяє оцінювати, порівнювати та покращувати ефективність муніципальних енергетичних планів (МЕП). Завдяки цьому громади можуть оцінювати рівень споживання енергії, ефективність впроваджених заходів та ініціативи сталого розвитку, порівнюючи їх з найкращими практиками аналогічних муніципалітетів. Такий процес сприяє прозорості та підзвітності, а також створює платформу для постійного вдосконалення через виявлення прогалин, встановлення цілей та обміну знаннями між місцевими органами влади.</w:t>
      </w:r>
    </w:p>
    <w:p w:rsidR="0053324A" w:rsidRDefault="002B3C69">
      <w:pPr>
        <w:spacing w:after="0" w:line="276" w:lineRule="auto"/>
        <w:ind w:firstLine="709"/>
        <w:jc w:val="both"/>
        <w:rPr>
          <w:rFonts w:ascii="Times New Roman" w:eastAsia="Times New Roman" w:hAnsi="Times New Roman" w:cs="Times New Roman"/>
        </w:rPr>
      </w:pPr>
      <w:r>
        <w:rPr>
          <w:rFonts w:ascii="Times New Roman" w:eastAsia="Times New Roman" w:hAnsi="Times New Roman" w:cs="Times New Roman"/>
        </w:rPr>
        <w:t>Типи бенчмаркінгу для управління енергією на місцевому рівні:</w:t>
      </w:r>
    </w:p>
    <w:p w:rsidR="0053324A" w:rsidRDefault="002B3C69">
      <w:pPr>
        <w:numPr>
          <w:ilvl w:val="0"/>
          <w:numId w:val="8"/>
        </w:numPr>
        <w:tabs>
          <w:tab w:val="left" w:pos="426"/>
        </w:tabs>
        <w:spacing w:after="0" w:line="276" w:lineRule="auto"/>
        <w:jc w:val="both"/>
        <w:rPr>
          <w:rFonts w:ascii="Times New Roman" w:eastAsia="Times New Roman" w:hAnsi="Times New Roman" w:cs="Times New Roman"/>
        </w:rPr>
      </w:pPr>
      <w:r>
        <w:rPr>
          <w:rFonts w:ascii="Times New Roman" w:eastAsia="Times New Roman" w:hAnsi="Times New Roman" w:cs="Times New Roman"/>
        </w:rPr>
        <w:t>Внутрішній бенчмаркінг — порівняння показників енергоефективності між однотипними об'єктами в межах однієї громади.</w:t>
      </w:r>
    </w:p>
    <w:p w:rsidR="0053324A" w:rsidRDefault="002B3C69">
      <w:pPr>
        <w:numPr>
          <w:ilvl w:val="0"/>
          <w:numId w:val="8"/>
        </w:numPr>
        <w:tabs>
          <w:tab w:val="left" w:pos="426"/>
        </w:tabs>
        <w:spacing w:after="0" w:line="276" w:lineRule="auto"/>
        <w:jc w:val="both"/>
        <w:rPr>
          <w:rFonts w:ascii="Times New Roman" w:eastAsia="Times New Roman" w:hAnsi="Times New Roman" w:cs="Times New Roman"/>
        </w:rPr>
      </w:pPr>
      <w:r>
        <w:rPr>
          <w:rFonts w:ascii="Times New Roman" w:eastAsia="Times New Roman" w:hAnsi="Times New Roman" w:cs="Times New Roman"/>
        </w:rPr>
        <w:t>Історичний бенчмаркінг — порівняння показників енергоефективності одного об'єкта у різні періоди.</w:t>
      </w:r>
    </w:p>
    <w:p w:rsidR="0053324A" w:rsidRDefault="002B3C69">
      <w:pPr>
        <w:numPr>
          <w:ilvl w:val="0"/>
          <w:numId w:val="8"/>
        </w:numPr>
        <w:tabs>
          <w:tab w:val="left" w:pos="426"/>
        </w:tabs>
        <w:spacing w:after="0" w:line="276" w:lineRule="auto"/>
        <w:jc w:val="both"/>
        <w:rPr>
          <w:rFonts w:ascii="Times New Roman" w:eastAsia="Times New Roman" w:hAnsi="Times New Roman" w:cs="Times New Roman"/>
        </w:rPr>
      </w:pPr>
      <w:r>
        <w:rPr>
          <w:rFonts w:ascii="Times New Roman" w:eastAsia="Times New Roman" w:hAnsi="Times New Roman" w:cs="Times New Roman"/>
        </w:rPr>
        <w:t>Зовнішній бенчмаркінг — порівняння показників енергоефективності між однотипними об'єктами у різних співставних громадах.</w:t>
      </w:r>
    </w:p>
    <w:p w:rsidR="0053324A" w:rsidRDefault="002B3C69">
      <w:pPr>
        <w:spacing w:after="0" w:line="276" w:lineRule="auto"/>
        <w:ind w:firstLine="709"/>
        <w:jc w:val="both"/>
        <w:rPr>
          <w:rFonts w:ascii="Times New Roman" w:eastAsia="Times New Roman" w:hAnsi="Times New Roman" w:cs="Times New Roman"/>
        </w:rPr>
      </w:pPr>
      <w:r>
        <w:rPr>
          <w:rFonts w:ascii="Times New Roman" w:eastAsia="Times New Roman" w:hAnsi="Times New Roman" w:cs="Times New Roman"/>
        </w:rPr>
        <w:t>Основні етапи бенчмаркінгу:</w:t>
      </w:r>
    </w:p>
    <w:p w:rsidR="0053324A" w:rsidRDefault="002B3C69">
      <w:pPr>
        <w:numPr>
          <w:ilvl w:val="0"/>
          <w:numId w:val="16"/>
        </w:numPr>
        <w:tabs>
          <w:tab w:val="left" w:pos="1134"/>
        </w:tabs>
        <w:spacing w:after="0" w:line="276" w:lineRule="auto"/>
        <w:jc w:val="both"/>
        <w:rPr>
          <w:rFonts w:ascii="Times New Roman" w:eastAsia="Times New Roman" w:hAnsi="Times New Roman" w:cs="Times New Roman"/>
        </w:rPr>
      </w:pPr>
      <w:r>
        <w:rPr>
          <w:rFonts w:ascii="Times New Roman" w:eastAsia="Times New Roman" w:hAnsi="Times New Roman" w:cs="Times New Roman"/>
        </w:rPr>
        <w:t>Визначення об'єктів для порівняння — вибір процесів або показників, які потрібно покращити.</w:t>
      </w:r>
    </w:p>
    <w:p w:rsidR="0053324A" w:rsidRDefault="002B3C69">
      <w:pPr>
        <w:numPr>
          <w:ilvl w:val="0"/>
          <w:numId w:val="16"/>
        </w:numPr>
        <w:tabs>
          <w:tab w:val="left" w:pos="1134"/>
        </w:tabs>
        <w:spacing w:after="0" w:line="276" w:lineRule="auto"/>
        <w:jc w:val="both"/>
        <w:rPr>
          <w:rFonts w:ascii="Times New Roman" w:eastAsia="Times New Roman" w:hAnsi="Times New Roman" w:cs="Times New Roman"/>
        </w:rPr>
      </w:pPr>
      <w:r>
        <w:rPr>
          <w:rFonts w:ascii="Times New Roman" w:eastAsia="Times New Roman" w:hAnsi="Times New Roman" w:cs="Times New Roman"/>
        </w:rPr>
        <w:t>Збір інформації — аналіз даних та вивчення кращих практик у галузі.</w:t>
      </w:r>
    </w:p>
    <w:p w:rsidR="0053324A" w:rsidRDefault="002B3C69">
      <w:pPr>
        <w:numPr>
          <w:ilvl w:val="0"/>
          <w:numId w:val="16"/>
        </w:numPr>
        <w:tabs>
          <w:tab w:val="left" w:pos="1134"/>
        </w:tabs>
        <w:spacing w:after="0" w:line="276" w:lineRule="auto"/>
        <w:jc w:val="both"/>
        <w:rPr>
          <w:rFonts w:ascii="Times New Roman" w:eastAsia="Times New Roman" w:hAnsi="Times New Roman" w:cs="Times New Roman"/>
        </w:rPr>
      </w:pPr>
      <w:r>
        <w:rPr>
          <w:rFonts w:ascii="Times New Roman" w:eastAsia="Times New Roman" w:hAnsi="Times New Roman" w:cs="Times New Roman"/>
        </w:rPr>
        <w:t>Аналіз результатів — порівняння показників громади з результатами лідерів.</w:t>
      </w:r>
    </w:p>
    <w:p w:rsidR="0053324A" w:rsidRDefault="002B3C69">
      <w:pPr>
        <w:numPr>
          <w:ilvl w:val="0"/>
          <w:numId w:val="16"/>
        </w:numPr>
        <w:tabs>
          <w:tab w:val="left" w:pos="1134"/>
        </w:tabs>
        <w:spacing w:after="0" w:line="276" w:lineRule="auto"/>
        <w:jc w:val="both"/>
        <w:rPr>
          <w:rFonts w:ascii="Times New Roman" w:eastAsia="Times New Roman" w:hAnsi="Times New Roman" w:cs="Times New Roman"/>
        </w:rPr>
      </w:pPr>
      <w:r>
        <w:rPr>
          <w:rFonts w:ascii="Times New Roman" w:eastAsia="Times New Roman" w:hAnsi="Times New Roman" w:cs="Times New Roman"/>
        </w:rPr>
        <w:t>Розробка плану дій — створення стратегії для подолання розривів та впровадження змін.</w:t>
      </w:r>
    </w:p>
    <w:p w:rsidR="0053324A" w:rsidRDefault="002B3C69">
      <w:pPr>
        <w:numPr>
          <w:ilvl w:val="0"/>
          <w:numId w:val="16"/>
        </w:numPr>
        <w:tabs>
          <w:tab w:val="left" w:pos="1134"/>
        </w:tabs>
        <w:spacing w:after="0" w:line="276" w:lineRule="auto"/>
        <w:jc w:val="both"/>
        <w:rPr>
          <w:rFonts w:ascii="Times New Roman" w:eastAsia="Times New Roman" w:hAnsi="Times New Roman" w:cs="Times New Roman"/>
        </w:rPr>
      </w:pPr>
      <w:r>
        <w:rPr>
          <w:rFonts w:ascii="Times New Roman" w:eastAsia="Times New Roman" w:hAnsi="Times New Roman" w:cs="Times New Roman"/>
        </w:rPr>
        <w:t>Моніторинг та оцінка — перевірка результатів для подальшого вдосконалення.</w:t>
      </w:r>
    </w:p>
    <w:p w:rsidR="0053324A" w:rsidRDefault="002B3C69">
      <w:pPr>
        <w:spacing w:after="0" w:line="276" w:lineRule="auto"/>
        <w:ind w:firstLine="709"/>
        <w:jc w:val="both"/>
        <w:rPr>
          <w:rFonts w:ascii="Times New Roman" w:eastAsia="Times New Roman" w:hAnsi="Times New Roman" w:cs="Times New Roman"/>
        </w:rPr>
      </w:pPr>
      <w:r>
        <w:rPr>
          <w:rFonts w:ascii="Times New Roman" w:eastAsia="Times New Roman" w:hAnsi="Times New Roman" w:cs="Times New Roman"/>
        </w:rPr>
        <w:t>У межах розробки МЕП бенчмаркінг проводиться для кожного сектора за ключовими енергетичними показниками (перелік яких наведений у додатку 2 до Методики). Очікується, що дані показники оновлюватимуться щороку, що дозволить створити базу даних і виконувати історичний бенчмаркінг.</w:t>
      </w:r>
    </w:p>
    <w:p w:rsidR="0053324A" w:rsidRDefault="002B3C69">
      <w:pPr>
        <w:spacing w:after="0" w:line="276"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Для проведення внутрішнього бенчмаркінгу доцільно порівнювати енергетичні показники між подібними будівлями, такими як дитячі садки, школи, лікарні. </w:t>
      </w:r>
    </w:p>
    <w:p w:rsidR="0053324A" w:rsidRDefault="002B3C69">
      <w:pPr>
        <w:spacing w:after="0" w:line="240" w:lineRule="auto"/>
        <w:ind w:firstLine="709"/>
        <w:jc w:val="right"/>
        <w:rPr>
          <w:rFonts w:ascii="Times New Roman" w:eastAsia="Times New Roman" w:hAnsi="Times New Roman" w:cs="Times New Roman"/>
        </w:rPr>
      </w:pPr>
      <w:r>
        <w:rPr>
          <w:rFonts w:ascii="Times New Roman" w:eastAsia="Times New Roman" w:hAnsi="Times New Roman" w:cs="Times New Roman"/>
        </w:rPr>
        <w:t>Таблиця 2.46</w:t>
      </w:r>
    </w:p>
    <w:p w:rsidR="0053324A" w:rsidRDefault="002B3C69">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Бенчмаркінг</w:t>
      </w:r>
    </w:p>
    <w:tbl>
      <w:tblPr>
        <w:tblStyle w:val="afffffffffffffffff1"/>
        <w:tblW w:w="935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gridCol w:w="5855"/>
        <w:gridCol w:w="1299"/>
        <w:gridCol w:w="1780"/>
      </w:tblGrid>
      <w:tr w:rsidR="0053324A">
        <w:trPr>
          <w:trHeight w:val="570"/>
        </w:trPr>
        <w:tc>
          <w:tcPr>
            <w:tcW w:w="4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tc>
          <w:tcPr>
            <w:tcW w:w="585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Ключові енергетичні показники</w:t>
            </w:r>
          </w:p>
        </w:tc>
        <w:tc>
          <w:tcPr>
            <w:tcW w:w="129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Одиниця вимірювання</w:t>
            </w:r>
          </w:p>
        </w:tc>
        <w:tc>
          <w:tcPr>
            <w:tcW w:w="17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Значення базового року</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Рік застосування показників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рік</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Найменування області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Житомирська</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Найменування територіальної громади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Звягельська МТГ</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Характер рельєфу (рівнинний, горбистий, гірський)</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рівнинний</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осіб</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61 543</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w:t>
            </w:r>
          </w:p>
        </w:tc>
        <w:tc>
          <w:tcPr>
            <w:tcW w:w="585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Загальні дані</w:t>
            </w:r>
          </w:p>
        </w:tc>
        <w:tc>
          <w:tcPr>
            <w:tcW w:w="1299"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17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Питома кількість штатних одиниць структурного підрозділу енергоменеджменту (енергоменеджерів) на 10000 населення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0,162</w:t>
            </w:r>
          </w:p>
        </w:tc>
      </w:tr>
      <w:tr w:rsidR="0053324A">
        <w:trPr>
          <w:trHeight w:val="84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Відношення витрат з місцевого бюджету на оплату комунальних послуг та енергоносіїв до фактичних поточних видатків місцевого бюджету,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8,43%</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теплопостачання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5,51%</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водопостачання та водовідведення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0,42%</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електроенергії</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природного газу</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інших енергоносіїв та інших комунальних послуг</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енергосервісу</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Загальне кінцеве споживання енергії на особу</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кВт·год/ос.</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6 187</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відновлювальної енергії в загальному кінцевому споживанні енергії</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w:t>
            </w:r>
          </w:p>
        </w:tc>
        <w:tc>
          <w:tcPr>
            <w:tcW w:w="585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Громадські будівлі</w:t>
            </w:r>
          </w:p>
        </w:tc>
        <w:tc>
          <w:tcPr>
            <w:tcW w:w="1299"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17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Структура громадських будівель бюджетних установ, що фінансуються з місцевого бюджету (за загальною площею),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дошкільної освіти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15,5%</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освіти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охорони здоров’я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19,9%</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соціального захисту населення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інших бюджетних установ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13,8%</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громадських будівель, що фінансуються з місцевого бюджету, включених до системи енергетичного моніторингу (за загальною площею)</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100,0%</w:t>
            </w:r>
          </w:p>
        </w:tc>
      </w:tr>
      <w:tr w:rsidR="0053324A">
        <w:trPr>
          <w:trHeight w:val="82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громадських будівель, що фінансуються з місцевого бюджету, включених до системи автоматизованого збору інформації про споживання енергії (за загальною площею)</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громадських будівель, що фінансуються з місцевого бюджету, які мають дійсний енергетичний сертифікат (за загальною площею)</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30,1%</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термомодернізованих громадських будівель (за загальною площею)</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громадських будівель з близьким до нульового рівня енергоспоживанням (за загальною площею)</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Питоме фактичне енергоспоживання при опаленні громадських будівель, що фінансуються з місцевого бюджету,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57"/>
                <w:id w:val="-1872798885"/>
              </w:sdtPr>
              <w:sdtEndPr/>
              <w:sdtContent>
                <w:r w:rsidR="002B3C69">
                  <w:rPr>
                    <w:rFonts w:ascii="Gungsuh" w:eastAsia="Gungsuh" w:hAnsi="Gungsuh" w:cs="Gungsuh"/>
                    <w:sz w:val="18"/>
                    <w:szCs w:val="18"/>
                  </w:rPr>
                  <w:t>кВт⋅год/м³</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39,33</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дошкільної освіти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58"/>
                <w:id w:val="1643746910"/>
              </w:sdtPr>
              <w:sdtEndPr/>
              <w:sdtContent>
                <w:r w:rsidR="002B3C69">
                  <w:rPr>
                    <w:rFonts w:ascii="Gungsuh" w:eastAsia="Gungsuh" w:hAnsi="Gungsuh" w:cs="Gungsuh"/>
                    <w:sz w:val="18"/>
                    <w:szCs w:val="18"/>
                  </w:rPr>
                  <w:t>кВт⋅год/м³</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51,82</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освіти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59"/>
                <w:id w:val="122474337"/>
              </w:sdtPr>
              <w:sdtEndPr/>
              <w:sdtContent>
                <w:r w:rsidR="002B3C69">
                  <w:rPr>
                    <w:rFonts w:ascii="Gungsuh" w:eastAsia="Gungsuh" w:hAnsi="Gungsuh" w:cs="Gungsuh"/>
                    <w:sz w:val="18"/>
                    <w:szCs w:val="18"/>
                  </w:rPr>
                  <w:t>кВт⋅год/м³</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33,51</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охорони здоров’я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60"/>
                <w:id w:val="-1468909933"/>
              </w:sdtPr>
              <w:sdtEndPr/>
              <w:sdtContent>
                <w:r w:rsidR="002B3C69">
                  <w:rPr>
                    <w:rFonts w:ascii="Gungsuh" w:eastAsia="Gungsuh" w:hAnsi="Gungsuh" w:cs="Gungsuh"/>
                    <w:sz w:val="18"/>
                    <w:szCs w:val="18"/>
                  </w:rPr>
                  <w:t>кВт⋅год/м³</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49,42</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соціального захисту населення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61"/>
                <w:id w:val="-1530404093"/>
              </w:sdtPr>
              <w:sdtEndPr/>
              <w:sdtContent>
                <w:r w:rsidR="002B3C69">
                  <w:rPr>
                    <w:rFonts w:ascii="Gungsuh" w:eastAsia="Gungsuh" w:hAnsi="Gungsuh" w:cs="Gungsuh"/>
                    <w:sz w:val="18"/>
                    <w:szCs w:val="18"/>
                  </w:rPr>
                  <w:t>кВт⋅год/м³</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21,02</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інших бюджетних установ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62"/>
                <w:id w:val="935228782"/>
              </w:sdtPr>
              <w:sdtEndPr/>
              <w:sdtContent>
                <w:r w:rsidR="002B3C69">
                  <w:rPr>
                    <w:rFonts w:ascii="Gungsuh" w:eastAsia="Gungsuh" w:hAnsi="Gungsuh" w:cs="Gungsuh"/>
                    <w:sz w:val="18"/>
                    <w:szCs w:val="18"/>
                  </w:rPr>
                  <w:t>кВт⋅год/м³</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32,50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Питоме фактичне споживання електроенергії в громадських будівлях, що фінансуються з місцевого бюджету,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63"/>
                <w:id w:val="-147507372"/>
              </w:sdtPr>
              <w:sdtEndPr/>
              <w:sdtContent>
                <w:r w:rsidR="002B3C69">
                  <w:rPr>
                    <w:rFonts w:ascii="Gungsuh" w:eastAsia="Gungsuh" w:hAnsi="Gungsuh" w:cs="Gungsuh"/>
                    <w:sz w:val="18"/>
                    <w:szCs w:val="18"/>
                  </w:rPr>
                  <w:t>кВт⋅год/м²</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16,24</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дошкільної освіти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64"/>
                <w:id w:val="-468443294"/>
              </w:sdtPr>
              <w:sdtEndPr/>
              <w:sdtContent>
                <w:r w:rsidR="002B3C69">
                  <w:rPr>
                    <w:rFonts w:ascii="Gungsuh" w:eastAsia="Gungsuh" w:hAnsi="Gungsuh" w:cs="Gungsuh"/>
                    <w:sz w:val="18"/>
                    <w:szCs w:val="18"/>
                  </w:rPr>
                  <w:t>кВт⋅год/м²</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20,33</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освіти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65"/>
                <w:id w:val="-906228737"/>
              </w:sdtPr>
              <w:sdtEndPr/>
              <w:sdtContent>
                <w:r w:rsidR="002B3C69">
                  <w:rPr>
                    <w:rFonts w:ascii="Gungsuh" w:eastAsia="Gungsuh" w:hAnsi="Gungsuh" w:cs="Gungsuh"/>
                    <w:sz w:val="18"/>
                    <w:szCs w:val="18"/>
                  </w:rPr>
                  <w:t>кВт⋅год/м²</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8,70</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охорони здоров’я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66"/>
                <w:id w:val="825349442"/>
              </w:sdtPr>
              <w:sdtEndPr/>
              <w:sdtContent>
                <w:r w:rsidR="002B3C69">
                  <w:rPr>
                    <w:rFonts w:ascii="Gungsuh" w:eastAsia="Gungsuh" w:hAnsi="Gungsuh" w:cs="Gungsuh"/>
                    <w:sz w:val="18"/>
                    <w:szCs w:val="18"/>
                  </w:rPr>
                  <w:t>кВт⋅год/м²</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33,96</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соціального захисту населення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67"/>
                <w:id w:val="770029942"/>
              </w:sdtPr>
              <w:sdtEndPr/>
              <w:sdtContent>
                <w:r w:rsidR="002B3C69">
                  <w:rPr>
                    <w:rFonts w:ascii="Gungsuh" w:eastAsia="Gungsuh" w:hAnsi="Gungsuh" w:cs="Gungsuh"/>
                    <w:sz w:val="18"/>
                    <w:szCs w:val="18"/>
                  </w:rPr>
                  <w:t>кВт⋅год/м²</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10,86</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інших бюджетних установ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68"/>
                <w:id w:val="935066792"/>
              </w:sdtPr>
              <w:sdtEndPr/>
              <w:sdtContent>
                <w:r w:rsidR="002B3C69">
                  <w:rPr>
                    <w:rFonts w:ascii="Gungsuh" w:eastAsia="Gungsuh" w:hAnsi="Gungsuh" w:cs="Gungsuh"/>
                    <w:sz w:val="18"/>
                    <w:szCs w:val="18"/>
                  </w:rPr>
                  <w:t>кВт⋅год/м²</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12,74</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Питома загальна площа громадських будівель бюджетних установ, що фінансуються з місцевого бюджету,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м²/од.</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1 791,21</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дошкільної освіти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м²/од.</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1 384,38</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освіти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м²/од.</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3 901,28</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охорони здоров’я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м²/од.</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1 425,55</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соціального захисту населення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м²/од.</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866,67</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інших бюджетних установ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м²/од.</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861,43</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w:t>
            </w:r>
          </w:p>
        </w:tc>
        <w:tc>
          <w:tcPr>
            <w:tcW w:w="585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Житлові будівлі</w:t>
            </w:r>
          </w:p>
        </w:tc>
        <w:tc>
          <w:tcPr>
            <w:tcW w:w="1299"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17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домогосподарств у багатоквартирних будинках</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43,1%</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Структура житлових будівель (за загальною площею),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одноквартирні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67,7%</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двоквартирні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3,6%</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багатоквартирні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28,7%</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для колективного проживання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Питоме фактичне енергоспоживання на опалення житлових будівель,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69"/>
                <w:id w:val="353877047"/>
              </w:sdtPr>
              <w:sdtEndPr/>
              <w:sdtContent>
                <w:r w:rsidR="002B3C69">
                  <w:rPr>
                    <w:rFonts w:ascii="Gungsuh" w:eastAsia="Gungsuh" w:hAnsi="Gungsuh" w:cs="Gungsuh"/>
                    <w:sz w:val="18"/>
                    <w:szCs w:val="18"/>
                  </w:rPr>
                  <w:t>кВт⋅год/м²</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557,57</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одноквартирні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70"/>
                <w:id w:val="1455461035"/>
              </w:sdtPr>
              <w:sdtEndPr/>
              <w:sdtContent>
                <w:r w:rsidR="002B3C69">
                  <w:rPr>
                    <w:rFonts w:ascii="Gungsuh" w:eastAsia="Gungsuh" w:hAnsi="Gungsuh" w:cs="Gungsuh"/>
                    <w:sz w:val="18"/>
                    <w:szCs w:val="18"/>
                  </w:rPr>
                  <w:t>кВт⋅год/м²</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19,93</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двоквартирні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71"/>
                <w:id w:val="670451482"/>
              </w:sdtPr>
              <w:sdtEndPr/>
              <w:sdtContent>
                <w:r w:rsidR="002B3C69">
                  <w:rPr>
                    <w:rFonts w:ascii="Gungsuh" w:eastAsia="Gungsuh" w:hAnsi="Gungsuh" w:cs="Gungsuh"/>
                    <w:sz w:val="18"/>
                    <w:szCs w:val="18"/>
                  </w:rPr>
                  <w:t>кВт⋅год/м²</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багатоквартирні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72"/>
                <w:id w:val="165870434"/>
              </w:sdtPr>
              <w:sdtEndPr/>
              <w:sdtContent>
                <w:r w:rsidR="002B3C69">
                  <w:rPr>
                    <w:rFonts w:ascii="Gungsuh" w:eastAsia="Gungsuh" w:hAnsi="Gungsuh" w:cs="Gungsuh"/>
                    <w:sz w:val="18"/>
                    <w:szCs w:val="18"/>
                  </w:rPr>
                  <w:t>кВт⋅год/м²</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1 929,76</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для колективного проживання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73"/>
                <w:id w:val="-1431793086"/>
              </w:sdtPr>
              <w:sdtEndPr/>
              <w:sdtContent>
                <w:r w:rsidR="002B3C69">
                  <w:rPr>
                    <w:rFonts w:ascii="Gungsuh" w:eastAsia="Gungsuh" w:hAnsi="Gungsuh" w:cs="Gungsuh"/>
                    <w:sz w:val="18"/>
                    <w:szCs w:val="18"/>
                  </w:rPr>
                  <w:t>кВт⋅год/м²</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Питоме фактичне споживання електроенергії в житлових будівлях,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74"/>
                <w:id w:val="456007068"/>
              </w:sdtPr>
              <w:sdtEndPr/>
              <w:sdtContent>
                <w:r w:rsidR="002B3C69">
                  <w:rPr>
                    <w:rFonts w:ascii="Gungsuh" w:eastAsia="Gungsuh" w:hAnsi="Gungsuh" w:cs="Gungsuh"/>
                    <w:sz w:val="18"/>
                    <w:szCs w:val="18"/>
                  </w:rPr>
                  <w:t>кВт⋅год/м²</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25,60</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одноквартирні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75"/>
                <w:id w:val="1893161126"/>
              </w:sdtPr>
              <w:sdtEndPr/>
              <w:sdtContent>
                <w:r w:rsidR="002B3C69">
                  <w:rPr>
                    <w:rFonts w:ascii="Gungsuh" w:eastAsia="Gungsuh" w:hAnsi="Gungsuh" w:cs="Gungsuh"/>
                    <w:sz w:val="18"/>
                    <w:szCs w:val="18"/>
                  </w:rPr>
                  <w:t>кВт⋅год/м²</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17,04</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двоквартирні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76"/>
                <w:id w:val="-1466147176"/>
              </w:sdtPr>
              <w:sdtEndPr/>
              <w:sdtContent>
                <w:r w:rsidR="002B3C69">
                  <w:rPr>
                    <w:rFonts w:ascii="Gungsuh" w:eastAsia="Gungsuh" w:hAnsi="Gungsuh" w:cs="Gungsuh"/>
                    <w:sz w:val="18"/>
                    <w:szCs w:val="18"/>
                  </w:rPr>
                  <w:t>кВт⋅год/м²</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багатоквартирні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77"/>
                <w:id w:val="970012581"/>
              </w:sdtPr>
              <w:sdtEndPr/>
              <w:sdtContent>
                <w:r w:rsidR="002B3C69">
                  <w:rPr>
                    <w:rFonts w:ascii="Gungsuh" w:eastAsia="Gungsuh" w:hAnsi="Gungsuh" w:cs="Gungsuh"/>
                    <w:sz w:val="18"/>
                    <w:szCs w:val="18"/>
                  </w:rPr>
                  <w:t>кВт⋅год/м²</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47,79</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для колективного проживання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78"/>
                <w:id w:val="776623010"/>
              </w:sdtPr>
              <w:sdtEndPr/>
              <w:sdtContent>
                <w:r w:rsidR="002B3C69">
                  <w:rPr>
                    <w:rFonts w:ascii="Gungsuh" w:eastAsia="Gungsuh" w:hAnsi="Gungsuh" w:cs="Gungsuh"/>
                    <w:sz w:val="18"/>
                    <w:szCs w:val="18"/>
                  </w:rPr>
                  <w:t>кВт⋅год/м²</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w:t>
            </w:r>
          </w:p>
        </w:tc>
        <w:tc>
          <w:tcPr>
            <w:tcW w:w="5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житлових будівель з близьким до нульового рівня енергоспоживанням (за загальною площею)</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одноквартирні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двоквартирні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багатоквартирні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для колективного проживання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3.6</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Питома загальна площа житлових будівель,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м²/од.</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164,69</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одноквартирні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м²/од.</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120,00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двоквартирні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м²/од.</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119,93</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багатоквартирні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м²/од.</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2 205,81</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для колективного проживання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м²/од.</w:t>
            </w:r>
          </w:p>
        </w:tc>
        <w:tc>
          <w:tcPr>
            <w:tcW w:w="1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4</w:t>
            </w:r>
          </w:p>
        </w:tc>
        <w:tc>
          <w:tcPr>
            <w:tcW w:w="585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Зовнішнє освітлення</w:t>
            </w:r>
          </w:p>
        </w:tc>
        <w:tc>
          <w:tcPr>
            <w:tcW w:w="1299"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17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Структура системи зовнішнього освітлення (за кількістю світлоточок),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 дорогах поза меж населених пунктів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 вулицях, дорогах, площах в межах населених пунктів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98,6%</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 паркових зонах</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 інших зонах, ділянках, територіях</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4.2</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непрацюючих світлоточок,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 дорогах поза меж населених пунктів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 вулицях, дорогах, площах в межах населених пунктів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 паркових зонах</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 інших зонах, ділянках, територіях</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Питома електрична потужність однієї працюючої світлоточки,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Вт/од.</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 дорогах поза меж населених пунктів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Вт/од.</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 вулицях, дорогах, площах в межах населених пунктів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Вт/од.</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 паркових зонах</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Вт/од.</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70,00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 інших зонах, ділянках, територіях</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Вт/од.</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Питоме річне споживання електричної енергії на роботу однієї працюючої світлоточки,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79"/>
                <w:id w:val="-1714952037"/>
              </w:sdtPr>
              <w:sdtEndPr/>
              <w:sdtContent>
                <w:r w:rsidR="002B3C69">
                  <w:rPr>
                    <w:rFonts w:ascii="Gungsuh" w:eastAsia="Gungsuh" w:hAnsi="Gungsuh" w:cs="Gungsuh"/>
                    <w:sz w:val="18"/>
                    <w:szCs w:val="18"/>
                  </w:rPr>
                  <w:t>кВт⋅год/од.</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111,95</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 дорогах поза меж населених пунктів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80"/>
                <w:id w:val="541212267"/>
              </w:sdtPr>
              <w:sdtEndPr/>
              <w:sdtContent>
                <w:r w:rsidR="002B3C69">
                  <w:rPr>
                    <w:rFonts w:ascii="Gungsuh" w:eastAsia="Gungsuh" w:hAnsi="Gungsuh" w:cs="Gungsuh"/>
                    <w:sz w:val="18"/>
                    <w:szCs w:val="18"/>
                  </w:rPr>
                  <w:t>кВт⋅год/од.</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 вулицях, дорогах, площах в межах населених пунктів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81"/>
                <w:id w:val="949256868"/>
              </w:sdtPr>
              <w:sdtEndPr/>
              <w:sdtContent>
                <w:r w:rsidR="002B3C69">
                  <w:rPr>
                    <w:rFonts w:ascii="Gungsuh" w:eastAsia="Gungsuh" w:hAnsi="Gungsuh" w:cs="Gungsuh"/>
                    <w:sz w:val="18"/>
                    <w:szCs w:val="18"/>
                  </w:rPr>
                  <w:t>кВт⋅год/од.</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113,04</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 паркових зонах</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82"/>
                <w:id w:val="387687396"/>
              </w:sdtPr>
              <w:sdtEndPr/>
              <w:sdtContent>
                <w:r w:rsidR="002B3C69">
                  <w:rPr>
                    <w:rFonts w:ascii="Gungsuh" w:eastAsia="Gungsuh" w:hAnsi="Gungsuh" w:cs="Gungsuh"/>
                    <w:sz w:val="18"/>
                    <w:szCs w:val="18"/>
                  </w:rPr>
                  <w:t>кВт⋅год/од.</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112,00</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 інших зонах, ділянках, територіях</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83"/>
                <w:id w:val="-1969209825"/>
              </w:sdtPr>
              <w:sdtEndPr/>
              <w:sdtContent>
                <w:r w:rsidR="002B3C69">
                  <w:rPr>
                    <w:rFonts w:ascii="Gungsuh" w:eastAsia="Gungsuh" w:hAnsi="Gungsuh" w:cs="Gungsuh"/>
                    <w:sz w:val="18"/>
                    <w:szCs w:val="18"/>
                  </w:rPr>
                  <w:t>кВт⋅год/од.</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світлоточок оснащених світлодіодними джерелами світла (за загальною кількістю працюючих і непрацюючих світлоточок)</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94,4%</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 дорогах поза меж населених пунктів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 вулицях, дорогах, площах в межах населених пунктів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95,3%</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 паркових зонах</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 інших зонах, ділянках, територіях</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w:t>
            </w:r>
          </w:p>
        </w:tc>
        <w:tc>
          <w:tcPr>
            <w:tcW w:w="585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Сфера теплопостачання</w:t>
            </w:r>
          </w:p>
        </w:tc>
        <w:tc>
          <w:tcPr>
            <w:tcW w:w="1299"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178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w:t>
            </w:r>
          </w:p>
        </w:tc>
        <w:tc>
          <w:tcPr>
            <w:tcW w:w="5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централізованого теплопостачання (за опалювальною площею будівель)</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000000"/>
              <w:left w:val="single" w:sz="5" w:space="0" w:color="000000"/>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32,2%</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5.2</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домогосподарств, приєднаних до систем централізованого теплопостачання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000000"/>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42,8%</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5.3</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теплової енергії, виробленої з відновлювальних джерел енергії в системах централізованого теплопостачання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000000"/>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теплової енергії, виробленої з використанням скидної теплової енергії в системах централізованого теплопостачання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000000"/>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5.5</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теплової енергії, виробленої в результаті комбінованого виробництва теплової та електричної енергії в системах централізованого теплопостачання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000000"/>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Питомі витрати умовного палива на виробництво теплової енергії</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кг у.п./Гкал</w:t>
            </w:r>
          </w:p>
        </w:tc>
        <w:tc>
          <w:tcPr>
            <w:tcW w:w="1780" w:type="dxa"/>
            <w:tcBorders>
              <w:top w:val="single" w:sz="5" w:space="0" w:color="CCCCCC"/>
              <w:left w:val="single" w:sz="5" w:space="0" w:color="000000"/>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159,75</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Питомі витрати електроенергії при виробництві 1 Гкал теплової енергії</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кВт·год/Гкал</w:t>
            </w:r>
          </w:p>
        </w:tc>
        <w:tc>
          <w:tcPr>
            <w:tcW w:w="1780" w:type="dxa"/>
            <w:tcBorders>
              <w:top w:val="single" w:sz="5" w:space="0" w:color="CCCCCC"/>
              <w:left w:val="single" w:sz="5" w:space="0" w:color="000000"/>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20,56</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5.8</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Питомі витрати електроенергії на транспортування 1 Гкал теплової енергії</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кВт·год/Гкал</w:t>
            </w:r>
          </w:p>
        </w:tc>
        <w:tc>
          <w:tcPr>
            <w:tcW w:w="1780" w:type="dxa"/>
            <w:tcBorders>
              <w:top w:val="single" w:sz="5" w:space="0" w:color="CCCCCC"/>
              <w:left w:val="single" w:sz="5" w:space="0" w:color="000000"/>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0,02</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втрат теплової енергії в теплових мережах</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000000"/>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5.10</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багатоквартирних будинків, які приєднані до систем централізованого теплопостачання, оснащених індивідуальними тепловими пунктами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000000"/>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5.11</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багатоквартирних будинків, які приєднані до систем централізованого теплопостачання, оснащених вузлами комерційного обліку теплової енергії</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000000"/>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100,0%</w:t>
            </w:r>
          </w:p>
        </w:tc>
      </w:tr>
      <w:tr w:rsidR="0053324A">
        <w:trPr>
          <w:trHeight w:val="84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5.12</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багатоквартирних будинків, які приєднані до систем централізованого теплопостачання, оснащених вузлами комерційного обліку послуги з постачання гарячої води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000000"/>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5.13</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багатоквартирних будинків, які приєднані до систем централізованого теплопостачання, оснащених вузлами розподільного обліку теплової енергії</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000000"/>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5.14</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громадських будівель, які приєднані до систем централізованого теплопостачання, оснащених індивідуальними тепловими пунктами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000000"/>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5.15</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громадських будівель, які приєднані до систем централізованого теплопостачання, оснащених вузлами комерційного обліку теплової енергії</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000000"/>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99,9%</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lastRenderedPageBreak/>
              <w:t>6</w:t>
            </w:r>
          </w:p>
        </w:tc>
        <w:tc>
          <w:tcPr>
            <w:tcW w:w="585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Сфера водопостачання і водовідведення</w:t>
            </w:r>
          </w:p>
        </w:tc>
        <w:tc>
          <w:tcPr>
            <w:tcW w:w="1299"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17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w:t>
            </w:r>
          </w:p>
        </w:tc>
        <w:tc>
          <w:tcPr>
            <w:tcW w:w="5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Структура системи питного водопостачання (за чисельністю населення),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централізованого</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64,7%</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нецентралізованого</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35,3%</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6.2</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Питоме споживання електричної енергії на функціонування системи централізованого водопостачання,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84"/>
                <w:id w:val="982226641"/>
              </w:sdtPr>
              <w:sdtEndPr/>
              <w:sdtContent>
                <w:r w:rsidR="002B3C69">
                  <w:rPr>
                    <w:rFonts w:ascii="Gungsuh" w:eastAsia="Gungsuh" w:hAnsi="Gungsuh" w:cs="Gungsuh"/>
                    <w:sz w:val="18"/>
                    <w:szCs w:val="18"/>
                  </w:rPr>
                  <w:t>кВт⋅год/м³</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1,18</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 виробництво (забір і фільтрацію) води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85"/>
                <w:id w:val="-797808308"/>
              </w:sdtPr>
              <w:sdtEndPr/>
              <w:sdtContent>
                <w:r w:rsidR="002B3C69">
                  <w:rPr>
                    <w:rFonts w:ascii="Gungsuh" w:eastAsia="Gungsuh" w:hAnsi="Gungsuh" w:cs="Gungsuh"/>
                    <w:sz w:val="18"/>
                    <w:szCs w:val="18"/>
                  </w:rPr>
                  <w:t>кВт⋅год/м³</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0,63</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 транспортування води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86"/>
                <w:id w:val="1370981951"/>
              </w:sdtPr>
              <w:sdtEndPr/>
              <w:sdtContent>
                <w:r w:rsidR="002B3C69">
                  <w:rPr>
                    <w:rFonts w:ascii="Gungsuh" w:eastAsia="Gungsuh" w:hAnsi="Gungsuh" w:cs="Gungsuh"/>
                    <w:sz w:val="18"/>
                    <w:szCs w:val="18"/>
                  </w:rPr>
                  <w:t>кВт⋅год/м³</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6.3</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Лінійний коефіцієнт втрат води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м³/км</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5,46</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виробничих витрат води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15,5%</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6.5</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втрат води в мережах централізованого водопостачання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58,0%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6.6</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Структура системи водовідведення (за чисельністю населення),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централізованого</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20,1%</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нецентралізованого</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79,9%</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6.7</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Питоме споживання електричної енергії на функціонування системи централізованого водовідведення,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87"/>
                <w:id w:val="-1539602744"/>
              </w:sdtPr>
              <w:sdtEndPr/>
              <w:sdtContent>
                <w:r w:rsidR="002B3C69">
                  <w:rPr>
                    <w:rFonts w:ascii="Gungsuh" w:eastAsia="Gungsuh" w:hAnsi="Gungsuh" w:cs="Gungsuh"/>
                    <w:sz w:val="18"/>
                    <w:szCs w:val="18"/>
                  </w:rPr>
                  <w:t>кВт⋅год/м³</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1,04</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 збирання та транспортування стічних вод</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88"/>
                <w:id w:val="-1411013061"/>
              </w:sdtPr>
              <w:sdtEndPr/>
              <w:sdtContent>
                <w:r w:rsidR="002B3C69">
                  <w:rPr>
                    <w:rFonts w:ascii="Gungsuh" w:eastAsia="Gungsuh" w:hAnsi="Gungsuh" w:cs="Gungsuh"/>
                    <w:sz w:val="18"/>
                    <w:szCs w:val="18"/>
                  </w:rPr>
                  <w:t>кВт⋅год/м³</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1,04</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 очищення та скидання стічних вод</w:t>
            </w:r>
          </w:p>
        </w:tc>
        <w:tc>
          <w:tcPr>
            <w:tcW w:w="12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89"/>
                <w:id w:val="1707131993"/>
              </w:sdtPr>
              <w:sdtEndPr/>
              <w:sdtContent>
                <w:r w:rsidR="002B3C69">
                  <w:rPr>
                    <w:rFonts w:ascii="Gungsuh" w:eastAsia="Gungsuh" w:hAnsi="Gungsuh" w:cs="Gungsuh"/>
                    <w:sz w:val="18"/>
                    <w:szCs w:val="18"/>
                  </w:rPr>
                  <w:t>кВт⋅год/м³</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6.8</w:t>
            </w:r>
          </w:p>
        </w:tc>
        <w:tc>
          <w:tcPr>
            <w:tcW w:w="5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утилізації осадів стічних вод (за об’ємом в абсолютно сухій речовині)</w:t>
            </w:r>
          </w:p>
        </w:tc>
        <w:tc>
          <w:tcPr>
            <w:tcW w:w="12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6.9</w:t>
            </w:r>
          </w:p>
        </w:tc>
        <w:tc>
          <w:tcPr>
            <w:tcW w:w="5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Питомий обсяг виробництва теплової енергії на одиницю об’єму (в абсолютно сухій речовині) осадів стічних вод</w:t>
            </w:r>
          </w:p>
        </w:tc>
        <w:tc>
          <w:tcPr>
            <w:tcW w:w="12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90"/>
                <w:id w:val="977486581"/>
              </w:sdtPr>
              <w:sdtEndPr/>
              <w:sdtContent>
                <w:r w:rsidR="002B3C69">
                  <w:rPr>
                    <w:rFonts w:ascii="Gungsuh" w:eastAsia="Gungsuh" w:hAnsi="Gungsuh" w:cs="Gungsuh"/>
                    <w:sz w:val="18"/>
                    <w:szCs w:val="18"/>
                  </w:rPr>
                  <w:t>кВт⋅год/м³</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6.10</w:t>
            </w:r>
          </w:p>
        </w:tc>
        <w:tc>
          <w:tcPr>
            <w:tcW w:w="5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Питомий обсяг виробництва електричної енергії на одиницю об’єму осадів стічних вод в абсолютно сухій речовині</w:t>
            </w:r>
          </w:p>
        </w:tc>
        <w:tc>
          <w:tcPr>
            <w:tcW w:w="12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91"/>
                <w:id w:val="-1685437805"/>
              </w:sdtPr>
              <w:sdtEndPr/>
              <w:sdtContent>
                <w:r w:rsidR="002B3C69">
                  <w:rPr>
                    <w:rFonts w:ascii="Gungsuh" w:eastAsia="Gungsuh" w:hAnsi="Gungsuh" w:cs="Gungsuh"/>
                    <w:sz w:val="18"/>
                    <w:szCs w:val="18"/>
                  </w:rPr>
                  <w:t>кВт⋅год/м³</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6.11</w:t>
            </w:r>
          </w:p>
        </w:tc>
        <w:tc>
          <w:tcPr>
            <w:tcW w:w="5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сухої речовини в обсязі утворених осадів стічних вод</w:t>
            </w:r>
          </w:p>
        </w:tc>
        <w:tc>
          <w:tcPr>
            <w:tcW w:w="12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6.12</w:t>
            </w:r>
          </w:p>
        </w:tc>
        <w:tc>
          <w:tcPr>
            <w:tcW w:w="5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Питомий обсяг виробництва теплової енергії на одиницю об’єму осадів стічних вод</w:t>
            </w:r>
          </w:p>
        </w:tc>
        <w:tc>
          <w:tcPr>
            <w:tcW w:w="12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92"/>
                <w:id w:val="-1775592904"/>
              </w:sdtPr>
              <w:sdtEndPr/>
              <w:sdtContent>
                <w:r w:rsidR="002B3C69">
                  <w:rPr>
                    <w:rFonts w:ascii="Gungsuh" w:eastAsia="Gungsuh" w:hAnsi="Gungsuh" w:cs="Gungsuh"/>
                    <w:sz w:val="18"/>
                    <w:szCs w:val="18"/>
                  </w:rPr>
                  <w:t>кВт⋅год/м³</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6.13</w:t>
            </w:r>
          </w:p>
        </w:tc>
        <w:tc>
          <w:tcPr>
            <w:tcW w:w="5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Питомий обсяг виробництва електричної енергії на одиницю об’єму осадів стічних вод</w:t>
            </w:r>
          </w:p>
        </w:tc>
        <w:tc>
          <w:tcPr>
            <w:tcW w:w="12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93"/>
                <w:id w:val="-949362579"/>
              </w:sdtPr>
              <w:sdtEndPr/>
              <w:sdtContent>
                <w:r w:rsidR="002B3C69">
                  <w:rPr>
                    <w:rFonts w:ascii="Gungsuh" w:eastAsia="Gungsuh" w:hAnsi="Gungsuh" w:cs="Gungsuh"/>
                    <w:sz w:val="18"/>
                    <w:szCs w:val="18"/>
                  </w:rPr>
                  <w:t>кВт⋅год/м³</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7</w:t>
            </w:r>
          </w:p>
        </w:tc>
        <w:tc>
          <w:tcPr>
            <w:tcW w:w="585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Сфера управління побутовими відходами</w:t>
            </w:r>
          </w:p>
        </w:tc>
        <w:tc>
          <w:tcPr>
            <w:tcW w:w="1299"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17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7.1</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населення, охоплена послугами з вивезення побутових відходів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72,9%</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7.2</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роздільно зібраних побутових відходів (за вагою від зібраних відходів)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7.3</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рецикльованих (перероблених) побутових відходів (за вагою від зібраних відходів)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7.4</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перероблених та утилізованих відходів,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спалено (термічно оброблено)</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потрапило на заготівельні пункти вторинної сировини та сміттєпереробні лінії</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7.5</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відновлюваних побутових відходів (за вагою від зібраних відходів),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 виробництвом теплової та/або електричної енергії</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 виробництвом біогазу</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7.6</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Питомий обсяг виробництва теплової енергії на одиницю ваги термічно оброблених відходів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МДж/т</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7.7</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Питомий обсяг спалювання природного газу на одиницю ваги термічно оброблених відходів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МДж/т</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7.8</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Питомий обсяг виробництва електричної енергії на одиницю ваги термічно оброблених відходів</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МДж/т</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8</w:t>
            </w:r>
          </w:p>
        </w:tc>
        <w:tc>
          <w:tcPr>
            <w:tcW w:w="585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Громадський транспорт</w:t>
            </w:r>
          </w:p>
        </w:tc>
        <w:tc>
          <w:tcPr>
            <w:tcW w:w="1299"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17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8.1</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Питоме споживання енергії громадським транспортом на душу населення</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МДж/ос.</w:t>
            </w:r>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57,84</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8.2</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Питоме споживання енергії громадським транспортом на одиницю пасажирообігу</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94"/>
                <w:id w:val="64423460"/>
              </w:sdtPr>
              <w:sdtEndPr/>
              <w:sdtContent>
                <w:r w:rsidR="002B3C69">
                  <w:rPr>
                    <w:rFonts w:ascii="Gungsuh" w:eastAsia="Gungsuh" w:hAnsi="Gungsuh" w:cs="Gungsuh"/>
                    <w:sz w:val="18"/>
                    <w:szCs w:val="18"/>
                  </w:rPr>
                  <w:t>МДж/(пас⋅км)</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3,23</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8.3</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пасажирообігу громадського нерейкового транспорту,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тролейбуси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електроавтобуси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автобуси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8.4</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Питоме споживання енергії громадським нерейковим транспортом,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95"/>
                <w:id w:val="194477141"/>
              </w:sdtPr>
              <w:sdtEndPr/>
              <w:sdtContent>
                <w:r w:rsidR="002B3C69">
                  <w:rPr>
                    <w:rFonts w:ascii="Gungsuh" w:eastAsia="Gungsuh" w:hAnsi="Gungsuh" w:cs="Gungsuh"/>
                    <w:sz w:val="18"/>
                    <w:szCs w:val="18"/>
                  </w:rPr>
                  <w:t>МДж/(пас⋅км)</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3,23</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тролейбуси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96"/>
                <w:id w:val="-1861250807"/>
              </w:sdtPr>
              <w:sdtEndPr/>
              <w:sdtContent>
                <w:r w:rsidR="002B3C69">
                  <w:rPr>
                    <w:rFonts w:ascii="Gungsuh" w:eastAsia="Gungsuh" w:hAnsi="Gungsuh" w:cs="Gungsuh"/>
                    <w:sz w:val="18"/>
                    <w:szCs w:val="18"/>
                  </w:rPr>
                  <w:t>МДж/(пас⋅км)</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електроавтобуси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97"/>
                <w:id w:val="1610277346"/>
              </w:sdtPr>
              <w:sdtEndPr/>
              <w:sdtContent>
                <w:r w:rsidR="002B3C69">
                  <w:rPr>
                    <w:rFonts w:ascii="Gungsuh" w:eastAsia="Gungsuh" w:hAnsi="Gungsuh" w:cs="Gungsuh"/>
                    <w:sz w:val="18"/>
                    <w:szCs w:val="18"/>
                  </w:rPr>
                  <w:t>МДж/(пас⋅км)</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автобуси</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98"/>
                <w:id w:val="1463634381"/>
              </w:sdtPr>
              <w:sdtEndPr/>
              <w:sdtContent>
                <w:r w:rsidR="002B3C69">
                  <w:rPr>
                    <w:rFonts w:ascii="Gungsuh" w:eastAsia="Gungsuh" w:hAnsi="Gungsuh" w:cs="Gungsuh"/>
                    <w:sz w:val="18"/>
                    <w:szCs w:val="18"/>
                  </w:rPr>
                  <w:t>МДж/(пас⋅км)</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3,23</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8.5</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Частка пасажирообігу громадського рейкового транспорту,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EFEFE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метрополітен</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трамваї</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інший електричний рейковий транспорт</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285"/>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інший неелектричний рейковий транспорт</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57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8.6</w:t>
            </w: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Питоме споживання енергії громадським рейковим транспортом, всього, у тому числі:</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399"/>
                <w:id w:val="2081084951"/>
              </w:sdtPr>
              <w:sdtEndPr/>
              <w:sdtContent>
                <w:r w:rsidR="002B3C69">
                  <w:rPr>
                    <w:rFonts w:ascii="Gungsuh" w:eastAsia="Gungsuh" w:hAnsi="Gungsuh" w:cs="Gungsuh"/>
                    <w:sz w:val="18"/>
                    <w:szCs w:val="18"/>
                  </w:rPr>
                  <w:t>МДж/(пас⋅км)</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метрополітен</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400"/>
                <w:id w:val="1508107732"/>
              </w:sdtPr>
              <w:sdtEndPr/>
              <w:sdtContent>
                <w:r w:rsidR="002B3C69">
                  <w:rPr>
                    <w:rFonts w:ascii="Gungsuh" w:eastAsia="Gungsuh" w:hAnsi="Gungsuh" w:cs="Gungsuh"/>
                    <w:sz w:val="18"/>
                    <w:szCs w:val="18"/>
                  </w:rPr>
                  <w:t>МДж/(пас⋅км)</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трамваї</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401"/>
                <w:id w:val="875296501"/>
              </w:sdtPr>
              <w:sdtEndPr/>
              <w:sdtContent>
                <w:r w:rsidR="002B3C69">
                  <w:rPr>
                    <w:rFonts w:ascii="Gungsuh" w:eastAsia="Gungsuh" w:hAnsi="Gungsuh" w:cs="Gungsuh"/>
                    <w:sz w:val="18"/>
                    <w:szCs w:val="18"/>
                  </w:rPr>
                  <w:t>МДж/(пас⋅км)</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інший електричний рейковий транспорт</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402"/>
                <w:id w:val="-87520577"/>
              </w:sdtPr>
              <w:sdtEndPr/>
              <w:sdtContent>
                <w:r w:rsidR="002B3C69">
                  <w:rPr>
                    <w:rFonts w:ascii="Gungsuh" w:eastAsia="Gungsuh" w:hAnsi="Gungsuh" w:cs="Gungsuh"/>
                    <w:sz w:val="18"/>
                    <w:szCs w:val="18"/>
                  </w:rPr>
                  <w:t>МДж/(пас⋅км)</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r w:rsidR="0053324A">
        <w:trPr>
          <w:trHeight w:val="300"/>
        </w:trPr>
        <w:tc>
          <w:tcPr>
            <w:tcW w:w="4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53324A">
            <w:pPr>
              <w:spacing w:after="0"/>
              <w:jc w:val="center"/>
              <w:rPr>
                <w:rFonts w:ascii="Times New Roman" w:eastAsia="Times New Roman" w:hAnsi="Times New Roman" w:cs="Times New Roman"/>
                <w:sz w:val="18"/>
                <w:szCs w:val="18"/>
              </w:rPr>
            </w:pPr>
          </w:p>
        </w:tc>
        <w:tc>
          <w:tcPr>
            <w:tcW w:w="5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інший неелектричний рейковий транспорт</w:t>
            </w:r>
          </w:p>
        </w:tc>
        <w:tc>
          <w:tcPr>
            <w:tcW w:w="12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53324A" w:rsidRDefault="003F1C46">
            <w:pPr>
              <w:spacing w:after="0"/>
              <w:jc w:val="center"/>
              <w:rPr>
                <w:rFonts w:ascii="Times New Roman" w:eastAsia="Times New Roman" w:hAnsi="Times New Roman" w:cs="Times New Roman"/>
                <w:sz w:val="18"/>
                <w:szCs w:val="18"/>
              </w:rPr>
            </w:pPr>
            <w:sdt>
              <w:sdtPr>
                <w:tag w:val="goog_rdk_1403"/>
                <w:id w:val="15819337"/>
              </w:sdtPr>
              <w:sdtEndPr/>
              <w:sdtContent>
                <w:r w:rsidR="002B3C69">
                  <w:rPr>
                    <w:rFonts w:ascii="Gungsuh" w:eastAsia="Gungsuh" w:hAnsi="Gungsuh" w:cs="Gungsuh"/>
                    <w:sz w:val="18"/>
                    <w:szCs w:val="18"/>
                  </w:rPr>
                  <w:t>МДж/(пас⋅км)</w:t>
                </w:r>
              </w:sdtContent>
            </w:sdt>
          </w:p>
        </w:tc>
        <w:tc>
          <w:tcPr>
            <w:tcW w:w="1780" w:type="dxa"/>
            <w:tcBorders>
              <w:top w:val="single" w:sz="5" w:space="0" w:color="CCCCCC"/>
              <w:left w:val="single" w:sz="5" w:space="0" w:color="CCCCCC"/>
              <w:bottom w:val="single" w:sz="5" w:space="0" w:color="000000"/>
              <w:right w:val="single" w:sz="5" w:space="0" w:color="000000"/>
            </w:tcBorders>
            <w:shd w:val="clear" w:color="auto" w:fill="F2F2F2"/>
            <w:tcMar>
              <w:top w:w="0" w:type="dxa"/>
              <w:left w:w="40" w:type="dxa"/>
              <w:bottom w:w="0" w:type="dxa"/>
              <w:right w:w="40" w:type="dxa"/>
            </w:tcMar>
            <w:vAlign w:val="center"/>
          </w:tcPr>
          <w:p w:rsidR="0053324A" w:rsidRDefault="002B3C69">
            <w:pP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0,00</w:t>
            </w:r>
          </w:p>
        </w:tc>
      </w:tr>
    </w:tbl>
    <w:p w:rsidR="0053324A" w:rsidRDefault="0053324A">
      <w:pPr>
        <w:spacing w:after="0"/>
        <w:rPr>
          <w:rFonts w:ascii="Times New Roman" w:eastAsia="Times New Roman" w:hAnsi="Times New Roman" w:cs="Times New Roman"/>
          <w:sz w:val="18"/>
          <w:szCs w:val="18"/>
        </w:rPr>
      </w:pPr>
    </w:p>
    <w:p w:rsidR="0053324A" w:rsidRDefault="002B3C69">
      <w:pPr>
        <w:widowControl w:val="0"/>
        <w:spacing w:before="160" w:after="0"/>
        <w:ind w:firstLine="720"/>
        <w:rPr>
          <w:rFonts w:ascii="Times New Roman" w:eastAsia="Times New Roman" w:hAnsi="Times New Roman" w:cs="Times New Roman"/>
        </w:rPr>
      </w:pPr>
      <w:r>
        <w:rPr>
          <w:rFonts w:ascii="Times New Roman" w:eastAsia="Times New Roman" w:hAnsi="Times New Roman" w:cs="Times New Roman"/>
        </w:rPr>
        <w:t>Перелік ключових енергетичних показників для проведення бенчмаркінгу у додатку 3 “Ключові енергетичні показники для виконання бенчмаркінгу”.</w:t>
      </w:r>
    </w:p>
    <w:p w:rsidR="0053324A" w:rsidRDefault="0053324A">
      <w:pPr>
        <w:spacing w:after="0" w:line="240" w:lineRule="auto"/>
        <w:jc w:val="both"/>
        <w:rPr>
          <w:rFonts w:ascii="Times New Roman" w:eastAsia="Times New Roman" w:hAnsi="Times New Roman" w:cs="Times New Roman"/>
        </w:rPr>
      </w:pPr>
    </w:p>
    <w:p w:rsidR="0053324A" w:rsidRDefault="0053324A">
      <w:pPr>
        <w:spacing w:after="0" w:line="240" w:lineRule="auto"/>
        <w:rPr>
          <w:rFonts w:ascii="Times New Roman" w:eastAsia="Times New Roman" w:hAnsi="Times New Roman" w:cs="Times New Roman"/>
          <w:b/>
          <w:bCs/>
        </w:rPr>
      </w:pPr>
    </w:p>
    <w:p w:rsidR="0053324A" w:rsidRDefault="002B3C69">
      <w:pPr>
        <w:spacing w:after="0" w:line="240" w:lineRule="auto"/>
        <w:ind w:left="720"/>
        <w:rPr>
          <w:rFonts w:ascii="Times New Roman" w:eastAsia="Times New Roman" w:hAnsi="Times New Roman" w:cs="Times New Roman"/>
          <w:b/>
          <w:bCs/>
        </w:rPr>
      </w:pPr>
      <w:r>
        <w:rPr>
          <w:rFonts w:ascii="Times New Roman" w:eastAsia="Times New Roman" w:hAnsi="Times New Roman" w:cs="Times New Roman"/>
          <w:b/>
          <w:bCs/>
        </w:rPr>
        <w:t xml:space="preserve">2.7 Аналіз стану впровадження систем енергетичного менеджменту </w:t>
      </w:r>
    </w:p>
    <w:p w:rsidR="0053324A" w:rsidRDefault="0053324A">
      <w:pPr>
        <w:spacing w:after="0" w:line="240" w:lineRule="auto"/>
        <w:ind w:left="720"/>
        <w:rPr>
          <w:rFonts w:ascii="Times New Roman" w:eastAsia="Times New Roman" w:hAnsi="Times New Roman" w:cs="Times New Roman"/>
          <w:b/>
          <w:bCs/>
        </w:rPr>
      </w:pPr>
    </w:p>
    <w:p w:rsidR="0053324A" w:rsidRDefault="002B3C69">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ab/>
        <w:t>Енергоменеджмент — це система управління використанням енергії з метою підвищення її ефективності та зменшення енергоспоживання. Головна мета енергоменеджменту полягає в оптимізації витрат на енергію, зниженні негативного впливу на довкілля та підвищенні економічної ефективності організацій чи окремих будівель.</w:t>
      </w:r>
    </w:p>
    <w:p w:rsidR="0053324A" w:rsidRDefault="002B3C69">
      <w:pPr>
        <w:keepNext/>
        <w:keepLines/>
        <w:pBdr>
          <w:top w:val="nil"/>
          <w:left w:val="nil"/>
          <w:bottom w:val="nil"/>
          <w:right w:val="nil"/>
          <w:between w:val="nil"/>
        </w:pBdr>
        <w:spacing w:after="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Основні компоненти енергоменеджменту:</w:t>
      </w:r>
    </w:p>
    <w:p w:rsidR="0053324A" w:rsidRDefault="002B3C69">
      <w:pPr>
        <w:numPr>
          <w:ilvl w:val="0"/>
          <w:numId w:val="10"/>
        </w:numPr>
        <w:spacing w:after="0" w:line="240" w:lineRule="auto"/>
        <w:jc w:val="both"/>
      </w:pPr>
      <w:r>
        <w:rPr>
          <w:rFonts w:ascii="Times New Roman" w:eastAsia="Times New Roman" w:hAnsi="Times New Roman" w:cs="Times New Roman"/>
        </w:rPr>
        <w:t>Аналіз енергоспоживання — вивчення обсягів і характеристик енергоспоживання об’єктів для виявлення неефективних ділянок.</w:t>
      </w:r>
    </w:p>
    <w:p w:rsidR="0053324A" w:rsidRDefault="002B3C69">
      <w:pPr>
        <w:numPr>
          <w:ilvl w:val="0"/>
          <w:numId w:val="10"/>
        </w:numPr>
        <w:spacing w:after="0" w:line="240" w:lineRule="auto"/>
        <w:jc w:val="both"/>
      </w:pPr>
      <w:r>
        <w:rPr>
          <w:rFonts w:ascii="Times New Roman" w:eastAsia="Times New Roman" w:hAnsi="Times New Roman" w:cs="Times New Roman"/>
        </w:rPr>
        <w:t>Планування заходів — розробка стратегій і конкретних заходів для скорочення споживання енергії.</w:t>
      </w:r>
    </w:p>
    <w:p w:rsidR="0053324A" w:rsidRDefault="002B3C69">
      <w:pPr>
        <w:numPr>
          <w:ilvl w:val="0"/>
          <w:numId w:val="10"/>
        </w:numPr>
        <w:spacing w:after="0" w:line="240" w:lineRule="auto"/>
        <w:jc w:val="both"/>
      </w:pPr>
      <w:r>
        <w:rPr>
          <w:rFonts w:ascii="Times New Roman" w:eastAsia="Times New Roman" w:hAnsi="Times New Roman" w:cs="Times New Roman"/>
        </w:rPr>
        <w:lastRenderedPageBreak/>
        <w:t>Впровадження змін — реалізація заходів щодо підвищення енергоефективності (наприклад, модернізація обладнання, покращення ізоляції).</w:t>
      </w:r>
    </w:p>
    <w:p w:rsidR="0053324A" w:rsidRDefault="002B3C69">
      <w:pPr>
        <w:numPr>
          <w:ilvl w:val="0"/>
          <w:numId w:val="10"/>
        </w:numPr>
        <w:spacing w:after="0" w:line="240" w:lineRule="auto"/>
        <w:jc w:val="both"/>
      </w:pPr>
      <w:r>
        <w:rPr>
          <w:rFonts w:ascii="Times New Roman" w:eastAsia="Times New Roman" w:hAnsi="Times New Roman" w:cs="Times New Roman"/>
        </w:rPr>
        <w:t>Моніторинг та контроль — постійне відстеження показників енергоспоживання для оцінки ефективності впроваджених змін.</w:t>
      </w:r>
    </w:p>
    <w:p w:rsidR="0053324A" w:rsidRDefault="002B3C69">
      <w:pPr>
        <w:numPr>
          <w:ilvl w:val="0"/>
          <w:numId w:val="10"/>
        </w:numPr>
        <w:spacing w:after="0" w:line="240" w:lineRule="auto"/>
        <w:jc w:val="both"/>
      </w:pPr>
      <w:r>
        <w:rPr>
          <w:rFonts w:ascii="Times New Roman" w:eastAsia="Times New Roman" w:hAnsi="Times New Roman" w:cs="Times New Roman"/>
        </w:rPr>
        <w:t>Аудит і звітність — періодичний аудит для документування результатів і внесення коректив до планів управління енергією.</w:t>
      </w:r>
    </w:p>
    <w:p w:rsidR="0053324A" w:rsidRDefault="002B3C69">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              </w:t>
      </w:r>
    </w:p>
    <w:p w:rsidR="0053324A" w:rsidRDefault="002B3C69">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У Звягельській міській раді впроваджено систему енергетичного менеджменту. ЇЇ створення розпочато у 2021 року у рамках участі громади у Проєкті «Просування енергоефективності та імплементації Директиви ЄС про енергоефективність в Україні», що впроваджується в Україні компанією «Deutsche Gesellschaft für Internationale Zusammenarbeit (GIZ) GmbH» за дорученням Урядів Німеччини та Швейцарії. У рамках Проекту громада отримала кваліфіковану експертну допомогу у створенні системи енергоменеджменту, розробки документів зі стратегічного енергетичного планування та сприяння у пошуку інвестицій для впровадження енергоефективних заходів.</w:t>
      </w:r>
    </w:p>
    <w:p w:rsidR="0053324A" w:rsidRDefault="002B3C69">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На сесії міської ради від 22.07.2021р. №229 затверджено Концепцію впровадження системи енергетичного менеджменту та Положення  про систему енергетичного менеджменту.</w:t>
      </w:r>
    </w:p>
    <w:p w:rsidR="0053324A" w:rsidRDefault="002B3C69">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Адаптовано організаційно-управлінську структуру через створення у Виконавчому комітеті міської ради відділу підтримки громадських ініціатив та енергоефективності, до штату якого введено посаду енергоменеджера та визначення відповідальних осіб по кожному галузевому структурному підрозділу (головному розпоряднику коштів) та кожній комунальній установі, що є споживачем енергоресурсів (школа, дитячий садочок, клуб, бібліотеки, амбулаторія і т.д.). Тобто, в організаційну структуру  енергетичного менеджменту Звягельської МТГ входять всі організації та установи, енергоспоживання яких повністю або частково фінансується за кошти бюджету міської територіальної громади.</w:t>
      </w:r>
      <w:bookmarkStart w:id="17" w:name="bookmark=kix.bdtlamn6lj69" w:colFirst="0" w:colLast="0"/>
      <w:bookmarkEnd w:id="17"/>
      <w:r>
        <w:rPr>
          <w:rFonts w:ascii="Times New Roman" w:eastAsia="Times New Roman" w:hAnsi="Times New Roman" w:cs="Times New Roman"/>
        </w:rPr>
        <w:t xml:space="preserve"> Комунальні підприємства міста є частиною системи енергоменеджменту громади, що здійснюють безпосередній контроль за енергоспоживанням відповідних будівель, виконують контроль їх експлуатаційного стану, впроваджують енергоефективні заходи та звітують про споживання енергоресурсів перед структурним підрозділом з енергоменеджменту.</w:t>
      </w:r>
    </w:p>
    <w:p w:rsidR="0053324A" w:rsidRDefault="002B3C69">
      <w:pPr>
        <w:spacing w:before="240" w:after="240"/>
        <w:ind w:firstLine="20"/>
        <w:jc w:val="center"/>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59060D4E" wp14:editId="58395D8C">
            <wp:extent cx="2914650" cy="3067050"/>
            <wp:effectExtent l="0" t="0" r="0" b="0"/>
            <wp:docPr id="21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19"/>
                    <a:srcRect/>
                    <a:stretch>
                      <a:fillRect/>
                    </a:stretch>
                  </pic:blipFill>
                  <pic:spPr>
                    <a:xfrm>
                      <a:off x="0" y="0"/>
                      <a:ext cx="2914650" cy="3067050"/>
                    </a:xfrm>
                    <a:prstGeom prst="rect">
                      <a:avLst/>
                    </a:prstGeom>
                    <a:ln/>
                  </pic:spPr>
                </pic:pic>
              </a:graphicData>
            </a:graphic>
          </wp:inline>
        </w:drawing>
      </w:r>
    </w:p>
    <w:p w:rsidR="0053324A" w:rsidRDefault="002B3C69">
      <w:pPr>
        <w:spacing w:before="240" w:after="240"/>
        <w:ind w:firstLine="20"/>
        <w:jc w:val="center"/>
        <w:rPr>
          <w:rFonts w:ascii="Times New Roman" w:eastAsia="Times New Roman" w:hAnsi="Times New Roman" w:cs="Times New Roman"/>
          <w:i/>
          <w:iCs/>
        </w:rPr>
      </w:pPr>
      <w:r>
        <w:rPr>
          <w:rFonts w:ascii="Times New Roman" w:eastAsia="Times New Roman" w:hAnsi="Times New Roman" w:cs="Times New Roman"/>
          <w:i/>
          <w:iCs/>
        </w:rPr>
        <w:t>Організаційно-управлінська структура  системи енергетичного менеджменту Звягельської МТГ.</w:t>
      </w:r>
    </w:p>
    <w:p w:rsidR="0053324A" w:rsidRDefault="002B3C69">
      <w:pPr>
        <w:spacing w:after="0" w:line="240" w:lineRule="auto"/>
        <w:ind w:firstLine="709"/>
        <w:jc w:val="both"/>
        <w:rPr>
          <w:rFonts w:ascii="Times New Roman" w:eastAsia="Times New Roman" w:hAnsi="Times New Roman" w:cs="Times New Roman"/>
          <w:b/>
          <w:bCs/>
        </w:rPr>
      </w:pPr>
      <w:r>
        <w:rPr>
          <w:rFonts w:ascii="Times New Roman" w:eastAsia="Times New Roman" w:hAnsi="Times New Roman" w:cs="Times New Roman"/>
          <w:b/>
          <w:bCs/>
        </w:rPr>
        <w:t>Основні ланки організаційно-управлінської структури системи енергетичного менеджменту</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lastRenderedPageBreak/>
        <w:t>Керівництво громади – заступник міського голови, який є відповідальним за впровадження  та функціонування системи енергетичного менеджменту (СЕМ). Визначає енергетичну політику, мету та завдання СЕМ.</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Відділ громадських ініціатив та енергоефективності виконавчого комітету Звягельської міської ради  забезпечує функціонування енергоменеджменту на рівні громади.</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Керівники підрозділів виконують керівну функцію з реалізації заходів СЕМ в межах підрозділу, що перебуває в їхньому підпорядкуванні.</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Фінансове управління виконує функцію планування та контролю за обсягами фінансування, що необхідні для оплати енергоресурсів та води, фактичними обсягами сплати за енергоресурси та воду.</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Енергоменеджери галузевих підрозділів - працівники, які призначені для виконання функціональних обов’язків з енергоменеджменту по галузі.</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Відповідальні особи у будівлях – залучені у процес енергомоніторингу, безпосереднього контролю за енергоспоживанням, виконують контроль експлуатаційного стану будівель.</w:t>
      </w:r>
    </w:p>
    <w:p w:rsidR="0053324A" w:rsidRDefault="002B3C69">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Також впроваджено Енергомоніторинг — процес постійного відстеження, збору та аналізу даних про споживання енергії об'єктом або системою. Він є важливою частиною енергоменеджменту і допомагає виявляти відхилення від запланованих показників та знаходити можливості для економії енергії, зокрема планувати та впроваджувати енергоефективні заходи.</w:t>
      </w:r>
      <w:r>
        <w:rPr>
          <w:rFonts w:ascii="Times New Roman" w:eastAsia="Times New Roman" w:hAnsi="Times New Roman" w:cs="Times New Roman"/>
          <w:i/>
          <w:iCs/>
        </w:rPr>
        <w:t xml:space="preserve">    </w:t>
      </w:r>
      <w:r>
        <w:rPr>
          <w:rFonts w:ascii="Times New Roman" w:eastAsia="Times New Roman" w:hAnsi="Times New Roman" w:cs="Times New Roman"/>
        </w:rPr>
        <w:t xml:space="preserve"> У 2021 році розпочато енергетичний моніторинг за допомогою програмного комплексу «Інформаційна системи енергомоніторингу» (ІСЕ), до якої вносилися дані по споживанню енергетичних ресурсів 58 об’єктів комунальної сфери. Також проведено інвентаризацію об’єктів бюджетної сфери зі складанням відповідних енергетичних карток.  З січня 2025 року в громаді використовується програмний комплекс “ УМУНІ”.</w:t>
      </w:r>
    </w:p>
    <w:p w:rsidR="0053324A" w:rsidRDefault="002B3C69">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Періодично проводяться навчання для енергоменеджерів структурних підрозділів та відповідальних осіб у будівлях щодо забезпечення ефективного використання енергоресурсів. Працівниками відділу підтримки громадських ініціатив та енергоефективності здійснюється щорічне обстеження закладів бюджетної сфери для того, щоб надати рекомендації по підвищенню стану енергоефективності.</w:t>
      </w:r>
    </w:p>
    <w:p w:rsidR="0053324A" w:rsidRDefault="002B3C69">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Застосування системи енергоменеджменту допомагає не лише зекономити кошти, але й зробити внесок у сталий розвиток, сприяючи збереженню природних ресурсів та зменшенню екологічного впливу.</w:t>
      </w:r>
    </w:p>
    <w:p w:rsidR="0053324A" w:rsidRDefault="0053324A">
      <w:pPr>
        <w:widowControl w:val="0"/>
        <w:spacing w:after="0"/>
        <w:jc w:val="both"/>
        <w:rPr>
          <w:rFonts w:ascii="Times New Roman" w:eastAsia="Times New Roman" w:hAnsi="Times New Roman" w:cs="Times New Roman"/>
        </w:rPr>
      </w:pPr>
    </w:p>
    <w:p w:rsidR="0053324A" w:rsidRDefault="002B3C69">
      <w:pPr>
        <w:shd w:val="clear" w:color="auto" w:fill="FFFFFF"/>
        <w:spacing w:line="276" w:lineRule="auto"/>
        <w:jc w:val="both"/>
        <w:rPr>
          <w:rFonts w:ascii="Times New Roman" w:eastAsia="Times New Roman" w:hAnsi="Times New Roman" w:cs="Times New Roman"/>
          <w:b/>
          <w:bCs/>
          <w:i/>
          <w:iCs/>
          <w:color w:val="1D1D1B"/>
        </w:rPr>
      </w:pPr>
      <w:r>
        <w:rPr>
          <w:rFonts w:ascii="Times New Roman" w:eastAsia="Times New Roman" w:hAnsi="Times New Roman" w:cs="Times New Roman"/>
          <w:color w:val="1D1D1B"/>
        </w:rPr>
        <w:t xml:space="preserve"> </w:t>
      </w:r>
      <w:r>
        <w:rPr>
          <w:rFonts w:ascii="Times New Roman" w:eastAsia="Times New Roman" w:hAnsi="Times New Roman" w:cs="Times New Roman"/>
          <w:b/>
          <w:bCs/>
          <w:i/>
          <w:iCs/>
          <w:color w:val="1D1D1B"/>
        </w:rPr>
        <w:t>Інформування населення</w:t>
      </w:r>
    </w:p>
    <w:p w:rsidR="0053324A" w:rsidRDefault="002B3C69">
      <w:pPr>
        <w:shd w:val="clear" w:color="auto" w:fill="FFFFFF"/>
        <w:spacing w:line="276" w:lineRule="auto"/>
        <w:jc w:val="both"/>
        <w:rPr>
          <w:rFonts w:ascii="Times New Roman" w:eastAsia="Times New Roman" w:hAnsi="Times New Roman" w:cs="Times New Roman"/>
        </w:rPr>
      </w:pPr>
      <w:r>
        <w:rPr>
          <w:rFonts w:ascii="Times New Roman" w:eastAsia="Times New Roman" w:hAnsi="Times New Roman" w:cs="Times New Roman"/>
        </w:rPr>
        <w:t>Заходи з інформування населення є невіддільною частиною проєктів з покращення ефективності використання енергетичних ресурсів у всіх секторах.</w:t>
      </w:r>
    </w:p>
    <w:p w:rsidR="0053324A" w:rsidRDefault="002B3C69">
      <w:pPr>
        <w:shd w:val="clear" w:color="auto" w:fill="FFFFFF"/>
        <w:spacing w:line="240" w:lineRule="auto"/>
        <w:jc w:val="both"/>
        <w:rPr>
          <w:rFonts w:ascii="Times New Roman" w:eastAsia="Times New Roman" w:hAnsi="Times New Roman" w:cs="Times New Roman"/>
        </w:rPr>
      </w:pPr>
      <w:r>
        <w:rPr>
          <w:rFonts w:ascii="Times New Roman" w:eastAsia="Times New Roman" w:hAnsi="Times New Roman" w:cs="Times New Roman"/>
        </w:rPr>
        <w:t>Інформаційні кампанії включатимуть:</w:t>
      </w:r>
    </w:p>
    <w:p w:rsidR="0053324A" w:rsidRDefault="002B3C69">
      <w:pPr>
        <w:numPr>
          <w:ilvl w:val="0"/>
          <w:numId w:val="12"/>
        </w:numPr>
        <w:shd w:val="clear" w:color="auto" w:fill="FFFFFF"/>
        <w:spacing w:before="240" w:after="0" w:line="240" w:lineRule="auto"/>
        <w:rPr>
          <w:rFonts w:ascii="Times New Roman" w:eastAsia="Times New Roman" w:hAnsi="Times New Roman" w:cs="Times New Roman"/>
        </w:rPr>
      </w:pPr>
      <w:r>
        <w:rPr>
          <w:rFonts w:ascii="Times New Roman" w:eastAsia="Times New Roman" w:hAnsi="Times New Roman" w:cs="Times New Roman"/>
        </w:rPr>
        <w:t>проведення тематичних занять в навчальних закладах  громади;</w:t>
      </w:r>
    </w:p>
    <w:p w:rsidR="0053324A" w:rsidRDefault="002B3C69">
      <w:pPr>
        <w:numPr>
          <w:ilvl w:val="0"/>
          <w:numId w:val="12"/>
        </w:numPr>
        <w:shd w:val="clear" w:color="auto" w:fill="FFFFFF"/>
        <w:spacing w:after="0" w:line="276" w:lineRule="auto"/>
        <w:rPr>
          <w:rFonts w:ascii="Times New Roman" w:eastAsia="Times New Roman" w:hAnsi="Times New Roman" w:cs="Times New Roman"/>
        </w:rPr>
      </w:pPr>
      <w:r>
        <w:rPr>
          <w:rFonts w:ascii="Times New Roman" w:eastAsia="Times New Roman" w:hAnsi="Times New Roman" w:cs="Times New Roman"/>
        </w:rPr>
        <w:t>проведення конференцій, семінарів, конкурсів та інших заходів;</w:t>
      </w:r>
    </w:p>
    <w:p w:rsidR="0053324A" w:rsidRDefault="002B3C69">
      <w:pPr>
        <w:numPr>
          <w:ilvl w:val="0"/>
          <w:numId w:val="12"/>
        </w:numPr>
        <w:shd w:val="clear" w:color="auto" w:fill="FFFFFF"/>
        <w:spacing w:after="240" w:line="276" w:lineRule="auto"/>
        <w:rPr>
          <w:rFonts w:ascii="Times New Roman" w:eastAsia="Times New Roman" w:hAnsi="Times New Roman" w:cs="Times New Roman"/>
        </w:rPr>
      </w:pPr>
      <w:r>
        <w:rPr>
          <w:rFonts w:ascii="Times New Roman" w:eastAsia="Times New Roman" w:hAnsi="Times New Roman" w:cs="Times New Roman"/>
        </w:rPr>
        <w:t>проведення акцій серед мешканців громади щодо популяризації енергоефективності.</w:t>
      </w:r>
    </w:p>
    <w:p w:rsidR="0053324A" w:rsidRDefault="002B3C69">
      <w:pPr>
        <w:shd w:val="clear" w:color="auto" w:fill="FFFFFF"/>
        <w:spacing w:line="276" w:lineRule="auto"/>
        <w:ind w:firstLine="720"/>
        <w:jc w:val="both"/>
        <w:rPr>
          <w:rFonts w:ascii="Times New Roman" w:eastAsia="Times New Roman" w:hAnsi="Times New Roman" w:cs="Times New Roman"/>
        </w:rPr>
      </w:pPr>
      <w:r>
        <w:rPr>
          <w:rFonts w:ascii="Times New Roman" w:eastAsia="Times New Roman" w:hAnsi="Times New Roman" w:cs="Times New Roman"/>
        </w:rPr>
        <w:t>Основні тематичні напрями заходів з інформування населення включатимуть енергозаощадження в побуті, заходи з енергоефективності в будівлях та можливості їх фінансування, використання відновлюваних джерел енергії, роздільний збір відходів тощо. Поведінкові зміни допоможуть забезпечити значну економію енергоресурсів в будівлях домогосподарств та  в бюджетних установах.</w:t>
      </w:r>
    </w:p>
    <w:p w:rsidR="0053324A" w:rsidRDefault="0053324A">
      <w:pPr>
        <w:shd w:val="clear" w:color="auto" w:fill="FFFFFF"/>
        <w:spacing w:line="276" w:lineRule="auto"/>
        <w:jc w:val="both"/>
        <w:rPr>
          <w:rFonts w:ascii="Times New Roman" w:eastAsia="Times New Roman" w:hAnsi="Times New Roman" w:cs="Times New Roman"/>
          <w:color w:val="1D1D1B"/>
        </w:rPr>
      </w:pPr>
    </w:p>
    <w:p w:rsidR="0053324A" w:rsidRDefault="002B3C69">
      <w:pPr>
        <w:shd w:val="clear" w:color="auto" w:fill="FFFFFF"/>
        <w:spacing w:line="276"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 Мета сталого енергетичного розвитку території територіальної громади</w:t>
      </w:r>
      <w:r>
        <w:rPr>
          <w:rFonts w:ascii="Times New Roman" w:eastAsia="Times New Roman" w:hAnsi="Times New Roman" w:cs="Times New Roman"/>
          <w:b/>
          <w:bCs/>
          <w:sz w:val="24"/>
          <w:szCs w:val="24"/>
        </w:rPr>
        <w:tab/>
      </w:r>
    </w:p>
    <w:p w:rsidR="0053324A" w:rsidRDefault="002B3C69">
      <w:pPr>
        <w:keepNext/>
        <w:keepLines/>
        <w:spacing w:before="160" w:after="80"/>
        <w:rPr>
          <w:rFonts w:ascii="Times New Roman" w:eastAsia="Times New Roman" w:hAnsi="Times New Roman" w:cs="Times New Roman"/>
          <w:b/>
          <w:bCs/>
          <w:sz w:val="24"/>
          <w:szCs w:val="24"/>
        </w:rPr>
      </w:pPr>
      <w:bookmarkStart w:id="18" w:name="_heading=h.3dy6vkm" w:colFirst="0" w:colLast="0"/>
      <w:bookmarkEnd w:id="18"/>
      <w:r>
        <w:rPr>
          <w:rFonts w:ascii="Times New Roman" w:eastAsia="Times New Roman" w:hAnsi="Times New Roman" w:cs="Times New Roman"/>
          <w:b/>
          <w:bCs/>
        </w:rPr>
        <w:t>3.1 Побудова базової лінії споживання енергії</w:t>
      </w:r>
    </w:p>
    <w:p w:rsidR="0053324A" w:rsidRDefault="002B3C69">
      <w:pPr>
        <w:pBdr>
          <w:top w:val="nil"/>
          <w:left w:val="nil"/>
          <w:bottom w:val="nil"/>
          <w:right w:val="nil"/>
          <w:between w:val="nil"/>
        </w:pBdr>
        <w:shd w:val="clear" w:color="auto" w:fill="FFFFFF"/>
        <w:spacing w:after="0"/>
        <w:ind w:left="720"/>
        <w:jc w:val="both"/>
        <w:rPr>
          <w:rFonts w:ascii="Times New Roman" w:eastAsia="Times New Roman" w:hAnsi="Times New Roman" w:cs="Times New Roman"/>
          <w:b/>
          <w:bCs/>
          <w:color w:val="000000"/>
        </w:rPr>
      </w:pPr>
      <w:bookmarkStart w:id="19" w:name="_heading=h.x5g92tv99ami" w:colFirst="0" w:colLast="0"/>
      <w:bookmarkEnd w:id="19"/>
      <w:r>
        <w:rPr>
          <w:rFonts w:ascii="Times New Roman" w:eastAsia="Times New Roman" w:hAnsi="Times New Roman" w:cs="Times New Roman"/>
          <w:b/>
          <w:bCs/>
          <w:color w:val="000000"/>
        </w:rPr>
        <w:t>Базова лінія споживання енергії</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lastRenderedPageBreak/>
        <w:t xml:space="preserve">Встановлення мети сталого енергетичного розвитку території ТГ повинно спиратися на базову лінію споживання енергії. </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Базова лінія споживання енергії (далі – базова лінія) відображає прогноз споживання енергії до кінця періоду енергетичного планування та є основою для визначення мети сталого енергетичного розвитку території територіальної громади і моніторингу їх досягнення, включаючи оцінку ефективності реалізації заходів, визначених у муніципальному енергетичному плані.</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Базова лінія визначається на основі тренду енергетичного балансу через коригування з урахуванням показників демографічного та економічного прогнозів розвитку території громади, а також інших впливових факторів, таких як рівень дотримання повітряно-теплового режиму, рівень освітлення та інших вимог утримання будівель, визначених державними медико-санітарними правилами і державними будівельними нормами в галузі утримання будинків, будівель, споруд, а також іншими нормативними документами.</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На першому етапі визначаємо базову лінію енергоспоживання для кожного з секторів. Для цього необхідно визначити перелік впливових факторів для кожного сектора, що можуть впливати на рівень енергоспоживання. </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Після визначення впливових факторів за допомогою аналізу історичних даних будуємо лінію тренду, що дозволяє прогнозувати енергоспоживання в кожному секторі. На підставі отриманих результатів проводимо сумування енергетичного споживання кожного з секторів, що дає змогу визначити загальну базову лінію муніципального енергетичного планування.</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Ця базова лінія слугуватиме основою для подальшого моніторингу та оцінки ефективності реалізації заходів, передбачених у плані, а також для формування цілей сталого енергетичного розвитку територіальної громади.</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Базова лінія споживання енергії на території громади повинна бути представлена в графічній та табличній формі, включаючи основні кількісні показники на початок і кінець періоду енергетичного планування в розрізі пріоритетних секторів.</w:t>
      </w:r>
      <w:r>
        <w:rPr>
          <w:rFonts w:ascii="Times New Roman" w:eastAsia="Times New Roman" w:hAnsi="Times New Roman" w:cs="Times New Roman"/>
        </w:rPr>
        <w:tab/>
        <w:t> </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Базова лінія споживання енергії не лише відображає актуальний стан енергетичних потреб територіальної громади, але й слугує основою для подальшого планування заходів з енергетичної ефективності та розвитку відновлювальних джерел енергії. Правильне визначення і моніторинг базової лінії допоможуть досягти мети сталого енергетичного розвитку, зменшити витрати на енергію та покращити екологічну ситуацію на території громади.</w:t>
      </w:r>
    </w:p>
    <w:p w:rsidR="0053324A" w:rsidRDefault="002B3C69">
      <w:pPr>
        <w:shd w:val="clear" w:color="auto" w:fill="FFFFFF"/>
        <w:spacing w:after="0"/>
        <w:ind w:left="-141" w:firstLine="720"/>
        <w:jc w:val="both"/>
        <w:rPr>
          <w:rFonts w:ascii="Times New Roman" w:eastAsia="Times New Roman" w:hAnsi="Times New Roman" w:cs="Times New Roman"/>
        </w:rPr>
      </w:pPr>
      <w:r>
        <w:rPr>
          <w:rFonts w:ascii="Times New Roman" w:eastAsia="Times New Roman" w:hAnsi="Times New Roman" w:cs="Times New Roman"/>
        </w:rPr>
        <w:t>Базовий сценарій енергетичного розвитку Звягельської міської громади у муніципальному секторі, житлових будівель передбачає продовження чинного стану із проведенням поточних ремонтних робіт і без суттєвого покращення показників ефективності виробництва та споживання, адаптація до змін клімату, покращення поінформованості населення щодо питань ефективного використання енергетичних ресурсів.</w:t>
      </w:r>
    </w:p>
    <w:p w:rsidR="0053324A" w:rsidRDefault="002B3C69">
      <w:pPr>
        <w:shd w:val="clear" w:color="auto" w:fill="FFFFFF"/>
        <w:spacing w:after="0"/>
        <w:ind w:left="1000" w:right="460"/>
        <w:jc w:val="both"/>
        <w:rPr>
          <w:rFonts w:ascii="Times New Roman" w:eastAsia="Times New Roman" w:hAnsi="Times New Roman" w:cs="Times New Roman"/>
          <w:color w:val="1D1D1B"/>
        </w:rPr>
      </w:pPr>
      <w:r>
        <w:rPr>
          <w:rFonts w:ascii="Times New Roman" w:eastAsia="Times New Roman" w:hAnsi="Times New Roman" w:cs="Times New Roman"/>
          <w:color w:val="1D1D1B"/>
        </w:rPr>
        <w:t xml:space="preserve"> </w:t>
      </w:r>
    </w:p>
    <w:p w:rsidR="0053324A" w:rsidRDefault="002B3C69">
      <w:pPr>
        <w:keepNext/>
        <w:keepLines/>
        <w:spacing w:before="160" w:after="80"/>
        <w:rPr>
          <w:rFonts w:ascii="Times New Roman" w:eastAsia="Times New Roman" w:hAnsi="Times New Roman" w:cs="Times New Roman"/>
        </w:rPr>
      </w:pPr>
      <w:bookmarkStart w:id="20" w:name="_heading=h.49x2ik5" w:colFirst="0" w:colLast="0"/>
      <w:bookmarkEnd w:id="20"/>
      <w:r>
        <w:rPr>
          <w:rFonts w:ascii="Times New Roman" w:eastAsia="Times New Roman" w:hAnsi="Times New Roman" w:cs="Times New Roman"/>
          <w:b/>
          <w:bCs/>
        </w:rPr>
        <w:t>3.1.1. Визначення базової лінії у секторі громадські будівлі.</w:t>
      </w:r>
      <w:r>
        <w:rPr>
          <w:rFonts w:ascii="Times New Roman" w:eastAsia="Times New Roman" w:hAnsi="Times New Roman" w:cs="Times New Roman"/>
        </w:rPr>
        <w:t xml:space="preserve"> </w:t>
      </w:r>
    </w:p>
    <w:p w:rsidR="0053324A" w:rsidRDefault="002B3C69">
      <w:pPr>
        <w:spacing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Факторами впливу на енергоспоживання є зміна чисельності населення та кількість градусо - діб опалення. У таблиці 3.1 приведено дані по фактичному енергоспоживанні та прогноз енергоспоживання за сектором громадські будівлі. </w:t>
      </w:r>
    </w:p>
    <w:p w:rsidR="0053324A" w:rsidRDefault="002B3C69">
      <w:pPr>
        <w:spacing w:line="276" w:lineRule="auto"/>
        <w:ind w:firstLine="720"/>
        <w:jc w:val="right"/>
        <w:rPr>
          <w:rFonts w:ascii="Times New Roman" w:eastAsia="Times New Roman" w:hAnsi="Times New Roman" w:cs="Times New Roman"/>
        </w:rPr>
      </w:pPr>
      <w:r>
        <w:rPr>
          <w:rFonts w:ascii="Times New Roman" w:eastAsia="Times New Roman" w:hAnsi="Times New Roman" w:cs="Times New Roman"/>
        </w:rPr>
        <w:t xml:space="preserve">Таблиця 3.1 </w:t>
      </w:r>
    </w:p>
    <w:p w:rsidR="0053324A" w:rsidRDefault="002B3C69">
      <w:pPr>
        <w:spacing w:after="0" w:line="276" w:lineRule="auto"/>
        <w:jc w:val="center"/>
        <w:rPr>
          <w:rFonts w:ascii="Times New Roman" w:eastAsia="Times New Roman" w:hAnsi="Times New Roman" w:cs="Times New Roman"/>
        </w:rPr>
      </w:pPr>
      <w:r>
        <w:rPr>
          <w:rFonts w:ascii="Times New Roman" w:eastAsia="Times New Roman" w:hAnsi="Times New Roman" w:cs="Times New Roman"/>
        </w:rPr>
        <w:t>Фактичне споживання енергії у секторі громадські будівлі, МВт*год</w:t>
      </w:r>
    </w:p>
    <w:sdt>
      <w:sdtPr>
        <w:tag w:val="goog_rdk_1444"/>
        <w:id w:val="517519776"/>
        <w:lock w:val="contentLocked"/>
      </w:sdtPr>
      <w:sdtEndPr/>
      <w:sdtContent>
        <w:tbl>
          <w:tblPr>
            <w:tblStyle w:val="afffffffffffffffff2"/>
            <w:tblW w:w="9735"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330"/>
            <w:gridCol w:w="2445"/>
            <w:gridCol w:w="870"/>
            <w:gridCol w:w="870"/>
            <w:gridCol w:w="870"/>
            <w:gridCol w:w="870"/>
            <w:gridCol w:w="870"/>
            <w:gridCol w:w="870"/>
            <w:gridCol w:w="870"/>
            <w:gridCol w:w="870"/>
          </w:tblGrid>
          <w:tr w:rsidR="0053324A">
            <w:trPr>
              <w:trHeight w:val="390"/>
            </w:trPr>
            <w:sdt>
              <w:sdtPr>
                <w:tag w:val="goog_rdk_1404"/>
                <w:id w:val="628871077"/>
                <w:lock w:val="contentLocked"/>
              </w:sdtPr>
              <w:sdtEndPr/>
              <w:sdtContent>
                <w:tc>
                  <w:tcPr>
                    <w:tcW w:w="33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b/>
                        <w:bCs/>
                        <w:sz w:val="18"/>
                        <w:szCs w:val="18"/>
                      </w:rPr>
                    </w:pPr>
                    <w:r>
                      <w:rPr>
                        <w:rFonts w:ascii="Times New Roman" w:eastAsia="Times New Roman" w:hAnsi="Times New Roman" w:cs="Times New Roman"/>
                        <w:b/>
                        <w:bCs/>
                        <w:sz w:val="18"/>
                        <w:szCs w:val="18"/>
                      </w:rPr>
                      <w:t>№</w:t>
                    </w:r>
                  </w:p>
                </w:tc>
              </w:sdtContent>
            </w:sdt>
            <w:sdt>
              <w:sdtPr>
                <w:tag w:val="goog_rdk_1405"/>
                <w:id w:val="374102398"/>
                <w:lock w:val="contentLocked"/>
              </w:sdtPr>
              <w:sdtEndPr/>
              <w:sdtContent>
                <w:tc>
                  <w:tcPr>
                    <w:tcW w:w="24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b/>
                        <w:bCs/>
                        <w:sz w:val="18"/>
                        <w:szCs w:val="18"/>
                      </w:rPr>
                    </w:pPr>
                    <w:r>
                      <w:rPr>
                        <w:rFonts w:ascii="Times New Roman" w:eastAsia="Times New Roman" w:hAnsi="Times New Roman" w:cs="Times New Roman"/>
                        <w:b/>
                        <w:bCs/>
                        <w:sz w:val="18"/>
                        <w:szCs w:val="18"/>
                      </w:rPr>
                      <w:t>Назва</w:t>
                    </w:r>
                  </w:p>
                </w:tc>
              </w:sdtContent>
            </w:sdt>
            <w:sdt>
              <w:sdtPr>
                <w:tag w:val="goog_rdk_1406"/>
                <w:id w:val="297356861"/>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b/>
                        <w:bCs/>
                        <w:sz w:val="18"/>
                        <w:szCs w:val="18"/>
                      </w:rPr>
                    </w:pPr>
                    <w:r>
                      <w:rPr>
                        <w:rFonts w:ascii="Times New Roman" w:eastAsia="Times New Roman" w:hAnsi="Times New Roman" w:cs="Times New Roman"/>
                        <w:b/>
                        <w:bCs/>
                        <w:sz w:val="18"/>
                        <w:szCs w:val="18"/>
                      </w:rPr>
                      <w:t>Од. вим.</w:t>
                    </w:r>
                  </w:p>
                </w:tc>
              </w:sdtContent>
            </w:sdt>
            <w:sdt>
              <w:sdtPr>
                <w:tag w:val="goog_rdk_1407"/>
                <w:id w:val="-1479061522"/>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2017</w:t>
                    </w:r>
                  </w:p>
                </w:tc>
              </w:sdtContent>
            </w:sdt>
            <w:sdt>
              <w:sdtPr>
                <w:tag w:val="goog_rdk_1408"/>
                <w:id w:val="1348489374"/>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2018</w:t>
                    </w:r>
                  </w:p>
                </w:tc>
              </w:sdtContent>
            </w:sdt>
            <w:sdt>
              <w:sdtPr>
                <w:tag w:val="goog_rdk_1409"/>
                <w:id w:val="960242246"/>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2019</w:t>
                    </w:r>
                  </w:p>
                </w:tc>
              </w:sdtContent>
            </w:sdt>
            <w:sdt>
              <w:sdtPr>
                <w:tag w:val="goog_rdk_1410"/>
                <w:id w:val="384727491"/>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2020</w:t>
                    </w:r>
                  </w:p>
                </w:tc>
              </w:sdtContent>
            </w:sdt>
            <w:sdt>
              <w:sdtPr>
                <w:tag w:val="goog_rdk_1411"/>
                <w:id w:val="-1652792793"/>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2021</w:t>
                    </w:r>
                  </w:p>
                </w:tc>
              </w:sdtContent>
            </w:sdt>
            <w:sdt>
              <w:sdtPr>
                <w:tag w:val="goog_rdk_1412"/>
                <w:id w:val="-761367735"/>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2022</w:t>
                    </w:r>
                  </w:p>
                </w:tc>
              </w:sdtContent>
            </w:sdt>
            <w:sdt>
              <w:sdtPr>
                <w:tag w:val="goog_rdk_1413"/>
                <w:id w:val="954067933"/>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b/>
                        <w:bCs/>
                        <w:sz w:val="18"/>
                        <w:szCs w:val="18"/>
                      </w:rPr>
                      <w:t>2023</w:t>
                    </w:r>
                  </w:p>
                </w:tc>
              </w:sdtContent>
            </w:sdt>
          </w:tr>
          <w:tr w:rsidR="0053324A">
            <w:trPr>
              <w:trHeight w:val="300"/>
            </w:trPr>
            <w:sdt>
              <w:sdtPr>
                <w:tag w:val="goog_rdk_1414"/>
                <w:id w:val="-1277560402"/>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w:t>
                    </w:r>
                  </w:p>
                </w:tc>
              </w:sdtContent>
            </w:sdt>
            <w:sdt>
              <w:sdtPr>
                <w:tag w:val="goog_rdk_1415"/>
                <w:id w:val="1454194182"/>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1416"/>
                <w:id w:val="184233842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тис. осіб</w:t>
                    </w:r>
                  </w:p>
                </w:tc>
              </w:sdtContent>
            </w:sdt>
            <w:sdt>
              <w:sdtPr>
                <w:tag w:val="goog_rdk_1417"/>
                <w:id w:val="-105419477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56,7</w:t>
                    </w:r>
                  </w:p>
                </w:tc>
              </w:sdtContent>
            </w:sdt>
            <w:sdt>
              <w:sdtPr>
                <w:tag w:val="goog_rdk_1418"/>
                <w:id w:val="-10146860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56,52</w:t>
                    </w:r>
                  </w:p>
                </w:tc>
              </w:sdtContent>
            </w:sdt>
            <w:sdt>
              <w:sdtPr>
                <w:tag w:val="goog_rdk_1419"/>
                <w:id w:val="23563552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57,02</w:t>
                    </w:r>
                  </w:p>
                </w:tc>
              </w:sdtContent>
            </w:sdt>
            <w:sdt>
              <w:sdtPr>
                <w:tag w:val="goog_rdk_1420"/>
                <w:id w:val="8746558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57,00</w:t>
                    </w:r>
                  </w:p>
                </w:tc>
              </w:sdtContent>
            </w:sdt>
            <w:sdt>
              <w:sdtPr>
                <w:tag w:val="goog_rdk_1421"/>
                <w:id w:val="94469673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61,54</w:t>
                    </w:r>
                  </w:p>
                </w:tc>
              </w:sdtContent>
            </w:sdt>
            <w:sdt>
              <w:sdtPr>
                <w:tag w:val="goog_rdk_1422"/>
                <w:id w:val="137814732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60,67</w:t>
                    </w:r>
                  </w:p>
                </w:tc>
              </w:sdtContent>
            </w:sdt>
            <w:sdt>
              <w:sdtPr>
                <w:tag w:val="goog_rdk_1423"/>
                <w:id w:val="-174806045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59,63</w:t>
                    </w:r>
                  </w:p>
                </w:tc>
              </w:sdtContent>
            </w:sdt>
          </w:tr>
          <w:tr w:rsidR="0053324A">
            <w:trPr>
              <w:trHeight w:val="300"/>
            </w:trPr>
            <w:sdt>
              <w:sdtPr>
                <w:tag w:val="goog_rdk_1424"/>
                <w:id w:val="-251233200"/>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w:t>
                    </w:r>
                  </w:p>
                </w:tc>
              </w:sdtContent>
            </w:sdt>
            <w:sdt>
              <w:sdtPr>
                <w:tag w:val="goog_rdk_1425"/>
                <w:id w:val="864286400"/>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sz w:val="18"/>
                        <w:szCs w:val="18"/>
                      </w:rPr>
                    </w:pPr>
                    <w:r>
                      <w:rPr>
                        <w:rFonts w:ascii="Times New Roman" w:eastAsia="Times New Roman" w:hAnsi="Times New Roman" w:cs="Times New Roman"/>
                        <w:sz w:val="18"/>
                        <w:szCs w:val="18"/>
                      </w:rPr>
                      <w:t>Кількість градусодіб опалення (Tin=20°С)</w:t>
                    </w:r>
                  </w:p>
                </w:tc>
              </w:sdtContent>
            </w:sdt>
            <w:sdt>
              <w:sdtPr>
                <w:tag w:val="goog_rdk_1426"/>
                <w:id w:val="-142780407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°С·доба</w:t>
                    </w:r>
                  </w:p>
                </w:tc>
              </w:sdtContent>
            </w:sdt>
            <w:sdt>
              <w:sdtPr>
                <w:tag w:val="goog_rdk_1427"/>
                <w:id w:val="-47343270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3555,0</w:t>
                    </w:r>
                  </w:p>
                </w:tc>
              </w:sdtContent>
            </w:sdt>
            <w:sdt>
              <w:sdtPr>
                <w:tag w:val="goog_rdk_1428"/>
                <w:id w:val="173154840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3238,6</w:t>
                    </w:r>
                  </w:p>
                </w:tc>
              </w:sdtContent>
            </w:sdt>
            <w:sdt>
              <w:sdtPr>
                <w:tag w:val="goog_rdk_1429"/>
                <w:id w:val="15942214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3287,1</w:t>
                    </w:r>
                  </w:p>
                </w:tc>
              </w:sdtContent>
            </w:sdt>
            <w:sdt>
              <w:sdtPr>
                <w:tag w:val="goog_rdk_1430"/>
                <w:id w:val="18495732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2846,0</w:t>
                    </w:r>
                  </w:p>
                </w:tc>
              </w:sdtContent>
            </w:sdt>
            <w:sdt>
              <w:sdtPr>
                <w:tag w:val="goog_rdk_1431"/>
                <w:id w:val="-206027798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3376,3</w:t>
                    </w:r>
                  </w:p>
                </w:tc>
              </w:sdtContent>
            </w:sdt>
            <w:sdt>
              <w:sdtPr>
                <w:tag w:val="goog_rdk_1432"/>
                <w:id w:val="116476961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2927,4</w:t>
                    </w:r>
                  </w:p>
                </w:tc>
              </w:sdtContent>
            </w:sdt>
            <w:sdt>
              <w:sdtPr>
                <w:tag w:val="goog_rdk_1433"/>
                <w:id w:val="-200108363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3080,0</w:t>
                    </w:r>
                  </w:p>
                </w:tc>
              </w:sdtContent>
            </w:sdt>
          </w:tr>
          <w:tr w:rsidR="0053324A">
            <w:trPr>
              <w:trHeight w:val="326"/>
            </w:trPr>
            <w:sdt>
              <w:sdtPr>
                <w:tag w:val="goog_rdk_1434"/>
                <w:id w:val="-1268714225"/>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w:t>
                    </w:r>
                  </w:p>
                </w:tc>
              </w:sdtContent>
            </w:sdt>
            <w:sdt>
              <w:sdtPr>
                <w:tag w:val="goog_rdk_1435"/>
                <w:id w:val="1058768824"/>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1436"/>
                <w:id w:val="-159434041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1437"/>
                <w:id w:val="-129464279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19719,4</w:t>
                    </w:r>
                  </w:p>
                </w:tc>
              </w:sdtContent>
            </w:sdt>
            <w:sdt>
              <w:sdtPr>
                <w:tag w:val="goog_rdk_1438"/>
                <w:id w:val="186075465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20707,4</w:t>
                    </w:r>
                  </w:p>
                </w:tc>
              </w:sdtContent>
            </w:sdt>
            <w:sdt>
              <w:sdtPr>
                <w:tag w:val="goog_rdk_1439"/>
                <w:id w:val="-47964903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16634,0</w:t>
                    </w:r>
                  </w:p>
                </w:tc>
              </w:sdtContent>
            </w:sdt>
            <w:sdt>
              <w:sdtPr>
                <w:tag w:val="goog_rdk_1440"/>
                <w:id w:val="-210097445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16889,4</w:t>
                    </w:r>
                  </w:p>
                </w:tc>
              </w:sdtContent>
            </w:sdt>
            <w:sdt>
              <w:sdtPr>
                <w:tag w:val="goog_rdk_1441"/>
                <w:id w:val="164371122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20393,8</w:t>
                    </w:r>
                  </w:p>
                </w:tc>
              </w:sdtContent>
            </w:sdt>
            <w:sdt>
              <w:sdtPr>
                <w:tag w:val="goog_rdk_1442"/>
                <w:id w:val="177559939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16111,8</w:t>
                    </w:r>
                  </w:p>
                </w:tc>
              </w:sdtContent>
            </w:sdt>
            <w:sdt>
              <w:sdtPr>
                <w:tag w:val="goog_rdk_1443"/>
                <w:id w:val="-90920383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16823,5</w:t>
                    </w:r>
                  </w:p>
                </w:tc>
              </w:sdtContent>
            </w:sdt>
          </w:tr>
        </w:tbl>
      </w:sdtContent>
    </w:sdt>
    <w:p w:rsidR="0053324A" w:rsidRDefault="0053324A">
      <w:pPr>
        <w:spacing w:after="0" w:line="276" w:lineRule="auto"/>
        <w:rPr>
          <w:rFonts w:ascii="Times New Roman" w:eastAsia="Times New Roman" w:hAnsi="Times New Roman" w:cs="Times New Roman"/>
          <w:color w:val="333333"/>
        </w:rPr>
      </w:pPr>
    </w:p>
    <w:p w:rsidR="0053324A" w:rsidRDefault="002B3C69">
      <w:pPr>
        <w:spacing w:after="0" w:line="276" w:lineRule="auto"/>
        <w:jc w:val="right"/>
        <w:rPr>
          <w:rFonts w:ascii="Times New Roman" w:eastAsia="Times New Roman" w:hAnsi="Times New Roman" w:cs="Times New Roman"/>
        </w:rPr>
      </w:pPr>
      <w:r>
        <w:rPr>
          <w:rFonts w:ascii="Times New Roman" w:eastAsia="Times New Roman" w:hAnsi="Times New Roman" w:cs="Times New Roman"/>
        </w:rPr>
        <w:t>Таблиця 3.2</w:t>
      </w:r>
    </w:p>
    <w:p w:rsidR="0053324A" w:rsidRDefault="002B3C69">
      <w:pPr>
        <w:spacing w:after="0" w:line="276" w:lineRule="auto"/>
        <w:jc w:val="center"/>
        <w:rPr>
          <w:rFonts w:ascii="Times New Roman" w:eastAsia="Times New Roman" w:hAnsi="Times New Roman" w:cs="Times New Roman"/>
        </w:rPr>
      </w:pPr>
      <w:r>
        <w:rPr>
          <w:rFonts w:ascii="Times New Roman" w:eastAsia="Times New Roman" w:hAnsi="Times New Roman" w:cs="Times New Roman"/>
        </w:rPr>
        <w:lastRenderedPageBreak/>
        <w:t xml:space="preserve">Прогнозне споживання енергії у секторі громадські будівлі, МВт*год </w:t>
      </w:r>
    </w:p>
    <w:sdt>
      <w:sdtPr>
        <w:tag w:val="goog_rdk_1485"/>
        <w:id w:val="981174055"/>
        <w:lock w:val="contentLocked"/>
      </w:sdtPr>
      <w:sdtEndPr/>
      <w:sdtContent>
        <w:tbl>
          <w:tblPr>
            <w:tblStyle w:val="afffffffffffffffff3"/>
            <w:tblW w:w="9735"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330"/>
            <w:gridCol w:w="2445"/>
            <w:gridCol w:w="870"/>
            <w:gridCol w:w="870"/>
            <w:gridCol w:w="870"/>
            <w:gridCol w:w="870"/>
            <w:gridCol w:w="870"/>
            <w:gridCol w:w="870"/>
            <w:gridCol w:w="870"/>
            <w:gridCol w:w="870"/>
          </w:tblGrid>
          <w:tr w:rsidR="0053324A">
            <w:trPr>
              <w:trHeight w:val="330"/>
            </w:trPr>
            <w:sdt>
              <w:sdtPr>
                <w:tag w:val="goog_rdk_1445"/>
                <w:id w:val="-404484984"/>
                <w:lock w:val="contentLocked"/>
              </w:sdtPr>
              <w:sdtEndPr/>
              <w:sdtContent>
                <w:tc>
                  <w:tcPr>
                    <w:tcW w:w="33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b/>
                        <w:bCs/>
                        <w:sz w:val="18"/>
                        <w:szCs w:val="18"/>
                      </w:rPr>
                    </w:pPr>
                    <w:r>
                      <w:rPr>
                        <w:rFonts w:ascii="Times New Roman" w:eastAsia="Times New Roman" w:hAnsi="Times New Roman" w:cs="Times New Roman"/>
                        <w:b/>
                        <w:bCs/>
                        <w:sz w:val="18"/>
                        <w:szCs w:val="18"/>
                      </w:rPr>
                      <w:t>№</w:t>
                    </w:r>
                  </w:p>
                </w:tc>
              </w:sdtContent>
            </w:sdt>
            <w:sdt>
              <w:sdtPr>
                <w:tag w:val="goog_rdk_1446"/>
                <w:id w:val="1575085130"/>
                <w:lock w:val="contentLocked"/>
              </w:sdtPr>
              <w:sdtEndPr/>
              <w:sdtContent>
                <w:tc>
                  <w:tcPr>
                    <w:tcW w:w="24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b/>
                        <w:bCs/>
                        <w:sz w:val="18"/>
                        <w:szCs w:val="18"/>
                      </w:rPr>
                    </w:pPr>
                    <w:r>
                      <w:rPr>
                        <w:rFonts w:ascii="Times New Roman" w:eastAsia="Times New Roman" w:hAnsi="Times New Roman" w:cs="Times New Roman"/>
                        <w:b/>
                        <w:bCs/>
                        <w:sz w:val="18"/>
                        <w:szCs w:val="18"/>
                      </w:rPr>
                      <w:t>Назва</w:t>
                    </w:r>
                  </w:p>
                </w:tc>
              </w:sdtContent>
            </w:sdt>
            <w:sdt>
              <w:sdtPr>
                <w:tag w:val="goog_rdk_1447"/>
                <w:id w:val="-1020021321"/>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b/>
                        <w:bCs/>
                        <w:sz w:val="18"/>
                        <w:szCs w:val="18"/>
                      </w:rPr>
                    </w:pPr>
                    <w:r>
                      <w:rPr>
                        <w:rFonts w:ascii="Times New Roman" w:eastAsia="Times New Roman" w:hAnsi="Times New Roman" w:cs="Times New Roman"/>
                        <w:b/>
                        <w:bCs/>
                        <w:sz w:val="18"/>
                        <w:szCs w:val="18"/>
                      </w:rPr>
                      <w:t>Од. вим.</w:t>
                    </w:r>
                  </w:p>
                </w:tc>
              </w:sdtContent>
            </w:sdt>
            <w:sdt>
              <w:sdtPr>
                <w:tag w:val="goog_rdk_1448"/>
                <w:id w:val="-1480238174"/>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2024</w:t>
                    </w:r>
                  </w:p>
                </w:tc>
              </w:sdtContent>
            </w:sdt>
            <w:sdt>
              <w:sdtPr>
                <w:tag w:val="goog_rdk_1449"/>
                <w:id w:val="167255043"/>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2025</w:t>
                    </w:r>
                  </w:p>
                </w:tc>
              </w:sdtContent>
            </w:sdt>
            <w:sdt>
              <w:sdtPr>
                <w:tag w:val="goog_rdk_1450"/>
                <w:id w:val="1088030222"/>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2026</w:t>
                    </w:r>
                  </w:p>
                </w:tc>
              </w:sdtContent>
            </w:sdt>
            <w:sdt>
              <w:sdtPr>
                <w:tag w:val="goog_rdk_1451"/>
                <w:id w:val="-1252327328"/>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2027</w:t>
                    </w:r>
                  </w:p>
                </w:tc>
              </w:sdtContent>
            </w:sdt>
            <w:sdt>
              <w:sdtPr>
                <w:tag w:val="goog_rdk_1452"/>
                <w:id w:val="-1743903205"/>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2028</w:t>
                    </w:r>
                  </w:p>
                </w:tc>
              </w:sdtContent>
            </w:sdt>
            <w:sdt>
              <w:sdtPr>
                <w:tag w:val="goog_rdk_1453"/>
                <w:id w:val="949979370"/>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2029</w:t>
                    </w:r>
                  </w:p>
                </w:tc>
              </w:sdtContent>
            </w:sdt>
            <w:sdt>
              <w:sdtPr>
                <w:tag w:val="goog_rdk_1454"/>
                <w:id w:val="-403663560"/>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2030</w:t>
                    </w:r>
                  </w:p>
                </w:tc>
              </w:sdtContent>
            </w:sdt>
          </w:tr>
          <w:tr w:rsidR="0053324A">
            <w:trPr>
              <w:trHeight w:val="300"/>
            </w:trPr>
            <w:sdt>
              <w:sdtPr>
                <w:tag w:val="goog_rdk_1455"/>
                <w:id w:val="-103697971"/>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1</w:t>
                    </w:r>
                  </w:p>
                </w:tc>
              </w:sdtContent>
            </w:sdt>
            <w:sdt>
              <w:sdtPr>
                <w:tag w:val="goog_rdk_1456"/>
                <w:id w:val="-327154575"/>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1457"/>
                <w:id w:val="-208504430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тис. осіб</w:t>
                    </w:r>
                  </w:p>
                </w:tc>
              </w:sdtContent>
            </w:sdt>
            <w:sdt>
              <w:sdtPr>
                <w:tag w:val="goog_rdk_1458"/>
                <w:id w:val="1805062072"/>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59,6</w:t>
                    </w:r>
                  </w:p>
                </w:tc>
              </w:sdtContent>
            </w:sdt>
            <w:sdt>
              <w:sdtPr>
                <w:tag w:val="goog_rdk_1459"/>
                <w:id w:val="84630958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59,4</w:t>
                    </w:r>
                  </w:p>
                </w:tc>
              </w:sdtContent>
            </w:sdt>
            <w:sdt>
              <w:sdtPr>
                <w:tag w:val="goog_rdk_1460"/>
                <w:id w:val="140753140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60,5</w:t>
                    </w:r>
                  </w:p>
                </w:tc>
              </w:sdtContent>
            </w:sdt>
            <w:sdt>
              <w:sdtPr>
                <w:tag w:val="goog_rdk_1461"/>
                <w:id w:val="-172899233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61,0</w:t>
                    </w:r>
                  </w:p>
                </w:tc>
              </w:sdtContent>
            </w:sdt>
            <w:sdt>
              <w:sdtPr>
                <w:tag w:val="goog_rdk_1462"/>
                <w:id w:val="-5333594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61,9</w:t>
                    </w:r>
                  </w:p>
                </w:tc>
              </w:sdtContent>
            </w:sdt>
            <w:sdt>
              <w:sdtPr>
                <w:tag w:val="goog_rdk_1463"/>
                <w:id w:val="-206356433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63,5</w:t>
                    </w:r>
                  </w:p>
                </w:tc>
              </w:sdtContent>
            </w:sdt>
            <w:sdt>
              <w:sdtPr>
                <w:tag w:val="goog_rdk_1464"/>
                <w:id w:val="-91162667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65,0</w:t>
                    </w:r>
                  </w:p>
                </w:tc>
              </w:sdtContent>
            </w:sdt>
          </w:tr>
          <w:tr w:rsidR="0053324A">
            <w:trPr>
              <w:trHeight w:val="300"/>
            </w:trPr>
            <w:sdt>
              <w:sdtPr>
                <w:tag w:val="goog_rdk_1465"/>
                <w:id w:val="205318623"/>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2</w:t>
                    </w:r>
                  </w:p>
                </w:tc>
              </w:sdtContent>
            </w:sdt>
            <w:sdt>
              <w:sdtPr>
                <w:tag w:val="goog_rdk_1466"/>
                <w:id w:val="558136618"/>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sz w:val="18"/>
                        <w:szCs w:val="18"/>
                      </w:rPr>
                    </w:pPr>
                    <w:r>
                      <w:rPr>
                        <w:rFonts w:ascii="Times New Roman" w:eastAsia="Times New Roman" w:hAnsi="Times New Roman" w:cs="Times New Roman"/>
                        <w:sz w:val="18"/>
                        <w:szCs w:val="18"/>
                      </w:rPr>
                      <w:t>Кількість градусодіб опалення (Tin=20°С)</w:t>
                    </w:r>
                  </w:p>
                </w:tc>
              </w:sdtContent>
            </w:sdt>
            <w:sdt>
              <w:sdtPr>
                <w:tag w:val="goog_rdk_1467"/>
                <w:id w:val="38099033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sz w:val="18"/>
                        <w:szCs w:val="18"/>
                      </w:rPr>
                    </w:pPr>
                    <w:r>
                      <w:rPr>
                        <w:rFonts w:ascii="Times New Roman" w:eastAsia="Times New Roman" w:hAnsi="Times New Roman" w:cs="Times New Roman"/>
                        <w:sz w:val="18"/>
                        <w:szCs w:val="18"/>
                      </w:rPr>
                      <w:t>°С·доба</w:t>
                    </w:r>
                  </w:p>
                </w:tc>
              </w:sdtContent>
            </w:sdt>
            <w:sdt>
              <w:sdtPr>
                <w:tag w:val="goog_rdk_1468"/>
                <w:id w:val="1783271162"/>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2647,2</w:t>
                    </w:r>
                  </w:p>
                </w:tc>
              </w:sdtContent>
            </w:sdt>
            <w:sdt>
              <w:sdtPr>
                <w:tag w:val="goog_rdk_1469"/>
                <w:id w:val="117091840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2987,4</w:t>
                    </w:r>
                  </w:p>
                </w:tc>
              </w:sdtContent>
            </w:sdt>
            <w:sdt>
              <w:sdtPr>
                <w:tag w:val="goog_rdk_1470"/>
                <w:id w:val="-12729620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3016,7</w:t>
                    </w:r>
                  </w:p>
                </w:tc>
              </w:sdtContent>
            </w:sdt>
            <w:sdt>
              <w:sdtPr>
                <w:tag w:val="goog_rdk_1471"/>
                <w:id w:val="80006116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3001,9</w:t>
                    </w:r>
                  </w:p>
                </w:tc>
              </w:sdtContent>
            </w:sdt>
            <w:sdt>
              <w:sdtPr>
                <w:tag w:val="goog_rdk_1472"/>
                <w:id w:val="-185104938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3276,4</w:t>
                    </w:r>
                  </w:p>
                </w:tc>
              </w:sdtContent>
            </w:sdt>
            <w:sdt>
              <w:sdtPr>
                <w:tag w:val="goog_rdk_1473"/>
                <w:id w:val="-127191184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3164,4</w:t>
                    </w:r>
                  </w:p>
                </w:tc>
              </w:sdtContent>
            </w:sdt>
            <w:sdt>
              <w:sdtPr>
                <w:tag w:val="goog_rdk_1474"/>
                <w:id w:val="110279855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3180</w:t>
                    </w:r>
                  </w:p>
                </w:tc>
              </w:sdtContent>
            </w:sdt>
          </w:tr>
          <w:tr w:rsidR="0053324A">
            <w:trPr>
              <w:trHeight w:val="300"/>
            </w:trPr>
            <w:sdt>
              <w:sdtPr>
                <w:tag w:val="goog_rdk_1475"/>
                <w:id w:val="-1515633737"/>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w:t>
                    </w:r>
                  </w:p>
                </w:tc>
              </w:sdtContent>
            </w:sdt>
            <w:sdt>
              <w:sdtPr>
                <w:tag w:val="goog_rdk_1476"/>
                <w:id w:val="2091483365"/>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1477"/>
                <w:id w:val="128588332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1478"/>
                <w:id w:val="1488684929"/>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15200</w:t>
                    </w:r>
                  </w:p>
                </w:tc>
              </w:sdtContent>
            </w:sdt>
            <w:sdt>
              <w:sdtPr>
                <w:tag w:val="goog_rdk_1479"/>
                <w:id w:val="20831259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17084</w:t>
                    </w:r>
                  </w:p>
                </w:tc>
              </w:sdtContent>
            </w:sdt>
            <w:sdt>
              <w:sdtPr>
                <w:tag w:val="goog_rdk_1480"/>
                <w:id w:val="-119883713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17255</w:t>
                    </w:r>
                  </w:p>
                </w:tc>
              </w:sdtContent>
            </w:sdt>
            <w:sdt>
              <w:sdtPr>
                <w:tag w:val="goog_rdk_1481"/>
                <w:id w:val="-15905699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17178</w:t>
                    </w:r>
                  </w:p>
                </w:tc>
              </w:sdtContent>
            </w:sdt>
            <w:sdt>
              <w:sdtPr>
                <w:tag w:val="goog_rdk_1482"/>
                <w:id w:val="109233799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18707</w:t>
                    </w:r>
                  </w:p>
                </w:tc>
              </w:sdtContent>
            </w:sdt>
            <w:sdt>
              <w:sdtPr>
                <w:tag w:val="goog_rdk_1483"/>
                <w:id w:val="-131161425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18101</w:t>
                    </w:r>
                  </w:p>
                </w:tc>
              </w:sdtContent>
            </w:sdt>
            <w:sdt>
              <w:sdtPr>
                <w:tag w:val="goog_rdk_1484"/>
                <w:id w:val="-154147320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18200</w:t>
                    </w:r>
                  </w:p>
                </w:tc>
              </w:sdtContent>
            </w:sdt>
          </w:tr>
        </w:tbl>
      </w:sdtContent>
    </w:sdt>
    <w:p w:rsidR="0053324A" w:rsidRDefault="0053324A">
      <w:pPr>
        <w:spacing w:after="0" w:line="276" w:lineRule="auto"/>
        <w:rPr>
          <w:rFonts w:ascii="Times New Roman" w:eastAsia="Times New Roman" w:hAnsi="Times New Roman" w:cs="Times New Roman"/>
          <w:color w:val="333333"/>
        </w:rPr>
      </w:pPr>
    </w:p>
    <w:p w:rsidR="0053324A" w:rsidRDefault="002B3C69">
      <w:pPr>
        <w:spacing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На рисунку 3.1 дані щодо фактичного та прогнозного споживання приведені у графічній формі. </w:t>
      </w:r>
    </w:p>
    <w:p w:rsidR="0053324A" w:rsidRDefault="002B3C69">
      <w:pPr>
        <w:spacing w:line="276" w:lineRule="auto"/>
        <w:jc w:val="both"/>
        <w:rPr>
          <w:rFonts w:ascii="Times New Roman" w:eastAsia="Times New Roman" w:hAnsi="Times New Roman" w:cs="Times New Roman"/>
          <w:color w:val="333333"/>
        </w:rPr>
      </w:pPr>
      <w:r>
        <w:rPr>
          <w:rFonts w:ascii="Times New Roman" w:eastAsia="Times New Roman" w:hAnsi="Times New Roman" w:cs="Times New Roman"/>
          <w:noProof/>
          <w:color w:val="333333"/>
          <w:lang w:val="ru-RU" w:eastAsia="ru-RU"/>
        </w:rPr>
        <w:drawing>
          <wp:inline distT="114300" distB="114300" distL="114300" distR="114300" wp14:anchorId="2BC6B980" wp14:editId="01C71DB9">
            <wp:extent cx="5940250" cy="3276600"/>
            <wp:effectExtent l="0" t="0" r="0" b="0"/>
            <wp:docPr id="216" name="image34.png" descr="Диаграмма">
              <a:extLst xmlns:a="http://schemas.openxmlformats.org/drawingml/2006/main">
                <a:ext uri="http://customooxmlschemas.google.com/">
                  <go:docsCustomData xmlns:go="http://customooxmlschemas.google.com/"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1486"/>
                </a:ext>
              </a:extLst>
            </wp:docPr>
            <wp:cNvGraphicFramePr/>
            <a:graphic xmlns:a="http://schemas.openxmlformats.org/drawingml/2006/main">
              <a:graphicData uri="http://schemas.openxmlformats.org/drawingml/2006/picture">
                <pic:pic xmlns:pic="http://schemas.openxmlformats.org/drawingml/2006/picture">
                  <pic:nvPicPr>
                    <pic:cNvPr id="0" name="image34.png" descr="Диаграмма"/>
                    <pic:cNvPicPr preferRelativeResize="0"/>
                  </pic:nvPicPr>
                  <pic:blipFill>
                    <a:blip r:embed="rId120"/>
                    <a:srcRect/>
                    <a:stretch>
                      <a:fillRect/>
                    </a:stretch>
                  </pic:blipFill>
                  <pic:spPr>
                    <a:xfrm>
                      <a:off x="0" y="0"/>
                      <a:ext cx="5940250" cy="3276600"/>
                    </a:xfrm>
                    <a:prstGeom prst="rect">
                      <a:avLst/>
                    </a:prstGeom>
                    <a:ln/>
                  </pic:spPr>
                </pic:pic>
              </a:graphicData>
            </a:graphic>
          </wp:inline>
        </w:drawing>
      </w:r>
    </w:p>
    <w:p w:rsidR="0053324A" w:rsidRDefault="002B3C69">
      <w:pPr>
        <w:spacing w:after="280" w:line="240" w:lineRule="auto"/>
        <w:ind w:right="-142"/>
        <w:jc w:val="center"/>
        <w:rPr>
          <w:rFonts w:ascii="Times New Roman" w:eastAsia="Times New Roman" w:hAnsi="Times New Roman" w:cs="Times New Roman"/>
          <w:color w:val="333333"/>
        </w:rPr>
      </w:pPr>
      <w:r>
        <w:rPr>
          <w:rFonts w:ascii="Times New Roman" w:eastAsia="Times New Roman" w:hAnsi="Times New Roman" w:cs="Times New Roman"/>
        </w:rPr>
        <w:t>Рис 3.1 Фактичне та прогнозне споживання енергії у секторі громадські будівлі</w:t>
      </w:r>
      <w:sdt>
        <w:sdtPr>
          <w:tag w:val="goog_rdk_1487"/>
          <w:id w:val="712892796"/>
        </w:sdtPr>
        <w:sdtEndPr/>
        <w:sdtContent>
          <w:r>
            <w:rPr>
              <w:rFonts w:ascii="Gungsuh" w:eastAsia="Gungsuh" w:hAnsi="Gungsuh" w:cs="Gungsuh"/>
              <w:color w:val="333333"/>
            </w:rPr>
            <w:t>, МВт⋅год</w:t>
          </w:r>
        </w:sdtContent>
      </w:sdt>
    </w:p>
    <w:p w:rsidR="0053324A" w:rsidRDefault="0053324A">
      <w:pPr>
        <w:keepNext/>
        <w:keepLines/>
        <w:spacing w:before="160" w:after="80"/>
        <w:rPr>
          <w:rFonts w:ascii="Times New Roman" w:eastAsia="Times New Roman" w:hAnsi="Times New Roman" w:cs="Times New Roman"/>
          <w:color w:val="333333"/>
        </w:rPr>
      </w:pPr>
      <w:bookmarkStart w:id="21" w:name="_heading=h.e5gr9v1ws09i" w:colFirst="0" w:colLast="0"/>
      <w:bookmarkEnd w:id="21"/>
    </w:p>
    <w:p w:rsidR="0053324A" w:rsidRDefault="002B3C69">
      <w:pPr>
        <w:keepNext/>
        <w:keepLines/>
        <w:spacing w:before="160" w:after="80"/>
        <w:rPr>
          <w:rFonts w:ascii="Times New Roman" w:eastAsia="Times New Roman" w:hAnsi="Times New Roman" w:cs="Times New Roman"/>
          <w:b/>
          <w:bCs/>
        </w:rPr>
      </w:pPr>
      <w:bookmarkStart w:id="22" w:name="_heading=h.2p2csry" w:colFirst="0" w:colLast="0"/>
      <w:bookmarkEnd w:id="22"/>
      <w:r>
        <w:rPr>
          <w:rFonts w:ascii="Times New Roman" w:eastAsia="Times New Roman" w:hAnsi="Times New Roman" w:cs="Times New Roman"/>
          <w:b/>
          <w:bCs/>
        </w:rPr>
        <w:t xml:space="preserve">3.1.2. Визначення базової лінії за сектором багатоквартирні будинки. </w:t>
      </w:r>
    </w:p>
    <w:p w:rsidR="0053324A" w:rsidRDefault="002B3C69">
      <w:pPr>
        <w:spacing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Факторами впливу на енергоспоживання є зміна чисельності населення та кількість градусо - діб опалення. </w:t>
      </w:r>
    </w:p>
    <w:p w:rsidR="0053324A" w:rsidRDefault="002B3C69">
      <w:pPr>
        <w:spacing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У таблиці 3.3 та таблиці 3.4 приведено дані по фактичному та прогнозному енергоспоживанні за сектором громадські будівлі. На рисунку 3.2 дані щодо фактичного та прогнозного споживання приведені у графічній формі. </w:t>
      </w:r>
    </w:p>
    <w:p w:rsidR="0053324A" w:rsidRDefault="002B3C69">
      <w:pPr>
        <w:tabs>
          <w:tab w:val="left" w:pos="851"/>
          <w:tab w:val="left" w:pos="1418"/>
        </w:tabs>
        <w:spacing w:after="0"/>
        <w:jc w:val="right"/>
        <w:rPr>
          <w:rFonts w:ascii="Times New Roman" w:eastAsia="Times New Roman" w:hAnsi="Times New Roman" w:cs="Times New Roman"/>
        </w:rPr>
      </w:pPr>
      <w:r>
        <w:rPr>
          <w:rFonts w:ascii="Times New Roman" w:eastAsia="Times New Roman" w:hAnsi="Times New Roman" w:cs="Times New Roman"/>
        </w:rPr>
        <w:t xml:space="preserve">Таблиця 3.3 </w:t>
      </w:r>
    </w:p>
    <w:p w:rsidR="0053324A" w:rsidRDefault="002B3C69">
      <w:pPr>
        <w:tabs>
          <w:tab w:val="left" w:pos="851"/>
          <w:tab w:val="left" w:pos="1418"/>
        </w:tabs>
        <w:spacing w:after="0"/>
        <w:jc w:val="center"/>
        <w:rPr>
          <w:rFonts w:ascii="Times New Roman" w:eastAsia="Times New Roman" w:hAnsi="Times New Roman" w:cs="Times New Roman"/>
        </w:rPr>
      </w:pPr>
      <w:r>
        <w:rPr>
          <w:rFonts w:ascii="Times New Roman" w:eastAsia="Times New Roman" w:hAnsi="Times New Roman" w:cs="Times New Roman"/>
        </w:rPr>
        <w:t>Фактичне споживання енергії у секторі багатоквартирні будинки, МВт*год</w:t>
      </w:r>
    </w:p>
    <w:sdt>
      <w:sdtPr>
        <w:tag w:val="goog_rdk_1528"/>
        <w:id w:val="-2119177764"/>
        <w:lock w:val="contentLocked"/>
      </w:sdtPr>
      <w:sdtEndPr/>
      <w:sdtContent>
        <w:tbl>
          <w:tblPr>
            <w:tblStyle w:val="afffffffffffffffff4"/>
            <w:tblW w:w="9720" w:type="dxa"/>
            <w:tblInd w:w="30" w:type="dxa"/>
            <w:tblBorders>
              <w:top w:val="nil"/>
              <w:left w:val="nil"/>
              <w:bottom w:val="nil"/>
              <w:right w:val="nil"/>
              <w:insideH w:val="nil"/>
              <w:insideV w:val="nil"/>
            </w:tblBorders>
            <w:tblLayout w:type="fixed"/>
            <w:tblLook w:val="0600" w:firstRow="0" w:lastRow="0" w:firstColumn="0" w:lastColumn="0" w:noHBand="1" w:noVBand="1"/>
          </w:tblPr>
          <w:tblGrid>
            <w:gridCol w:w="300"/>
            <w:gridCol w:w="2460"/>
            <w:gridCol w:w="870"/>
            <w:gridCol w:w="870"/>
            <w:gridCol w:w="870"/>
            <w:gridCol w:w="870"/>
            <w:gridCol w:w="870"/>
            <w:gridCol w:w="870"/>
            <w:gridCol w:w="870"/>
            <w:gridCol w:w="870"/>
          </w:tblGrid>
          <w:tr w:rsidR="0053324A">
            <w:trPr>
              <w:trHeight w:val="315"/>
            </w:trPr>
            <w:sdt>
              <w:sdtPr>
                <w:tag w:val="goog_rdk_1488"/>
                <w:id w:val="-1703806820"/>
                <w:lock w:val="contentLocked"/>
              </w:sdtPr>
              <w:sdtEndPr/>
              <w:sdtContent>
                <w:tc>
                  <w:tcPr>
                    <w:tcW w:w="30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sdtContent>
            </w:sdt>
            <w:sdt>
              <w:sdtPr>
                <w:tag w:val="goog_rdk_1489"/>
                <w:id w:val="665491793"/>
                <w:lock w:val="contentLocked"/>
              </w:sdtPr>
              <w:sdtEndPr/>
              <w:sdtContent>
                <w:tc>
                  <w:tcPr>
                    <w:tcW w:w="24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w:t>
                    </w:r>
                  </w:p>
                </w:tc>
              </w:sdtContent>
            </w:sdt>
            <w:sdt>
              <w:sdtPr>
                <w:tag w:val="goog_rdk_1490"/>
                <w:id w:val="1896223764"/>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1491"/>
                <w:id w:val="-2004451628"/>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2017</w:t>
                    </w:r>
                  </w:p>
                </w:tc>
              </w:sdtContent>
            </w:sdt>
            <w:sdt>
              <w:sdtPr>
                <w:tag w:val="goog_rdk_1492"/>
                <w:id w:val="-1961973065"/>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2018</w:t>
                    </w:r>
                  </w:p>
                </w:tc>
              </w:sdtContent>
            </w:sdt>
            <w:sdt>
              <w:sdtPr>
                <w:tag w:val="goog_rdk_1493"/>
                <w:id w:val="-1845473519"/>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2019</w:t>
                    </w:r>
                  </w:p>
                </w:tc>
              </w:sdtContent>
            </w:sdt>
            <w:sdt>
              <w:sdtPr>
                <w:tag w:val="goog_rdk_1494"/>
                <w:id w:val="-1221205577"/>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2020</w:t>
                    </w:r>
                  </w:p>
                </w:tc>
              </w:sdtContent>
            </w:sdt>
            <w:sdt>
              <w:sdtPr>
                <w:tag w:val="goog_rdk_1495"/>
                <w:id w:val="-113518397"/>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sdt>
              <w:sdtPr>
                <w:tag w:val="goog_rdk_1496"/>
                <w:id w:val="-1433469959"/>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2022</w:t>
                    </w:r>
                  </w:p>
                </w:tc>
              </w:sdtContent>
            </w:sdt>
            <w:sdt>
              <w:sdtPr>
                <w:tag w:val="goog_rdk_1497"/>
                <w:id w:val="978697341"/>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2023</w:t>
                    </w:r>
                  </w:p>
                </w:tc>
              </w:sdtContent>
            </w:sdt>
          </w:tr>
          <w:tr w:rsidR="0053324A">
            <w:trPr>
              <w:trHeight w:val="300"/>
            </w:trPr>
            <w:sdt>
              <w:sdtPr>
                <w:tag w:val="goog_rdk_1498"/>
                <w:id w:val="601601160"/>
                <w:lock w:val="contentLocked"/>
              </w:sdtPr>
              <w:sdtEndPr/>
              <w:sdtContent>
                <w:tc>
                  <w:tcPr>
                    <w:tcW w:w="3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499"/>
                <w:id w:val="-1192554926"/>
                <w:lock w:val="contentLocked"/>
              </w:sdtPr>
              <w:sdtEndPr/>
              <w:sdtContent>
                <w:tc>
                  <w:tcPr>
                    <w:tcW w:w="24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1500"/>
                <w:id w:val="186431169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sdtContent>
            </w:sdt>
            <w:sdt>
              <w:sdtPr>
                <w:tag w:val="goog_rdk_1501"/>
                <w:id w:val="53201923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56,7</w:t>
                    </w:r>
                  </w:p>
                </w:tc>
              </w:sdtContent>
            </w:sdt>
            <w:sdt>
              <w:sdtPr>
                <w:tag w:val="goog_rdk_1502"/>
                <w:id w:val="31086040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56,5</w:t>
                    </w:r>
                  </w:p>
                </w:tc>
              </w:sdtContent>
            </w:sdt>
            <w:sdt>
              <w:sdtPr>
                <w:tag w:val="goog_rdk_1503"/>
                <w:id w:val="134307082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w:t>
                    </w:r>
                  </w:p>
                </w:tc>
              </w:sdtContent>
            </w:sdt>
            <w:sdt>
              <w:sdtPr>
                <w:tag w:val="goog_rdk_1504"/>
                <w:id w:val="148623805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w:t>
                    </w:r>
                  </w:p>
                </w:tc>
              </w:sdtContent>
            </w:sdt>
            <w:sdt>
              <w:sdtPr>
                <w:tag w:val="goog_rdk_1505"/>
                <w:id w:val="107642899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61,5</w:t>
                    </w:r>
                  </w:p>
                </w:tc>
              </w:sdtContent>
            </w:sdt>
            <w:sdt>
              <w:sdtPr>
                <w:tag w:val="goog_rdk_1506"/>
                <w:id w:val="-58687638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60,7</w:t>
                    </w:r>
                  </w:p>
                </w:tc>
              </w:sdtContent>
            </w:sdt>
            <w:sdt>
              <w:sdtPr>
                <w:tag w:val="goog_rdk_1507"/>
                <w:id w:val="209566626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59,6</w:t>
                    </w:r>
                  </w:p>
                </w:tc>
              </w:sdtContent>
            </w:sdt>
          </w:tr>
          <w:tr w:rsidR="0053324A">
            <w:trPr>
              <w:trHeight w:val="300"/>
            </w:trPr>
            <w:sdt>
              <w:sdtPr>
                <w:tag w:val="goog_rdk_1508"/>
                <w:id w:val="1902511587"/>
                <w:lock w:val="contentLocked"/>
              </w:sdtPr>
              <w:sdtEndPr/>
              <w:sdtContent>
                <w:tc>
                  <w:tcPr>
                    <w:tcW w:w="3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1509"/>
                <w:id w:val="-890603463"/>
                <w:lock w:val="contentLocked"/>
              </w:sdtPr>
              <w:sdtEndPr/>
              <w:sdtContent>
                <w:tc>
                  <w:tcPr>
                    <w:tcW w:w="24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градусодіб опалення (Tin=20°С)</w:t>
                    </w:r>
                  </w:p>
                </w:tc>
              </w:sdtContent>
            </w:sdt>
            <w:sdt>
              <w:sdtPr>
                <w:tag w:val="goog_rdk_1510"/>
                <w:id w:val="12178050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°С·доба</w:t>
                    </w:r>
                  </w:p>
                </w:tc>
              </w:sdtContent>
            </w:sdt>
            <w:sdt>
              <w:sdtPr>
                <w:tag w:val="goog_rdk_1511"/>
                <w:id w:val="40083623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3555,0</w:t>
                    </w:r>
                  </w:p>
                </w:tc>
              </w:sdtContent>
            </w:sdt>
            <w:sdt>
              <w:sdtPr>
                <w:tag w:val="goog_rdk_1512"/>
                <w:id w:val="-136523812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3238,6</w:t>
                    </w:r>
                  </w:p>
                </w:tc>
              </w:sdtContent>
            </w:sdt>
            <w:sdt>
              <w:sdtPr>
                <w:tag w:val="goog_rdk_1513"/>
                <w:id w:val="-157222772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3287,1</w:t>
                    </w:r>
                  </w:p>
                </w:tc>
              </w:sdtContent>
            </w:sdt>
            <w:sdt>
              <w:sdtPr>
                <w:tag w:val="goog_rdk_1514"/>
                <w:id w:val="-126214655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2846,0</w:t>
                    </w:r>
                  </w:p>
                </w:tc>
              </w:sdtContent>
            </w:sdt>
            <w:sdt>
              <w:sdtPr>
                <w:tag w:val="goog_rdk_1515"/>
                <w:id w:val="-69157193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3376,3</w:t>
                    </w:r>
                  </w:p>
                </w:tc>
              </w:sdtContent>
            </w:sdt>
            <w:sdt>
              <w:sdtPr>
                <w:tag w:val="goog_rdk_1516"/>
                <w:id w:val="24911467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2927,4</w:t>
                    </w:r>
                  </w:p>
                </w:tc>
              </w:sdtContent>
            </w:sdt>
            <w:sdt>
              <w:sdtPr>
                <w:tag w:val="goog_rdk_1517"/>
                <w:id w:val="-61989670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3080,0</w:t>
                    </w:r>
                  </w:p>
                </w:tc>
              </w:sdtContent>
            </w:sdt>
          </w:tr>
          <w:tr w:rsidR="0053324A">
            <w:trPr>
              <w:trHeight w:val="300"/>
            </w:trPr>
            <w:sdt>
              <w:sdtPr>
                <w:tag w:val="goog_rdk_1518"/>
                <w:id w:val="975116716"/>
                <w:lock w:val="contentLocked"/>
              </w:sdtPr>
              <w:sdtEndPr/>
              <w:sdtContent>
                <w:tc>
                  <w:tcPr>
                    <w:tcW w:w="300"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w:t>
                    </w:r>
                  </w:p>
                </w:tc>
              </w:sdtContent>
            </w:sdt>
            <w:sdt>
              <w:sdtPr>
                <w:tag w:val="goog_rdk_1519"/>
                <w:id w:val="1617523758"/>
                <w:lock w:val="contentLocked"/>
              </w:sdtPr>
              <w:sdtEndPr/>
              <w:sdtContent>
                <w:tc>
                  <w:tcPr>
                    <w:tcW w:w="246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1520"/>
                <w:id w:val="-95698532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1521"/>
                <w:id w:val="14174684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137356,4</w:t>
                    </w:r>
                  </w:p>
                </w:tc>
              </w:sdtContent>
            </w:sdt>
            <w:sdt>
              <w:sdtPr>
                <w:tag w:val="goog_rdk_1522"/>
                <w:id w:val="-107341068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134975,2</w:t>
                    </w:r>
                  </w:p>
                </w:tc>
              </w:sdtContent>
            </w:sdt>
            <w:sdt>
              <w:sdtPr>
                <w:tag w:val="goog_rdk_1523"/>
                <w:id w:val="39397618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119204,3</w:t>
                    </w:r>
                  </w:p>
                </w:tc>
              </w:sdtContent>
            </w:sdt>
            <w:sdt>
              <w:sdtPr>
                <w:tag w:val="goog_rdk_1524"/>
                <w:id w:val="-48388896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117853,2</w:t>
                    </w:r>
                  </w:p>
                </w:tc>
              </w:sdtContent>
            </w:sdt>
            <w:sdt>
              <w:sdtPr>
                <w:tag w:val="goog_rdk_1525"/>
                <w:id w:val="75765454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124301,9</w:t>
                    </w:r>
                  </w:p>
                </w:tc>
              </w:sdtContent>
            </w:sdt>
            <w:sdt>
              <w:sdtPr>
                <w:tag w:val="goog_rdk_1526"/>
                <w:id w:val="95579199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116011,3</w:t>
                    </w:r>
                  </w:p>
                </w:tc>
              </w:sdtContent>
            </w:sdt>
            <w:sdt>
              <w:sdtPr>
                <w:tag w:val="goog_rdk_1527"/>
                <w:id w:val="161816954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113089,8</w:t>
                    </w:r>
                  </w:p>
                </w:tc>
              </w:sdtContent>
            </w:sdt>
          </w:tr>
        </w:tbl>
      </w:sdtContent>
    </w:sdt>
    <w:p w:rsidR="0053324A" w:rsidRDefault="0053324A">
      <w:pPr>
        <w:tabs>
          <w:tab w:val="left" w:pos="851"/>
          <w:tab w:val="left" w:pos="1418"/>
        </w:tabs>
        <w:spacing w:after="0"/>
        <w:jc w:val="center"/>
        <w:rPr>
          <w:rFonts w:ascii="Times New Roman" w:eastAsia="Times New Roman" w:hAnsi="Times New Roman" w:cs="Times New Roman"/>
          <w:color w:val="333333"/>
        </w:rPr>
      </w:pPr>
    </w:p>
    <w:p w:rsidR="0053324A" w:rsidRDefault="002B3C69">
      <w:pPr>
        <w:tabs>
          <w:tab w:val="left" w:pos="851"/>
          <w:tab w:val="left" w:pos="1418"/>
        </w:tabs>
        <w:spacing w:before="160" w:after="0"/>
        <w:jc w:val="right"/>
        <w:rPr>
          <w:rFonts w:ascii="Times New Roman" w:eastAsia="Times New Roman" w:hAnsi="Times New Roman" w:cs="Times New Roman"/>
        </w:rPr>
      </w:pPr>
      <w:r>
        <w:rPr>
          <w:rFonts w:ascii="Times New Roman" w:eastAsia="Times New Roman" w:hAnsi="Times New Roman" w:cs="Times New Roman"/>
        </w:rPr>
        <w:t xml:space="preserve">Таблиця 3.4 </w:t>
      </w:r>
    </w:p>
    <w:p w:rsidR="0053324A" w:rsidRDefault="0053324A">
      <w:pPr>
        <w:tabs>
          <w:tab w:val="left" w:pos="851"/>
          <w:tab w:val="left" w:pos="1418"/>
        </w:tabs>
        <w:spacing w:after="0"/>
        <w:jc w:val="center"/>
        <w:rPr>
          <w:rFonts w:ascii="Times New Roman" w:eastAsia="Times New Roman" w:hAnsi="Times New Roman" w:cs="Times New Roman"/>
        </w:rPr>
      </w:pPr>
    </w:p>
    <w:p w:rsidR="0053324A" w:rsidRDefault="002B3C69">
      <w:pPr>
        <w:tabs>
          <w:tab w:val="left" w:pos="851"/>
          <w:tab w:val="left" w:pos="1418"/>
        </w:tabs>
        <w:spacing w:after="0"/>
        <w:jc w:val="center"/>
        <w:rPr>
          <w:rFonts w:ascii="Times New Roman" w:eastAsia="Times New Roman" w:hAnsi="Times New Roman" w:cs="Times New Roman"/>
        </w:rPr>
      </w:pPr>
      <w:r>
        <w:rPr>
          <w:rFonts w:ascii="Times New Roman" w:eastAsia="Times New Roman" w:hAnsi="Times New Roman" w:cs="Times New Roman"/>
        </w:rPr>
        <w:t>Прогнозне споживання енергії у секторі багатоквартирні будинки, МВт*год</w:t>
      </w:r>
    </w:p>
    <w:sdt>
      <w:sdtPr>
        <w:tag w:val="goog_rdk_1569"/>
        <w:id w:val="-504654876"/>
        <w:lock w:val="contentLocked"/>
      </w:sdtPr>
      <w:sdtEndPr/>
      <w:sdtContent>
        <w:tbl>
          <w:tblPr>
            <w:tblStyle w:val="afffffffffffffffff5"/>
            <w:tblW w:w="9720" w:type="dxa"/>
            <w:tblInd w:w="30" w:type="dxa"/>
            <w:tblBorders>
              <w:top w:val="nil"/>
              <w:left w:val="nil"/>
              <w:bottom w:val="nil"/>
              <w:right w:val="nil"/>
              <w:insideH w:val="nil"/>
              <w:insideV w:val="nil"/>
            </w:tblBorders>
            <w:tblLayout w:type="fixed"/>
            <w:tblLook w:val="0600" w:firstRow="0" w:lastRow="0" w:firstColumn="0" w:lastColumn="0" w:noHBand="1" w:noVBand="1"/>
          </w:tblPr>
          <w:tblGrid>
            <w:gridCol w:w="300"/>
            <w:gridCol w:w="2460"/>
            <w:gridCol w:w="870"/>
            <w:gridCol w:w="870"/>
            <w:gridCol w:w="870"/>
            <w:gridCol w:w="870"/>
            <w:gridCol w:w="870"/>
            <w:gridCol w:w="870"/>
            <w:gridCol w:w="870"/>
            <w:gridCol w:w="870"/>
          </w:tblGrid>
          <w:tr w:rsidR="0053324A">
            <w:trPr>
              <w:trHeight w:val="315"/>
            </w:trPr>
            <w:sdt>
              <w:sdtPr>
                <w:tag w:val="goog_rdk_1529"/>
                <w:id w:val="450239013"/>
                <w:lock w:val="contentLocked"/>
              </w:sdtPr>
              <w:sdtEndPr/>
              <w:sdtContent>
                <w:tc>
                  <w:tcPr>
                    <w:tcW w:w="30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sdtContent>
            </w:sdt>
            <w:sdt>
              <w:sdtPr>
                <w:tag w:val="goog_rdk_1530"/>
                <w:id w:val="1571302605"/>
                <w:lock w:val="contentLocked"/>
              </w:sdtPr>
              <w:sdtEndPr/>
              <w:sdtContent>
                <w:tc>
                  <w:tcPr>
                    <w:tcW w:w="24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w:t>
                    </w:r>
                  </w:p>
                </w:tc>
              </w:sdtContent>
            </w:sdt>
            <w:sdt>
              <w:sdtPr>
                <w:tag w:val="goog_rdk_1531"/>
                <w:id w:val="-339094683"/>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1532"/>
                <w:id w:val="873977200"/>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2017</w:t>
                    </w:r>
                  </w:p>
                </w:tc>
              </w:sdtContent>
            </w:sdt>
            <w:sdt>
              <w:sdtPr>
                <w:tag w:val="goog_rdk_1533"/>
                <w:id w:val="-485546256"/>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2018</w:t>
                    </w:r>
                  </w:p>
                </w:tc>
              </w:sdtContent>
            </w:sdt>
            <w:sdt>
              <w:sdtPr>
                <w:tag w:val="goog_rdk_1534"/>
                <w:id w:val="-8860319"/>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2019</w:t>
                    </w:r>
                  </w:p>
                </w:tc>
              </w:sdtContent>
            </w:sdt>
            <w:sdt>
              <w:sdtPr>
                <w:tag w:val="goog_rdk_1535"/>
                <w:id w:val="-1156825241"/>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2020</w:t>
                    </w:r>
                  </w:p>
                </w:tc>
              </w:sdtContent>
            </w:sdt>
            <w:sdt>
              <w:sdtPr>
                <w:tag w:val="goog_rdk_1536"/>
                <w:id w:val="588085058"/>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sdt>
              <w:sdtPr>
                <w:tag w:val="goog_rdk_1537"/>
                <w:id w:val="-1110423926"/>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2022</w:t>
                    </w:r>
                  </w:p>
                </w:tc>
              </w:sdtContent>
            </w:sdt>
            <w:sdt>
              <w:sdtPr>
                <w:tag w:val="goog_rdk_1538"/>
                <w:id w:val="-1009372351"/>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2023</w:t>
                    </w:r>
                  </w:p>
                </w:tc>
              </w:sdtContent>
            </w:sdt>
          </w:tr>
          <w:tr w:rsidR="0053324A">
            <w:trPr>
              <w:trHeight w:val="300"/>
            </w:trPr>
            <w:sdt>
              <w:sdtPr>
                <w:tag w:val="goog_rdk_1539"/>
                <w:id w:val="745921266"/>
                <w:lock w:val="contentLocked"/>
              </w:sdtPr>
              <w:sdtEndPr/>
              <w:sdtContent>
                <w:tc>
                  <w:tcPr>
                    <w:tcW w:w="3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540"/>
                <w:id w:val="1208875752"/>
                <w:lock w:val="contentLocked"/>
              </w:sdtPr>
              <w:sdtEndPr/>
              <w:sdtContent>
                <w:tc>
                  <w:tcPr>
                    <w:tcW w:w="24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1541"/>
                <w:id w:val="192666381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sdtContent>
            </w:sdt>
            <w:sdt>
              <w:sdtPr>
                <w:tag w:val="goog_rdk_1542"/>
                <w:id w:val="1178617761"/>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59,6</w:t>
                    </w:r>
                  </w:p>
                </w:tc>
              </w:sdtContent>
            </w:sdt>
            <w:sdt>
              <w:sdtPr>
                <w:tag w:val="goog_rdk_1543"/>
                <w:id w:val="144380834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59,4</w:t>
                    </w:r>
                  </w:p>
                </w:tc>
              </w:sdtContent>
            </w:sdt>
            <w:sdt>
              <w:sdtPr>
                <w:tag w:val="goog_rdk_1544"/>
                <w:id w:val="187024864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60,5</w:t>
                    </w:r>
                  </w:p>
                </w:tc>
              </w:sdtContent>
            </w:sdt>
            <w:sdt>
              <w:sdtPr>
                <w:tag w:val="goog_rdk_1545"/>
                <w:id w:val="-46225914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61,0</w:t>
                    </w:r>
                  </w:p>
                </w:tc>
              </w:sdtContent>
            </w:sdt>
            <w:sdt>
              <w:sdtPr>
                <w:tag w:val="goog_rdk_1546"/>
                <w:id w:val="-130493895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61,9</w:t>
                    </w:r>
                  </w:p>
                </w:tc>
              </w:sdtContent>
            </w:sdt>
            <w:sdt>
              <w:sdtPr>
                <w:tag w:val="goog_rdk_1547"/>
                <w:id w:val="158603026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63,5</w:t>
                    </w:r>
                  </w:p>
                </w:tc>
              </w:sdtContent>
            </w:sdt>
            <w:sdt>
              <w:sdtPr>
                <w:tag w:val="goog_rdk_1548"/>
                <w:id w:val="-112680209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65,0</w:t>
                    </w:r>
                  </w:p>
                </w:tc>
              </w:sdtContent>
            </w:sdt>
          </w:tr>
          <w:tr w:rsidR="0053324A">
            <w:trPr>
              <w:trHeight w:val="300"/>
            </w:trPr>
            <w:sdt>
              <w:sdtPr>
                <w:tag w:val="goog_rdk_1549"/>
                <w:id w:val="-743583342"/>
                <w:lock w:val="contentLocked"/>
              </w:sdtPr>
              <w:sdtEndPr/>
              <w:sdtContent>
                <w:tc>
                  <w:tcPr>
                    <w:tcW w:w="3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1550"/>
                <w:id w:val="561623458"/>
                <w:lock w:val="contentLocked"/>
              </w:sdtPr>
              <w:sdtEndPr/>
              <w:sdtContent>
                <w:tc>
                  <w:tcPr>
                    <w:tcW w:w="24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градусодіб опалення (Tin=20°С)</w:t>
                    </w:r>
                  </w:p>
                </w:tc>
              </w:sdtContent>
            </w:sdt>
            <w:sdt>
              <w:sdtPr>
                <w:tag w:val="goog_rdk_1551"/>
                <w:id w:val="133098717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°С·доба</w:t>
                    </w:r>
                  </w:p>
                </w:tc>
              </w:sdtContent>
            </w:sdt>
            <w:sdt>
              <w:sdtPr>
                <w:tag w:val="goog_rdk_1552"/>
                <w:id w:val="441040332"/>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2647,2</w:t>
                    </w:r>
                  </w:p>
                </w:tc>
              </w:sdtContent>
            </w:sdt>
            <w:sdt>
              <w:sdtPr>
                <w:tag w:val="goog_rdk_1553"/>
                <w:id w:val="145744061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2987,4</w:t>
                    </w:r>
                  </w:p>
                </w:tc>
              </w:sdtContent>
            </w:sdt>
            <w:sdt>
              <w:sdtPr>
                <w:tag w:val="goog_rdk_1554"/>
                <w:id w:val="184824760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3016,7</w:t>
                    </w:r>
                  </w:p>
                </w:tc>
              </w:sdtContent>
            </w:sdt>
            <w:sdt>
              <w:sdtPr>
                <w:tag w:val="goog_rdk_1555"/>
                <w:id w:val="27967352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3001,9</w:t>
                    </w:r>
                  </w:p>
                </w:tc>
              </w:sdtContent>
            </w:sdt>
            <w:sdt>
              <w:sdtPr>
                <w:tag w:val="goog_rdk_1556"/>
                <w:id w:val="140244781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3276,4</w:t>
                    </w:r>
                  </w:p>
                </w:tc>
              </w:sdtContent>
            </w:sdt>
            <w:sdt>
              <w:sdtPr>
                <w:tag w:val="goog_rdk_1557"/>
                <w:id w:val="-98968988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3164,4</w:t>
                    </w:r>
                  </w:p>
                </w:tc>
              </w:sdtContent>
            </w:sdt>
            <w:sdt>
              <w:sdtPr>
                <w:tag w:val="goog_rdk_1558"/>
                <w:id w:val="-127670912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3180</w:t>
                    </w:r>
                  </w:p>
                </w:tc>
              </w:sdtContent>
            </w:sdt>
          </w:tr>
          <w:tr w:rsidR="0053324A">
            <w:trPr>
              <w:trHeight w:val="300"/>
            </w:trPr>
            <w:sdt>
              <w:sdtPr>
                <w:tag w:val="goog_rdk_1559"/>
                <w:id w:val="-578958049"/>
                <w:lock w:val="contentLocked"/>
              </w:sdtPr>
              <w:sdtEndPr/>
              <w:sdtContent>
                <w:tc>
                  <w:tcPr>
                    <w:tcW w:w="300"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w:t>
                    </w:r>
                  </w:p>
                </w:tc>
              </w:sdtContent>
            </w:sdt>
            <w:sdt>
              <w:sdtPr>
                <w:tag w:val="goog_rdk_1560"/>
                <w:id w:val="-1674813009"/>
                <w:lock w:val="contentLocked"/>
              </w:sdtPr>
              <w:sdtEndPr/>
              <w:sdtContent>
                <w:tc>
                  <w:tcPr>
                    <w:tcW w:w="246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1561"/>
                <w:id w:val="15892468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1562"/>
                <w:id w:val="1843362684"/>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104767</w:t>
                    </w:r>
                  </w:p>
                </w:tc>
              </w:sdtContent>
            </w:sdt>
            <w:sdt>
              <w:sdtPr>
                <w:tag w:val="goog_rdk_1563"/>
                <w:id w:val="-210428104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116470</w:t>
                    </w:r>
                  </w:p>
                </w:tc>
              </w:sdtContent>
            </w:sdt>
            <w:sdt>
              <w:sdtPr>
                <w:tag w:val="goog_rdk_1564"/>
                <w:id w:val="-41956003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117720</w:t>
                    </w:r>
                  </w:p>
                </w:tc>
              </w:sdtContent>
            </w:sdt>
            <w:sdt>
              <w:sdtPr>
                <w:tag w:val="goog_rdk_1565"/>
                <w:id w:val="182845301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117321</w:t>
                    </w:r>
                  </w:p>
                </w:tc>
              </w:sdtContent>
            </w:sdt>
            <w:sdt>
              <w:sdtPr>
                <w:tag w:val="goog_rdk_1566"/>
                <w:id w:val="-7758068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126998</w:t>
                    </w:r>
                  </w:p>
                </w:tc>
              </w:sdtContent>
            </w:sdt>
            <w:sdt>
              <w:sdtPr>
                <w:tag w:val="goog_rdk_1567"/>
                <w:id w:val="69219328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123492</w:t>
                    </w:r>
                  </w:p>
                </w:tc>
              </w:sdtContent>
            </w:sdt>
            <w:sdt>
              <w:sdtPr>
                <w:tag w:val="goog_rdk_1568"/>
                <w:id w:val="-96792212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124368</w:t>
                    </w:r>
                  </w:p>
                </w:tc>
              </w:sdtContent>
            </w:sdt>
          </w:tr>
        </w:tbl>
      </w:sdtContent>
    </w:sdt>
    <w:p w:rsidR="0053324A" w:rsidRDefault="0053324A">
      <w:pPr>
        <w:tabs>
          <w:tab w:val="left" w:pos="851"/>
          <w:tab w:val="left" w:pos="1418"/>
        </w:tabs>
        <w:spacing w:after="0"/>
        <w:jc w:val="center"/>
        <w:rPr>
          <w:rFonts w:ascii="Times New Roman" w:eastAsia="Times New Roman" w:hAnsi="Times New Roman" w:cs="Times New Roman"/>
        </w:rPr>
      </w:pPr>
    </w:p>
    <w:p w:rsidR="0053324A" w:rsidRDefault="002B3C69">
      <w:pPr>
        <w:spacing w:line="276" w:lineRule="auto"/>
        <w:jc w:val="both"/>
        <w:rPr>
          <w:rFonts w:ascii="Times New Roman" w:eastAsia="Times New Roman" w:hAnsi="Times New Roman" w:cs="Times New Roman"/>
        </w:rPr>
      </w:pPr>
      <w:r>
        <w:rPr>
          <w:rFonts w:ascii="Times New Roman" w:eastAsia="Times New Roman" w:hAnsi="Times New Roman" w:cs="Times New Roman"/>
        </w:rPr>
        <w:t>На рисунку 3.2 дані щодо фактичного та прогнозного споживання приведені у графічній формі.</w:t>
      </w:r>
    </w:p>
    <w:p w:rsidR="0053324A" w:rsidRDefault="002B3C69">
      <w:pPr>
        <w:tabs>
          <w:tab w:val="left" w:pos="851"/>
          <w:tab w:val="left" w:pos="1418"/>
        </w:tabs>
        <w:spacing w:after="0"/>
        <w:jc w:val="center"/>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4ECBFADA" wp14:editId="02636354">
            <wp:extent cx="6210250" cy="3416300"/>
            <wp:effectExtent l="25400" t="25400" r="25400" b="25400"/>
            <wp:docPr id="217" name="image41.png" descr="Диаграмма">
              <a:extLst xmlns:a="http://schemas.openxmlformats.org/drawingml/2006/main">
                <a:ext uri="http://customooxmlschemas.google.com/">
                  <go:docsCustomData xmlns:go="http://customooxmlschemas.google.com/"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1570"/>
                </a:ext>
              </a:extLst>
            </wp:docPr>
            <wp:cNvGraphicFramePr/>
            <a:graphic xmlns:a="http://schemas.openxmlformats.org/drawingml/2006/main">
              <a:graphicData uri="http://schemas.openxmlformats.org/drawingml/2006/picture">
                <pic:pic xmlns:pic="http://schemas.openxmlformats.org/drawingml/2006/picture">
                  <pic:nvPicPr>
                    <pic:cNvPr id="0" name="image41.png" descr="Диаграмма"/>
                    <pic:cNvPicPr preferRelativeResize="0"/>
                  </pic:nvPicPr>
                  <pic:blipFill>
                    <a:blip r:embed="rId121"/>
                    <a:srcRect/>
                    <a:stretch>
                      <a:fillRect/>
                    </a:stretch>
                  </pic:blipFill>
                  <pic:spPr>
                    <a:xfrm>
                      <a:off x="0" y="0"/>
                      <a:ext cx="6210250" cy="3416300"/>
                    </a:xfrm>
                    <a:prstGeom prst="rect">
                      <a:avLst/>
                    </a:prstGeom>
                    <a:ln w="25400">
                      <a:solidFill>
                        <a:srgbClr val="FFFFFF"/>
                      </a:solidFill>
                      <a:prstDash val="solid"/>
                    </a:ln>
                  </pic:spPr>
                </pic:pic>
              </a:graphicData>
            </a:graphic>
          </wp:inline>
        </w:drawing>
      </w:r>
    </w:p>
    <w:p w:rsidR="0053324A" w:rsidRDefault="002B3C69">
      <w:pPr>
        <w:tabs>
          <w:tab w:val="left" w:pos="851"/>
          <w:tab w:val="left" w:pos="1418"/>
        </w:tabs>
        <w:spacing w:after="0"/>
        <w:jc w:val="center"/>
        <w:rPr>
          <w:rFonts w:ascii="Times New Roman" w:eastAsia="Times New Roman" w:hAnsi="Times New Roman" w:cs="Times New Roman"/>
        </w:rPr>
      </w:pPr>
      <w:r>
        <w:rPr>
          <w:rFonts w:ascii="Times New Roman" w:eastAsia="Times New Roman" w:hAnsi="Times New Roman" w:cs="Times New Roman"/>
        </w:rPr>
        <w:t>Рис 3.2 Фактичне та прогнозне споживання енергії у секторі багатоквартирні будинки</w:t>
      </w:r>
      <w:r>
        <w:rPr>
          <w:rFonts w:ascii="Times New Roman" w:eastAsia="Times New Roman" w:hAnsi="Times New Roman" w:cs="Times New Roman"/>
          <w:color w:val="333333"/>
        </w:rPr>
        <w:t>, МВт*год</w:t>
      </w:r>
    </w:p>
    <w:p w:rsidR="0053324A" w:rsidRDefault="0053324A">
      <w:pPr>
        <w:spacing w:line="276" w:lineRule="auto"/>
        <w:jc w:val="both"/>
        <w:rPr>
          <w:rFonts w:ascii="Times New Roman" w:eastAsia="Times New Roman" w:hAnsi="Times New Roman" w:cs="Times New Roman"/>
          <w:color w:val="333333"/>
        </w:rPr>
      </w:pPr>
    </w:p>
    <w:p w:rsidR="0053324A" w:rsidRDefault="002B3C69">
      <w:pPr>
        <w:spacing w:before="280" w:after="280" w:line="240" w:lineRule="auto"/>
        <w:rPr>
          <w:rFonts w:ascii="Times New Roman" w:eastAsia="Times New Roman" w:hAnsi="Times New Roman" w:cs="Times New Roman"/>
          <w:b/>
          <w:bCs/>
        </w:rPr>
      </w:pPr>
      <w:r>
        <w:rPr>
          <w:rFonts w:ascii="Times New Roman" w:eastAsia="Times New Roman" w:hAnsi="Times New Roman" w:cs="Times New Roman"/>
          <w:b/>
          <w:bCs/>
        </w:rPr>
        <w:t>3.1.3. Визначення базової лінії за сектором одно- та двоквартирні будинки.</w:t>
      </w:r>
    </w:p>
    <w:p w:rsidR="0053324A" w:rsidRDefault="002B3C69">
      <w:pPr>
        <w:spacing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Факторами впливу на енергоспоживання є зміна чисельності населення та кількість градусо - діб опалення. </w:t>
      </w:r>
    </w:p>
    <w:p w:rsidR="0053324A" w:rsidRDefault="002B3C69">
      <w:pPr>
        <w:spacing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У таблиці 3.5 та таблиці 3.6 приведено дані по фактичному та прогнозному енергоспоживанні за сектором громадські будівлі. На рисунку 3.3 дані щодо фактичного та прогнозного споживання приведені у графічній формі. </w:t>
      </w:r>
    </w:p>
    <w:p w:rsidR="0053324A" w:rsidRDefault="002B3C69">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Таблиця 3.5</w:t>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Фактичне споживання енергії у секторі одно- та двоквартирні будинки, МВт*год</w:t>
      </w:r>
    </w:p>
    <w:sdt>
      <w:sdtPr>
        <w:tag w:val="goog_rdk_1607"/>
        <w:id w:val="1390525214"/>
        <w:lock w:val="contentLocked"/>
      </w:sdtPr>
      <w:sdtEndPr/>
      <w:sdtContent>
        <w:tbl>
          <w:tblPr>
            <w:tblStyle w:val="afffffffffffffffff6"/>
            <w:tblW w:w="977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537"/>
            <w:gridCol w:w="906"/>
            <w:gridCol w:w="906"/>
            <w:gridCol w:w="905"/>
            <w:gridCol w:w="905"/>
            <w:gridCol w:w="905"/>
            <w:gridCol w:w="905"/>
            <w:gridCol w:w="905"/>
            <w:gridCol w:w="905"/>
          </w:tblGrid>
          <w:tr w:rsidR="0053324A">
            <w:trPr>
              <w:trHeight w:val="461"/>
            </w:trPr>
            <w:sdt>
              <w:sdtPr>
                <w:tag w:val="goog_rdk_1571"/>
                <w:id w:val="1467862904"/>
                <w:lock w:val="contentLocked"/>
              </w:sdtPr>
              <w:sdtEndPr/>
              <w:sdtContent>
                <w:tc>
                  <w:tcPr>
                    <w:tcW w:w="2537"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w:t>
                    </w:r>
                  </w:p>
                </w:tc>
              </w:sdtContent>
            </w:sdt>
            <w:sdt>
              <w:sdtPr>
                <w:tag w:val="goog_rdk_1572"/>
                <w:id w:val="1132768673"/>
                <w:lock w:val="contentLocked"/>
              </w:sdtPr>
              <w:sdtEndPr/>
              <w:sdtContent>
                <w:tc>
                  <w:tcPr>
                    <w:tcW w:w="906"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1573"/>
                <w:id w:val="-2137427973"/>
                <w:lock w:val="contentLocked"/>
              </w:sdtPr>
              <w:sdtEndPr/>
              <w:sdtContent>
                <w:tc>
                  <w:tcPr>
                    <w:tcW w:w="906"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2017</w:t>
                    </w:r>
                  </w:p>
                </w:tc>
              </w:sdtContent>
            </w:sdt>
            <w:sdt>
              <w:sdtPr>
                <w:tag w:val="goog_rdk_1574"/>
                <w:id w:val="-884345896"/>
                <w:lock w:val="contentLocked"/>
              </w:sdtPr>
              <w:sdtEndPr/>
              <w:sdtContent>
                <w:tc>
                  <w:tcPr>
                    <w:tcW w:w="9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2018</w:t>
                    </w:r>
                  </w:p>
                </w:tc>
              </w:sdtContent>
            </w:sdt>
            <w:sdt>
              <w:sdtPr>
                <w:tag w:val="goog_rdk_1575"/>
                <w:id w:val="-70839718"/>
                <w:lock w:val="contentLocked"/>
              </w:sdtPr>
              <w:sdtEndPr/>
              <w:sdtContent>
                <w:tc>
                  <w:tcPr>
                    <w:tcW w:w="9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2019</w:t>
                    </w:r>
                  </w:p>
                </w:tc>
              </w:sdtContent>
            </w:sdt>
            <w:sdt>
              <w:sdtPr>
                <w:tag w:val="goog_rdk_1576"/>
                <w:id w:val="1818420263"/>
                <w:lock w:val="contentLocked"/>
              </w:sdtPr>
              <w:sdtEndPr/>
              <w:sdtContent>
                <w:tc>
                  <w:tcPr>
                    <w:tcW w:w="9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2020</w:t>
                    </w:r>
                  </w:p>
                </w:tc>
              </w:sdtContent>
            </w:sdt>
            <w:sdt>
              <w:sdtPr>
                <w:tag w:val="goog_rdk_1577"/>
                <w:id w:val="-1489755359"/>
                <w:lock w:val="contentLocked"/>
              </w:sdtPr>
              <w:sdtEndPr/>
              <w:sdtContent>
                <w:tc>
                  <w:tcPr>
                    <w:tcW w:w="9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sdt>
              <w:sdtPr>
                <w:tag w:val="goog_rdk_1578"/>
                <w:id w:val="117464509"/>
                <w:lock w:val="contentLocked"/>
              </w:sdtPr>
              <w:sdtEndPr/>
              <w:sdtContent>
                <w:tc>
                  <w:tcPr>
                    <w:tcW w:w="9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2022</w:t>
                    </w:r>
                  </w:p>
                </w:tc>
              </w:sdtContent>
            </w:sdt>
            <w:sdt>
              <w:sdtPr>
                <w:tag w:val="goog_rdk_1579"/>
                <w:id w:val="958980983"/>
                <w:lock w:val="contentLocked"/>
              </w:sdtPr>
              <w:sdtEndPr/>
              <w:sdtContent>
                <w:tc>
                  <w:tcPr>
                    <w:tcW w:w="9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2023</w:t>
                    </w:r>
                  </w:p>
                </w:tc>
              </w:sdtContent>
            </w:sdt>
          </w:tr>
          <w:tr w:rsidR="0053324A">
            <w:trPr>
              <w:trHeight w:val="300"/>
            </w:trPr>
            <w:sdt>
              <w:sdtPr>
                <w:tag w:val="goog_rdk_1580"/>
                <w:id w:val="-1259788534"/>
                <w:lock w:val="contentLocked"/>
              </w:sdtPr>
              <w:sdtEndPr/>
              <w:sdtContent>
                <w:tc>
                  <w:tcPr>
                    <w:tcW w:w="2537"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1581"/>
                <w:id w:val="-1032847413"/>
                <w:lock w:val="contentLocked"/>
              </w:sdtPr>
              <w:sdtEndPr/>
              <w:sdtContent>
                <w:tc>
                  <w:tcPr>
                    <w:tcW w:w="90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sdtContent>
            </w:sdt>
            <w:sdt>
              <w:sdtPr>
                <w:tag w:val="goog_rdk_1582"/>
                <w:id w:val="-1119383712"/>
                <w:lock w:val="contentLocked"/>
              </w:sdtPr>
              <w:sdtEndPr/>
              <w:sdtContent>
                <w:tc>
                  <w:tcPr>
                    <w:tcW w:w="90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56,7</w:t>
                    </w:r>
                  </w:p>
                </w:tc>
              </w:sdtContent>
            </w:sdt>
            <w:sdt>
              <w:sdtPr>
                <w:tag w:val="goog_rdk_1583"/>
                <w:id w:val="-848428942"/>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56,5</w:t>
                    </w:r>
                  </w:p>
                </w:tc>
              </w:sdtContent>
            </w:sdt>
            <w:sdt>
              <w:sdtPr>
                <w:tag w:val="goog_rdk_1584"/>
                <w:id w:val="-483886555"/>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w:t>
                    </w:r>
                  </w:p>
                </w:tc>
              </w:sdtContent>
            </w:sdt>
            <w:sdt>
              <w:sdtPr>
                <w:tag w:val="goog_rdk_1585"/>
                <w:id w:val="-1773992174"/>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w:t>
                    </w:r>
                  </w:p>
                </w:tc>
              </w:sdtContent>
            </w:sdt>
            <w:sdt>
              <w:sdtPr>
                <w:tag w:val="goog_rdk_1586"/>
                <w:id w:val="407727930"/>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61,5</w:t>
                    </w:r>
                  </w:p>
                </w:tc>
              </w:sdtContent>
            </w:sdt>
            <w:sdt>
              <w:sdtPr>
                <w:tag w:val="goog_rdk_1587"/>
                <w:id w:val="520393690"/>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60,7</w:t>
                    </w:r>
                  </w:p>
                </w:tc>
              </w:sdtContent>
            </w:sdt>
            <w:sdt>
              <w:sdtPr>
                <w:tag w:val="goog_rdk_1588"/>
                <w:id w:val="-1644659269"/>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59,6</w:t>
                    </w:r>
                  </w:p>
                </w:tc>
              </w:sdtContent>
            </w:sdt>
          </w:tr>
          <w:tr w:rsidR="0053324A">
            <w:trPr>
              <w:trHeight w:val="300"/>
            </w:trPr>
            <w:sdt>
              <w:sdtPr>
                <w:tag w:val="goog_rdk_1589"/>
                <w:id w:val="432291321"/>
                <w:lock w:val="contentLocked"/>
              </w:sdtPr>
              <w:sdtEndPr/>
              <w:sdtContent>
                <w:tc>
                  <w:tcPr>
                    <w:tcW w:w="2537"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Кількість градусодіб опалення </w:t>
                    </w:r>
                    <w:r>
                      <w:rPr>
                        <w:rFonts w:ascii="Times New Roman" w:eastAsia="Times New Roman" w:hAnsi="Times New Roman" w:cs="Times New Roman"/>
                        <w:sz w:val="18"/>
                        <w:szCs w:val="18"/>
                      </w:rPr>
                      <w:lastRenderedPageBreak/>
                      <w:t>(Tin=20°С)</w:t>
                    </w:r>
                  </w:p>
                </w:tc>
              </w:sdtContent>
            </w:sdt>
            <w:sdt>
              <w:sdtPr>
                <w:tag w:val="goog_rdk_1590"/>
                <w:id w:val="-1871574467"/>
                <w:lock w:val="contentLocked"/>
              </w:sdtPr>
              <w:sdtEndPr/>
              <w:sdtContent>
                <w:tc>
                  <w:tcPr>
                    <w:tcW w:w="90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°С·доба</w:t>
                    </w:r>
                  </w:p>
                </w:tc>
              </w:sdtContent>
            </w:sdt>
            <w:sdt>
              <w:sdtPr>
                <w:tag w:val="goog_rdk_1591"/>
                <w:id w:val="1408473162"/>
                <w:lock w:val="contentLocked"/>
              </w:sdtPr>
              <w:sdtEndPr/>
              <w:sdtContent>
                <w:tc>
                  <w:tcPr>
                    <w:tcW w:w="90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3555,0</w:t>
                    </w:r>
                  </w:p>
                </w:tc>
              </w:sdtContent>
            </w:sdt>
            <w:sdt>
              <w:sdtPr>
                <w:tag w:val="goog_rdk_1592"/>
                <w:id w:val="1568003907"/>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3238,6</w:t>
                    </w:r>
                  </w:p>
                </w:tc>
              </w:sdtContent>
            </w:sdt>
            <w:sdt>
              <w:sdtPr>
                <w:tag w:val="goog_rdk_1593"/>
                <w:id w:val="2063906758"/>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3287,1</w:t>
                    </w:r>
                  </w:p>
                </w:tc>
              </w:sdtContent>
            </w:sdt>
            <w:sdt>
              <w:sdtPr>
                <w:tag w:val="goog_rdk_1594"/>
                <w:id w:val="-357178508"/>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2846,0</w:t>
                    </w:r>
                  </w:p>
                </w:tc>
              </w:sdtContent>
            </w:sdt>
            <w:sdt>
              <w:sdtPr>
                <w:tag w:val="goog_rdk_1595"/>
                <w:id w:val="1814694287"/>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3376,3</w:t>
                    </w:r>
                  </w:p>
                </w:tc>
              </w:sdtContent>
            </w:sdt>
            <w:sdt>
              <w:sdtPr>
                <w:tag w:val="goog_rdk_1596"/>
                <w:id w:val="1031202665"/>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2927,4</w:t>
                    </w:r>
                  </w:p>
                </w:tc>
              </w:sdtContent>
            </w:sdt>
            <w:sdt>
              <w:sdtPr>
                <w:tag w:val="goog_rdk_1597"/>
                <w:id w:val="1880060333"/>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3080,0</w:t>
                    </w:r>
                  </w:p>
                </w:tc>
              </w:sdtContent>
            </w:sdt>
          </w:tr>
          <w:tr w:rsidR="0053324A">
            <w:trPr>
              <w:trHeight w:val="300"/>
            </w:trPr>
            <w:sdt>
              <w:sdtPr>
                <w:tag w:val="goog_rdk_1598"/>
                <w:id w:val="1613992476"/>
                <w:lock w:val="contentLocked"/>
              </w:sdtPr>
              <w:sdtEndPr/>
              <w:sdtContent>
                <w:tc>
                  <w:tcPr>
                    <w:tcW w:w="2537"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1599"/>
                <w:id w:val="-1567496415"/>
                <w:lock w:val="contentLocked"/>
              </w:sdtPr>
              <w:sdtEndPr/>
              <w:sdtContent>
                <w:tc>
                  <w:tcPr>
                    <w:tcW w:w="906"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1600"/>
                <w:id w:val="2087767850"/>
                <w:lock w:val="contentLocked"/>
              </w:sdtPr>
              <w:sdtEndPr/>
              <w:sdtContent>
                <w:tc>
                  <w:tcPr>
                    <w:tcW w:w="906"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239625,2</w:t>
                    </w:r>
                  </w:p>
                </w:tc>
              </w:sdtContent>
            </w:sdt>
            <w:sdt>
              <w:sdtPr>
                <w:tag w:val="goog_rdk_1601"/>
                <w:id w:val="-1525023991"/>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223234,7</w:t>
                    </w:r>
                  </w:p>
                </w:tc>
              </w:sdtContent>
            </w:sdt>
            <w:sdt>
              <w:sdtPr>
                <w:tag w:val="goog_rdk_1602"/>
                <w:id w:val="-1497452616"/>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198070,3</w:t>
                    </w:r>
                  </w:p>
                </w:tc>
              </w:sdtContent>
            </w:sdt>
            <w:sdt>
              <w:sdtPr>
                <w:tag w:val="goog_rdk_1603"/>
                <w:id w:val="-1684994115"/>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192220,3</w:t>
                    </w:r>
                  </w:p>
                </w:tc>
              </w:sdtContent>
            </w:sdt>
            <w:sdt>
              <w:sdtPr>
                <w:tag w:val="goog_rdk_1604"/>
                <w:id w:val="-2037987338"/>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205212,2</w:t>
                    </w:r>
                  </w:p>
                </w:tc>
              </w:sdtContent>
            </w:sdt>
            <w:sdt>
              <w:sdtPr>
                <w:tag w:val="goog_rdk_1605"/>
                <w:id w:val="1328542260"/>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203796,4</w:t>
                    </w:r>
                  </w:p>
                </w:tc>
              </w:sdtContent>
            </w:sdt>
            <w:sdt>
              <w:sdtPr>
                <w:tag w:val="goog_rdk_1606"/>
                <w:id w:val="-1140713832"/>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197165,9</w:t>
                    </w:r>
                  </w:p>
                </w:tc>
              </w:sdtContent>
            </w:sdt>
          </w:tr>
        </w:tbl>
      </w:sdtContent>
    </w:sdt>
    <w:p w:rsidR="0053324A" w:rsidRDefault="0053324A">
      <w:pPr>
        <w:spacing w:after="0" w:line="240" w:lineRule="auto"/>
        <w:rPr>
          <w:rFonts w:ascii="Times New Roman" w:eastAsia="Times New Roman" w:hAnsi="Times New Roman" w:cs="Times New Roman"/>
        </w:rPr>
      </w:pPr>
    </w:p>
    <w:p w:rsidR="0053324A" w:rsidRDefault="002B3C69">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Таблиця 3.6</w:t>
      </w:r>
    </w:p>
    <w:p w:rsidR="0053324A" w:rsidRDefault="002B3C69">
      <w:pPr>
        <w:tabs>
          <w:tab w:val="left" w:pos="851"/>
          <w:tab w:val="left" w:pos="1418"/>
        </w:tabs>
        <w:spacing w:after="0"/>
        <w:jc w:val="center"/>
        <w:rPr>
          <w:rFonts w:ascii="Times New Roman" w:eastAsia="Times New Roman" w:hAnsi="Times New Roman" w:cs="Times New Roman"/>
        </w:rPr>
      </w:pPr>
      <w:r>
        <w:rPr>
          <w:rFonts w:ascii="Times New Roman" w:eastAsia="Times New Roman" w:hAnsi="Times New Roman" w:cs="Times New Roman"/>
        </w:rPr>
        <w:t>Прогнозне споживання енергії у секторі одно- та двоквартирні будинки</w:t>
      </w:r>
      <w:r>
        <w:rPr>
          <w:rFonts w:ascii="Times New Roman" w:eastAsia="Times New Roman" w:hAnsi="Times New Roman" w:cs="Times New Roman"/>
          <w:color w:val="333333"/>
        </w:rPr>
        <w:t>, МВт*год</w:t>
      </w:r>
    </w:p>
    <w:sdt>
      <w:sdtPr>
        <w:tag w:val="goog_rdk_1644"/>
        <w:id w:val="2054978628"/>
        <w:lock w:val="contentLocked"/>
      </w:sdtPr>
      <w:sdtEndPr/>
      <w:sdtContent>
        <w:tbl>
          <w:tblPr>
            <w:tblStyle w:val="afffffffffffffffff7"/>
            <w:tblW w:w="977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537"/>
            <w:gridCol w:w="906"/>
            <w:gridCol w:w="906"/>
            <w:gridCol w:w="905"/>
            <w:gridCol w:w="905"/>
            <w:gridCol w:w="905"/>
            <w:gridCol w:w="905"/>
            <w:gridCol w:w="905"/>
            <w:gridCol w:w="905"/>
          </w:tblGrid>
          <w:tr w:rsidR="0053324A">
            <w:trPr>
              <w:trHeight w:val="300"/>
            </w:trPr>
            <w:sdt>
              <w:sdtPr>
                <w:tag w:val="goog_rdk_1608"/>
                <w:id w:val="-373438119"/>
                <w:lock w:val="contentLocked"/>
              </w:sdtPr>
              <w:sdtEndPr/>
              <w:sdtContent>
                <w:tc>
                  <w:tcPr>
                    <w:tcW w:w="2537"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w:t>
                    </w:r>
                  </w:p>
                </w:tc>
              </w:sdtContent>
            </w:sdt>
            <w:sdt>
              <w:sdtPr>
                <w:tag w:val="goog_rdk_1609"/>
                <w:id w:val="-907850530"/>
                <w:lock w:val="contentLocked"/>
              </w:sdtPr>
              <w:sdtEndPr/>
              <w:sdtContent>
                <w:tc>
                  <w:tcPr>
                    <w:tcW w:w="906"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1610"/>
                <w:id w:val="1706520988"/>
                <w:lock w:val="contentLocked"/>
              </w:sdtPr>
              <w:sdtEndPr/>
              <w:sdtContent>
                <w:tc>
                  <w:tcPr>
                    <w:tcW w:w="906"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2024</w:t>
                    </w:r>
                  </w:p>
                </w:tc>
              </w:sdtContent>
            </w:sdt>
            <w:sdt>
              <w:sdtPr>
                <w:tag w:val="goog_rdk_1611"/>
                <w:id w:val="1307393232"/>
                <w:lock w:val="contentLocked"/>
              </w:sdtPr>
              <w:sdtEndPr/>
              <w:sdtContent>
                <w:tc>
                  <w:tcPr>
                    <w:tcW w:w="9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2025</w:t>
                    </w:r>
                  </w:p>
                </w:tc>
              </w:sdtContent>
            </w:sdt>
            <w:sdt>
              <w:sdtPr>
                <w:tag w:val="goog_rdk_1612"/>
                <w:id w:val="1972273210"/>
                <w:lock w:val="contentLocked"/>
              </w:sdtPr>
              <w:sdtEndPr/>
              <w:sdtContent>
                <w:tc>
                  <w:tcPr>
                    <w:tcW w:w="9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2026</w:t>
                    </w:r>
                  </w:p>
                </w:tc>
              </w:sdtContent>
            </w:sdt>
            <w:sdt>
              <w:sdtPr>
                <w:tag w:val="goog_rdk_1613"/>
                <w:id w:val="-1379175220"/>
                <w:lock w:val="contentLocked"/>
              </w:sdtPr>
              <w:sdtEndPr/>
              <w:sdtContent>
                <w:tc>
                  <w:tcPr>
                    <w:tcW w:w="9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2027</w:t>
                    </w:r>
                  </w:p>
                </w:tc>
              </w:sdtContent>
            </w:sdt>
            <w:sdt>
              <w:sdtPr>
                <w:tag w:val="goog_rdk_1614"/>
                <w:id w:val="1389500580"/>
                <w:lock w:val="contentLocked"/>
              </w:sdtPr>
              <w:sdtEndPr/>
              <w:sdtContent>
                <w:tc>
                  <w:tcPr>
                    <w:tcW w:w="9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2028</w:t>
                    </w:r>
                  </w:p>
                </w:tc>
              </w:sdtContent>
            </w:sdt>
            <w:sdt>
              <w:sdtPr>
                <w:tag w:val="goog_rdk_1615"/>
                <w:id w:val="1393686269"/>
                <w:lock w:val="contentLocked"/>
              </w:sdtPr>
              <w:sdtEndPr/>
              <w:sdtContent>
                <w:tc>
                  <w:tcPr>
                    <w:tcW w:w="9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2029</w:t>
                    </w:r>
                  </w:p>
                </w:tc>
              </w:sdtContent>
            </w:sdt>
            <w:sdt>
              <w:sdtPr>
                <w:tag w:val="goog_rdk_1616"/>
                <w:id w:val="357536698"/>
                <w:lock w:val="contentLocked"/>
              </w:sdtPr>
              <w:sdtEndPr/>
              <w:sdtContent>
                <w:tc>
                  <w:tcPr>
                    <w:tcW w:w="9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2030</w:t>
                    </w:r>
                  </w:p>
                </w:tc>
              </w:sdtContent>
            </w:sdt>
          </w:tr>
          <w:tr w:rsidR="0053324A">
            <w:trPr>
              <w:trHeight w:val="300"/>
            </w:trPr>
            <w:sdt>
              <w:sdtPr>
                <w:tag w:val="goog_rdk_1617"/>
                <w:id w:val="-52612888"/>
                <w:lock w:val="contentLocked"/>
              </w:sdtPr>
              <w:sdtEndPr/>
              <w:sdtContent>
                <w:tc>
                  <w:tcPr>
                    <w:tcW w:w="2537"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1618"/>
                <w:id w:val="-1430830947"/>
                <w:lock w:val="contentLocked"/>
              </w:sdtPr>
              <w:sdtEndPr/>
              <w:sdtContent>
                <w:tc>
                  <w:tcPr>
                    <w:tcW w:w="90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sdtContent>
            </w:sdt>
            <w:sdt>
              <w:sdtPr>
                <w:tag w:val="goog_rdk_1619"/>
                <w:id w:val="-914386013"/>
                <w:lock w:val="contentLocked"/>
              </w:sdtPr>
              <w:sdtEndPr/>
              <w:sdtContent>
                <w:tc>
                  <w:tcPr>
                    <w:tcW w:w="906"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59,6</w:t>
                    </w:r>
                  </w:p>
                </w:tc>
              </w:sdtContent>
            </w:sdt>
            <w:sdt>
              <w:sdtPr>
                <w:tag w:val="goog_rdk_1620"/>
                <w:id w:val="-1439547959"/>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59,4</w:t>
                    </w:r>
                  </w:p>
                </w:tc>
              </w:sdtContent>
            </w:sdt>
            <w:sdt>
              <w:sdtPr>
                <w:tag w:val="goog_rdk_1621"/>
                <w:id w:val="-656056334"/>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60,5</w:t>
                    </w:r>
                  </w:p>
                </w:tc>
              </w:sdtContent>
            </w:sdt>
            <w:sdt>
              <w:sdtPr>
                <w:tag w:val="goog_rdk_1622"/>
                <w:id w:val="-1596098122"/>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61,0</w:t>
                    </w:r>
                  </w:p>
                </w:tc>
              </w:sdtContent>
            </w:sdt>
            <w:sdt>
              <w:sdtPr>
                <w:tag w:val="goog_rdk_1623"/>
                <w:id w:val="-258809788"/>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61,9</w:t>
                    </w:r>
                  </w:p>
                </w:tc>
              </w:sdtContent>
            </w:sdt>
            <w:sdt>
              <w:sdtPr>
                <w:tag w:val="goog_rdk_1624"/>
                <w:id w:val="1187721376"/>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63,5</w:t>
                    </w:r>
                  </w:p>
                </w:tc>
              </w:sdtContent>
            </w:sdt>
            <w:sdt>
              <w:sdtPr>
                <w:tag w:val="goog_rdk_1625"/>
                <w:id w:val="-1213169060"/>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65,0</w:t>
                    </w:r>
                  </w:p>
                </w:tc>
              </w:sdtContent>
            </w:sdt>
          </w:tr>
          <w:tr w:rsidR="0053324A">
            <w:trPr>
              <w:trHeight w:val="300"/>
            </w:trPr>
            <w:sdt>
              <w:sdtPr>
                <w:tag w:val="goog_rdk_1626"/>
                <w:id w:val="1416461604"/>
                <w:lock w:val="contentLocked"/>
              </w:sdtPr>
              <w:sdtEndPr/>
              <w:sdtContent>
                <w:tc>
                  <w:tcPr>
                    <w:tcW w:w="2537"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градусодіб опалення (Tin=20°С)</w:t>
                    </w:r>
                  </w:p>
                </w:tc>
              </w:sdtContent>
            </w:sdt>
            <w:sdt>
              <w:sdtPr>
                <w:tag w:val="goog_rdk_1627"/>
                <w:id w:val="1356562594"/>
                <w:lock w:val="contentLocked"/>
              </w:sdtPr>
              <w:sdtEndPr/>
              <w:sdtContent>
                <w:tc>
                  <w:tcPr>
                    <w:tcW w:w="90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°С·доба</w:t>
                    </w:r>
                  </w:p>
                </w:tc>
              </w:sdtContent>
            </w:sdt>
            <w:sdt>
              <w:sdtPr>
                <w:tag w:val="goog_rdk_1628"/>
                <w:id w:val="-1285436227"/>
                <w:lock w:val="contentLocked"/>
              </w:sdtPr>
              <w:sdtEndPr/>
              <w:sdtContent>
                <w:tc>
                  <w:tcPr>
                    <w:tcW w:w="906"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2647,23</w:t>
                    </w:r>
                  </w:p>
                </w:tc>
              </w:sdtContent>
            </w:sdt>
            <w:sdt>
              <w:sdtPr>
                <w:tag w:val="goog_rdk_1629"/>
                <w:id w:val="799610625"/>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2987,38</w:t>
                    </w:r>
                  </w:p>
                </w:tc>
              </w:sdtContent>
            </w:sdt>
            <w:sdt>
              <w:sdtPr>
                <w:tag w:val="goog_rdk_1630"/>
                <w:id w:val="-591508250"/>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3016,7</w:t>
                    </w:r>
                  </w:p>
                </w:tc>
              </w:sdtContent>
            </w:sdt>
            <w:sdt>
              <w:sdtPr>
                <w:tag w:val="goog_rdk_1631"/>
                <w:id w:val="607481887"/>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3001,9</w:t>
                    </w:r>
                  </w:p>
                </w:tc>
              </w:sdtContent>
            </w:sdt>
            <w:sdt>
              <w:sdtPr>
                <w:tag w:val="goog_rdk_1632"/>
                <w:id w:val="260024376"/>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3276,4</w:t>
                    </w:r>
                  </w:p>
                </w:tc>
              </w:sdtContent>
            </w:sdt>
            <w:sdt>
              <w:sdtPr>
                <w:tag w:val="goog_rdk_1633"/>
                <w:id w:val="1190576987"/>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3164,4</w:t>
                    </w:r>
                  </w:p>
                </w:tc>
              </w:sdtContent>
            </w:sdt>
            <w:sdt>
              <w:sdtPr>
                <w:tag w:val="goog_rdk_1634"/>
                <w:id w:val="-456744719"/>
                <w:lock w:val="contentLocked"/>
              </w:sdtPr>
              <w:sdtEndPr/>
              <w:sdtContent>
                <w:tc>
                  <w:tcPr>
                    <w:tcW w:w="9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3180</w:t>
                    </w:r>
                  </w:p>
                </w:tc>
              </w:sdtContent>
            </w:sdt>
          </w:tr>
          <w:tr w:rsidR="0053324A">
            <w:trPr>
              <w:trHeight w:val="300"/>
            </w:trPr>
            <w:sdt>
              <w:sdtPr>
                <w:tag w:val="goog_rdk_1635"/>
                <w:id w:val="-174041889"/>
                <w:lock w:val="contentLocked"/>
              </w:sdtPr>
              <w:sdtEndPr/>
              <w:sdtContent>
                <w:tc>
                  <w:tcPr>
                    <w:tcW w:w="2537"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1636"/>
                <w:id w:val="-1166383928"/>
                <w:lock w:val="contentLocked"/>
              </w:sdtPr>
              <w:sdtEndPr/>
              <w:sdtContent>
                <w:tc>
                  <w:tcPr>
                    <w:tcW w:w="906"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1637"/>
                <w:id w:val="-1503113544"/>
                <w:lock w:val="contentLocked"/>
              </w:sdtPr>
              <w:sdtEndPr/>
              <w:sdtContent>
                <w:tc>
                  <w:tcPr>
                    <w:tcW w:w="906"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177443</w:t>
                    </w:r>
                  </w:p>
                </w:tc>
              </w:sdtContent>
            </w:sdt>
            <w:sdt>
              <w:sdtPr>
                <w:tag w:val="goog_rdk_1638"/>
                <w:id w:val="-1596086629"/>
                <w:lock w:val="contentLocked"/>
              </w:sdtPr>
              <w:sdtEndPr/>
              <w:sdtContent>
                <w:tc>
                  <w:tcPr>
                    <w:tcW w:w="90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197127</w:t>
                    </w:r>
                  </w:p>
                </w:tc>
              </w:sdtContent>
            </w:sdt>
            <w:sdt>
              <w:sdtPr>
                <w:tag w:val="goog_rdk_1639"/>
                <w:id w:val="1690215062"/>
                <w:lock w:val="contentLocked"/>
              </w:sdtPr>
              <w:sdtEndPr/>
              <w:sdtContent>
                <w:tc>
                  <w:tcPr>
                    <w:tcW w:w="90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199251</w:t>
                    </w:r>
                  </w:p>
                </w:tc>
              </w:sdtContent>
            </w:sdt>
            <w:sdt>
              <w:sdtPr>
                <w:tag w:val="goog_rdk_1640"/>
                <w:id w:val="1777457022"/>
                <w:lock w:val="contentLocked"/>
              </w:sdtPr>
              <w:sdtEndPr/>
              <w:sdtContent>
                <w:tc>
                  <w:tcPr>
                    <w:tcW w:w="90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198590</w:t>
                    </w:r>
                  </w:p>
                </w:tc>
              </w:sdtContent>
            </w:sdt>
            <w:sdt>
              <w:sdtPr>
                <w:tag w:val="goog_rdk_1641"/>
                <w:id w:val="816999764"/>
                <w:lock w:val="contentLocked"/>
              </w:sdtPr>
              <w:sdtEndPr/>
              <w:sdtContent>
                <w:tc>
                  <w:tcPr>
                    <w:tcW w:w="90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214888</w:t>
                    </w:r>
                  </w:p>
                </w:tc>
              </w:sdtContent>
            </w:sdt>
            <w:sdt>
              <w:sdtPr>
                <w:tag w:val="goog_rdk_1642"/>
                <w:id w:val="996478702"/>
                <w:lock w:val="contentLocked"/>
              </w:sdtPr>
              <w:sdtEndPr/>
              <w:sdtContent>
                <w:tc>
                  <w:tcPr>
                    <w:tcW w:w="90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209021</w:t>
                    </w:r>
                  </w:p>
                </w:tc>
              </w:sdtContent>
            </w:sdt>
            <w:sdt>
              <w:sdtPr>
                <w:tag w:val="goog_rdk_1643"/>
                <w:id w:val="-869888995"/>
                <w:lock w:val="contentLocked"/>
              </w:sdtPr>
              <w:sdtEndPr/>
              <w:sdtContent>
                <w:tc>
                  <w:tcPr>
                    <w:tcW w:w="90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210524</w:t>
                    </w:r>
                  </w:p>
                </w:tc>
              </w:sdtContent>
            </w:sdt>
          </w:tr>
        </w:tbl>
      </w:sdtContent>
    </w:sdt>
    <w:p w:rsidR="0053324A" w:rsidRDefault="0053324A">
      <w:pPr>
        <w:spacing w:after="0"/>
        <w:rPr>
          <w:rFonts w:ascii="Times New Roman" w:eastAsia="Times New Roman" w:hAnsi="Times New Roman" w:cs="Times New Roman"/>
          <w:b/>
          <w:bCs/>
        </w:rPr>
      </w:pPr>
    </w:p>
    <w:p w:rsidR="0053324A" w:rsidRDefault="002B3C69">
      <w:pPr>
        <w:spacing w:before="280" w:after="280" w:line="240" w:lineRule="auto"/>
        <w:rPr>
          <w:rFonts w:ascii="Times New Roman" w:eastAsia="Times New Roman" w:hAnsi="Times New Roman" w:cs="Times New Roman"/>
          <w:b/>
          <w:bCs/>
        </w:rPr>
      </w:pPr>
      <w:r>
        <w:rPr>
          <w:rFonts w:ascii="Times New Roman" w:eastAsia="Times New Roman" w:hAnsi="Times New Roman" w:cs="Times New Roman"/>
          <w:b/>
          <w:bCs/>
          <w:noProof/>
          <w:lang w:val="ru-RU" w:eastAsia="ru-RU"/>
        </w:rPr>
        <w:drawing>
          <wp:inline distT="114300" distB="114300" distL="114300" distR="114300" wp14:anchorId="39E647BC" wp14:editId="525AD64F">
            <wp:extent cx="6210250" cy="3416300"/>
            <wp:effectExtent l="0" t="0" r="0" b="0"/>
            <wp:docPr id="218" name="image75.png" descr="Диаграмма">
              <a:extLst xmlns:a="http://schemas.openxmlformats.org/drawingml/2006/main">
                <a:ext uri="http://customooxmlschemas.google.com/">
                  <go:docsCustomData xmlns:go="http://customooxmlschemas.google.com/"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1645"/>
                </a:ext>
              </a:extLst>
            </wp:docPr>
            <wp:cNvGraphicFramePr/>
            <a:graphic xmlns:a="http://schemas.openxmlformats.org/drawingml/2006/main">
              <a:graphicData uri="http://schemas.openxmlformats.org/drawingml/2006/picture">
                <pic:pic xmlns:pic="http://schemas.openxmlformats.org/drawingml/2006/picture">
                  <pic:nvPicPr>
                    <pic:cNvPr id="0" name="image75.png" descr="Диаграмма"/>
                    <pic:cNvPicPr preferRelativeResize="0"/>
                  </pic:nvPicPr>
                  <pic:blipFill>
                    <a:blip r:embed="rId122"/>
                    <a:srcRect/>
                    <a:stretch>
                      <a:fillRect/>
                    </a:stretch>
                  </pic:blipFill>
                  <pic:spPr>
                    <a:xfrm>
                      <a:off x="0" y="0"/>
                      <a:ext cx="6210250" cy="3416300"/>
                    </a:xfrm>
                    <a:prstGeom prst="rect">
                      <a:avLst/>
                    </a:prstGeom>
                    <a:ln/>
                  </pic:spPr>
                </pic:pic>
              </a:graphicData>
            </a:graphic>
          </wp:inline>
        </w:drawing>
      </w:r>
    </w:p>
    <w:p w:rsidR="0053324A" w:rsidRDefault="002B3C69">
      <w:pPr>
        <w:tabs>
          <w:tab w:val="left" w:pos="851"/>
          <w:tab w:val="left" w:pos="1418"/>
        </w:tabs>
        <w:jc w:val="center"/>
        <w:rPr>
          <w:rFonts w:ascii="Times New Roman" w:eastAsia="Times New Roman" w:hAnsi="Times New Roman" w:cs="Times New Roman"/>
        </w:rPr>
      </w:pPr>
      <w:r>
        <w:rPr>
          <w:rFonts w:ascii="Times New Roman" w:eastAsia="Times New Roman" w:hAnsi="Times New Roman" w:cs="Times New Roman"/>
        </w:rPr>
        <w:t>Рис 3.3 Фактичне та прогнозне споживання енергії у секторі одно- та двоквартирні будинки, МВт*год</w:t>
      </w:r>
    </w:p>
    <w:p w:rsidR="0053324A" w:rsidRDefault="002B3C69">
      <w:pPr>
        <w:spacing w:line="276" w:lineRule="auto"/>
        <w:ind w:firstLine="720"/>
        <w:jc w:val="both"/>
        <w:rPr>
          <w:rFonts w:ascii="Times New Roman" w:eastAsia="Times New Roman" w:hAnsi="Times New Roman" w:cs="Times New Roman"/>
        </w:rPr>
      </w:pPr>
      <w:r>
        <w:rPr>
          <w:rFonts w:ascii="Times New Roman" w:eastAsia="Times New Roman" w:hAnsi="Times New Roman" w:cs="Times New Roman"/>
        </w:rPr>
        <w:t>Для того, щоб визначити мету сталого енергетичного розвитку доцільно побудувати базову лінії за секторами місцевого енергетичного планування. Тобто необхідно побудувати базову лінії за сектором житлові будівлі, який включає дані по багатоквартирному та приватному житлових фондах.</w:t>
      </w:r>
    </w:p>
    <w:p w:rsidR="0053324A" w:rsidRDefault="003F1C46">
      <w:pPr>
        <w:spacing w:line="276" w:lineRule="auto"/>
        <w:ind w:firstLine="720"/>
        <w:jc w:val="both"/>
        <w:rPr>
          <w:rFonts w:ascii="Times New Roman" w:eastAsia="Times New Roman" w:hAnsi="Times New Roman" w:cs="Times New Roman"/>
        </w:rPr>
      </w:pPr>
      <w:sdt>
        <w:sdtPr>
          <w:tag w:val="goog_rdk_1646"/>
          <w:id w:val="1171085812"/>
        </w:sdtPr>
        <w:sdtEndPr/>
        <w:sdtContent>
          <w:r w:rsidR="002B3C69">
            <w:rPr>
              <w:rFonts w:ascii="Gungsuh" w:eastAsia="Gungsuh" w:hAnsi="Gungsuh" w:cs="Gungsuh"/>
            </w:rPr>
            <w:t>Прогнозні показники приведені у табл. 3.7 Фактичне споживання енергії у секторі житлові  будинки (МВт⋅год). та табл. 3.8 Прогнозне фактичне споживання енергії у секторі житлові  будинки (МВт⋅год)</w:t>
          </w:r>
        </w:sdtContent>
      </w:sdt>
    </w:p>
    <w:p w:rsidR="0053324A" w:rsidRDefault="002B3C69">
      <w:pPr>
        <w:spacing w:after="0" w:line="276" w:lineRule="auto"/>
        <w:jc w:val="right"/>
        <w:rPr>
          <w:rFonts w:ascii="Times New Roman" w:eastAsia="Times New Roman" w:hAnsi="Times New Roman" w:cs="Times New Roman"/>
        </w:rPr>
      </w:pPr>
      <w:r>
        <w:rPr>
          <w:rFonts w:ascii="Times New Roman" w:eastAsia="Times New Roman" w:hAnsi="Times New Roman" w:cs="Times New Roman"/>
        </w:rPr>
        <w:t xml:space="preserve">Таблиця 3.7 </w:t>
      </w:r>
    </w:p>
    <w:p w:rsidR="0053324A" w:rsidRDefault="003F1C46">
      <w:pPr>
        <w:spacing w:after="0" w:line="276" w:lineRule="auto"/>
        <w:jc w:val="center"/>
        <w:rPr>
          <w:rFonts w:ascii="Times New Roman" w:eastAsia="Times New Roman" w:hAnsi="Times New Roman" w:cs="Times New Roman"/>
        </w:rPr>
      </w:pPr>
      <w:sdt>
        <w:sdtPr>
          <w:tag w:val="goog_rdk_1647"/>
          <w:id w:val="238447780"/>
        </w:sdtPr>
        <w:sdtEndPr/>
        <w:sdtContent>
          <w:r w:rsidR="002B3C69">
            <w:rPr>
              <w:rFonts w:ascii="Gungsuh" w:eastAsia="Gungsuh" w:hAnsi="Gungsuh" w:cs="Gungsuh"/>
            </w:rPr>
            <w:t>Фактичне споживання енергії у секторі житлові будинки, МВт⋅год</w:t>
          </w:r>
        </w:sdtContent>
      </w:sdt>
    </w:p>
    <w:sdt>
      <w:sdtPr>
        <w:tag w:val="goog_rdk_1688"/>
        <w:id w:val="376219680"/>
        <w:lock w:val="contentLocked"/>
      </w:sdtPr>
      <w:sdtEndPr/>
      <w:sdtContent>
        <w:tbl>
          <w:tblPr>
            <w:tblStyle w:val="afffffffffffffffff8"/>
            <w:tblW w:w="9765"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360"/>
            <w:gridCol w:w="2445"/>
            <w:gridCol w:w="870"/>
            <w:gridCol w:w="870"/>
            <w:gridCol w:w="870"/>
            <w:gridCol w:w="870"/>
            <w:gridCol w:w="825"/>
            <w:gridCol w:w="915"/>
            <w:gridCol w:w="870"/>
            <w:gridCol w:w="870"/>
          </w:tblGrid>
          <w:tr w:rsidR="0053324A">
            <w:trPr>
              <w:trHeight w:val="300"/>
            </w:trPr>
            <w:sdt>
              <w:sdtPr>
                <w:tag w:val="goog_rdk_1648"/>
                <w:id w:val="-2064726275"/>
                <w:lock w:val="contentLocked"/>
              </w:sdtPr>
              <w:sdtEndPr/>
              <w:sdtContent>
                <w:tc>
                  <w:tcPr>
                    <w:tcW w:w="36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sdtContent>
            </w:sdt>
            <w:sdt>
              <w:sdtPr>
                <w:tag w:val="goog_rdk_1649"/>
                <w:id w:val="335298734"/>
                <w:lock w:val="contentLocked"/>
              </w:sdtPr>
              <w:sdtEndPr/>
              <w:sdtContent>
                <w:tc>
                  <w:tcPr>
                    <w:tcW w:w="24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w:t>
                    </w:r>
                  </w:p>
                </w:tc>
              </w:sdtContent>
            </w:sdt>
            <w:sdt>
              <w:sdtPr>
                <w:tag w:val="goog_rdk_1650"/>
                <w:id w:val="1769685196"/>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1651"/>
                <w:id w:val="535683954"/>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2017</w:t>
                    </w:r>
                  </w:p>
                </w:tc>
              </w:sdtContent>
            </w:sdt>
            <w:sdt>
              <w:sdtPr>
                <w:tag w:val="goog_rdk_1652"/>
                <w:id w:val="-1524556535"/>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2018</w:t>
                    </w:r>
                  </w:p>
                </w:tc>
              </w:sdtContent>
            </w:sdt>
            <w:sdt>
              <w:sdtPr>
                <w:tag w:val="goog_rdk_1653"/>
                <w:id w:val="-1336568209"/>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2019</w:t>
                    </w:r>
                  </w:p>
                </w:tc>
              </w:sdtContent>
            </w:sdt>
            <w:sdt>
              <w:sdtPr>
                <w:tag w:val="goog_rdk_1654"/>
                <w:id w:val="457276033"/>
                <w:lock w:val="contentLocked"/>
              </w:sdtPr>
              <w:sdtEndPr/>
              <w:sdtContent>
                <w:tc>
                  <w:tcPr>
                    <w:tcW w:w="8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2020</w:t>
                    </w:r>
                  </w:p>
                </w:tc>
              </w:sdtContent>
            </w:sdt>
            <w:sdt>
              <w:sdtPr>
                <w:tag w:val="goog_rdk_1655"/>
                <w:id w:val="1701586400"/>
                <w:lock w:val="contentLocked"/>
              </w:sdtPr>
              <w:sdtEndPr/>
              <w:sdtContent>
                <w:tc>
                  <w:tcPr>
                    <w:tcW w:w="91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sdt>
              <w:sdtPr>
                <w:tag w:val="goog_rdk_1656"/>
                <w:id w:val="1643958243"/>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2022</w:t>
                    </w:r>
                  </w:p>
                </w:tc>
              </w:sdtContent>
            </w:sdt>
            <w:sdt>
              <w:sdtPr>
                <w:tag w:val="goog_rdk_1657"/>
                <w:id w:val="-259859463"/>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2023</w:t>
                    </w:r>
                  </w:p>
                </w:tc>
              </w:sdtContent>
            </w:sdt>
          </w:tr>
          <w:tr w:rsidR="0053324A">
            <w:trPr>
              <w:trHeight w:val="300"/>
            </w:trPr>
            <w:sdt>
              <w:sdtPr>
                <w:tag w:val="goog_rdk_1658"/>
                <w:id w:val="1834915355"/>
                <w:lock w:val="contentLocked"/>
              </w:sdtPr>
              <w:sdtEndPr/>
              <w:sdtContent>
                <w:tc>
                  <w:tcPr>
                    <w:tcW w:w="3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659"/>
                <w:id w:val="959038411"/>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1660"/>
                <w:id w:val="-130529428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sdtContent>
            </w:sdt>
            <w:sdt>
              <w:sdtPr>
                <w:tag w:val="goog_rdk_1661"/>
                <w:id w:val="189989345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56,7</w:t>
                    </w:r>
                  </w:p>
                </w:tc>
              </w:sdtContent>
            </w:sdt>
            <w:sdt>
              <w:sdtPr>
                <w:tag w:val="goog_rdk_1662"/>
                <w:id w:val="133426043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56,52</w:t>
                    </w:r>
                  </w:p>
                </w:tc>
              </w:sdtContent>
            </w:sdt>
            <w:sdt>
              <w:sdtPr>
                <w:tag w:val="goog_rdk_1663"/>
                <w:id w:val="139603404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57,02</w:t>
                    </w:r>
                  </w:p>
                </w:tc>
              </w:sdtContent>
            </w:sdt>
            <w:sdt>
              <w:sdtPr>
                <w:tag w:val="goog_rdk_1664"/>
                <w:id w:val="1736811297"/>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57,00</w:t>
                    </w:r>
                  </w:p>
                </w:tc>
              </w:sdtContent>
            </w:sdt>
            <w:sdt>
              <w:sdtPr>
                <w:tag w:val="goog_rdk_1665"/>
                <w:id w:val="2109400620"/>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61,54</w:t>
                    </w:r>
                  </w:p>
                </w:tc>
              </w:sdtContent>
            </w:sdt>
            <w:sdt>
              <w:sdtPr>
                <w:tag w:val="goog_rdk_1666"/>
                <w:id w:val="-185469028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60,67</w:t>
                    </w:r>
                  </w:p>
                </w:tc>
              </w:sdtContent>
            </w:sdt>
            <w:sdt>
              <w:sdtPr>
                <w:tag w:val="goog_rdk_1667"/>
                <w:id w:val="130820892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59,63</w:t>
                    </w:r>
                  </w:p>
                </w:tc>
              </w:sdtContent>
            </w:sdt>
          </w:tr>
          <w:tr w:rsidR="0053324A">
            <w:trPr>
              <w:trHeight w:val="300"/>
            </w:trPr>
            <w:sdt>
              <w:sdtPr>
                <w:tag w:val="goog_rdk_1668"/>
                <w:id w:val="-1166577412"/>
                <w:lock w:val="contentLocked"/>
              </w:sdtPr>
              <w:sdtEndPr/>
              <w:sdtContent>
                <w:tc>
                  <w:tcPr>
                    <w:tcW w:w="3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1669"/>
                <w:id w:val="338362290"/>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градусодіб опалення (Tin=20°С)</w:t>
                    </w:r>
                  </w:p>
                </w:tc>
              </w:sdtContent>
            </w:sdt>
            <w:sdt>
              <w:sdtPr>
                <w:tag w:val="goog_rdk_1670"/>
                <w:id w:val="148534555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°С·доба</w:t>
                    </w:r>
                  </w:p>
                </w:tc>
              </w:sdtContent>
            </w:sdt>
            <w:sdt>
              <w:sdtPr>
                <w:tag w:val="goog_rdk_1671"/>
                <w:id w:val="183058915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3555,0</w:t>
                    </w:r>
                  </w:p>
                </w:tc>
              </w:sdtContent>
            </w:sdt>
            <w:sdt>
              <w:sdtPr>
                <w:tag w:val="goog_rdk_1672"/>
                <w:id w:val="77066505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3238,6</w:t>
                    </w:r>
                  </w:p>
                </w:tc>
              </w:sdtContent>
            </w:sdt>
            <w:sdt>
              <w:sdtPr>
                <w:tag w:val="goog_rdk_1673"/>
                <w:id w:val="-139207039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3287,1</w:t>
                    </w:r>
                  </w:p>
                </w:tc>
              </w:sdtContent>
            </w:sdt>
            <w:sdt>
              <w:sdtPr>
                <w:tag w:val="goog_rdk_1674"/>
                <w:id w:val="589560214"/>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2846,0</w:t>
                    </w:r>
                  </w:p>
                </w:tc>
              </w:sdtContent>
            </w:sdt>
            <w:sdt>
              <w:sdtPr>
                <w:tag w:val="goog_rdk_1675"/>
                <w:id w:val="-316683002"/>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3376,3</w:t>
                    </w:r>
                  </w:p>
                </w:tc>
              </w:sdtContent>
            </w:sdt>
            <w:sdt>
              <w:sdtPr>
                <w:tag w:val="goog_rdk_1676"/>
                <w:id w:val="-100654436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2927,4</w:t>
                    </w:r>
                  </w:p>
                </w:tc>
              </w:sdtContent>
            </w:sdt>
            <w:sdt>
              <w:sdtPr>
                <w:tag w:val="goog_rdk_1677"/>
                <w:id w:val="-168900001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3080,0</w:t>
                    </w:r>
                  </w:p>
                </w:tc>
              </w:sdtContent>
            </w:sdt>
          </w:tr>
          <w:tr w:rsidR="0053324A">
            <w:trPr>
              <w:trHeight w:val="300"/>
            </w:trPr>
            <w:sdt>
              <w:sdtPr>
                <w:tag w:val="goog_rdk_1678"/>
                <w:id w:val="2069466099"/>
                <w:lock w:val="contentLocked"/>
              </w:sdtPr>
              <w:sdtEndPr/>
              <w:sdtContent>
                <w:tc>
                  <w:tcPr>
                    <w:tcW w:w="360"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w:t>
                    </w:r>
                  </w:p>
                </w:tc>
              </w:sdtContent>
            </w:sdt>
            <w:sdt>
              <w:sdtPr>
                <w:tag w:val="goog_rdk_1679"/>
                <w:id w:val="-1685140788"/>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1680"/>
                <w:id w:val="-120370757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1681"/>
                <w:id w:val="-145296888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376981,6</w:t>
                    </w:r>
                  </w:p>
                </w:tc>
              </w:sdtContent>
            </w:sdt>
            <w:sdt>
              <w:sdtPr>
                <w:tag w:val="goog_rdk_1682"/>
                <w:id w:val="70723070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358209,9</w:t>
                    </w:r>
                  </w:p>
                </w:tc>
              </w:sdtContent>
            </w:sdt>
            <w:sdt>
              <w:sdtPr>
                <w:tag w:val="goog_rdk_1683"/>
                <w:id w:val="-65665459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317274,6</w:t>
                    </w:r>
                  </w:p>
                </w:tc>
              </w:sdtContent>
            </w:sdt>
            <w:sdt>
              <w:sdtPr>
                <w:tag w:val="goog_rdk_1684"/>
                <w:id w:val="1464502709"/>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310073,5</w:t>
                    </w:r>
                  </w:p>
                </w:tc>
              </w:sdtContent>
            </w:sdt>
            <w:sdt>
              <w:sdtPr>
                <w:tag w:val="goog_rdk_1685"/>
                <w:id w:val="-892558726"/>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329514,0</w:t>
                    </w:r>
                  </w:p>
                </w:tc>
              </w:sdtContent>
            </w:sdt>
            <w:sdt>
              <w:sdtPr>
                <w:tag w:val="goog_rdk_1686"/>
                <w:id w:val="32599141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319807,6</w:t>
                    </w:r>
                  </w:p>
                </w:tc>
              </w:sdtContent>
            </w:sdt>
            <w:sdt>
              <w:sdtPr>
                <w:tag w:val="goog_rdk_1687"/>
                <w:id w:val="185012168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310255,6</w:t>
                    </w:r>
                  </w:p>
                </w:tc>
              </w:sdtContent>
            </w:sdt>
          </w:tr>
        </w:tbl>
      </w:sdtContent>
    </w:sdt>
    <w:p w:rsidR="0053324A" w:rsidRDefault="0053324A">
      <w:pPr>
        <w:spacing w:after="0" w:line="276" w:lineRule="auto"/>
        <w:rPr>
          <w:rFonts w:ascii="Times New Roman" w:eastAsia="Times New Roman" w:hAnsi="Times New Roman" w:cs="Times New Roman"/>
          <w:color w:val="333333"/>
        </w:rPr>
      </w:pPr>
    </w:p>
    <w:p w:rsidR="0053324A" w:rsidRDefault="002B3C69">
      <w:pPr>
        <w:tabs>
          <w:tab w:val="left" w:pos="851"/>
          <w:tab w:val="left" w:pos="1418"/>
        </w:tabs>
        <w:spacing w:before="160" w:after="0"/>
        <w:jc w:val="right"/>
        <w:rPr>
          <w:rFonts w:ascii="Times New Roman" w:eastAsia="Times New Roman" w:hAnsi="Times New Roman" w:cs="Times New Roman"/>
        </w:rPr>
      </w:pPr>
      <w:r>
        <w:rPr>
          <w:rFonts w:ascii="Times New Roman" w:eastAsia="Times New Roman" w:hAnsi="Times New Roman" w:cs="Times New Roman"/>
        </w:rPr>
        <w:t xml:space="preserve">Таблиця 3.8 </w:t>
      </w:r>
    </w:p>
    <w:p w:rsidR="0053324A" w:rsidRDefault="002B3C69">
      <w:pPr>
        <w:tabs>
          <w:tab w:val="left" w:pos="851"/>
          <w:tab w:val="left" w:pos="1418"/>
        </w:tabs>
        <w:spacing w:after="0"/>
        <w:jc w:val="center"/>
        <w:rPr>
          <w:rFonts w:ascii="Times New Roman" w:eastAsia="Times New Roman" w:hAnsi="Times New Roman" w:cs="Times New Roman"/>
          <w:color w:val="333333"/>
        </w:rPr>
      </w:pPr>
      <w:r>
        <w:rPr>
          <w:rFonts w:ascii="Times New Roman" w:eastAsia="Times New Roman" w:hAnsi="Times New Roman" w:cs="Times New Roman"/>
        </w:rPr>
        <w:t>Прогнозне споживання енергії у секторі житлові будинки</w:t>
      </w:r>
      <w:sdt>
        <w:sdtPr>
          <w:tag w:val="goog_rdk_1689"/>
          <w:id w:val="1500978384"/>
        </w:sdtPr>
        <w:sdtEndPr/>
        <w:sdtContent>
          <w:r>
            <w:rPr>
              <w:rFonts w:ascii="Gungsuh" w:eastAsia="Gungsuh" w:hAnsi="Gungsuh" w:cs="Gungsuh"/>
              <w:color w:val="333333"/>
            </w:rPr>
            <w:t>, МВт⋅год</w:t>
          </w:r>
        </w:sdtContent>
      </w:sdt>
    </w:p>
    <w:sdt>
      <w:sdtPr>
        <w:tag w:val="goog_rdk_1730"/>
        <w:id w:val="-1540574026"/>
        <w:lock w:val="contentLocked"/>
      </w:sdtPr>
      <w:sdtEndPr/>
      <w:sdtContent>
        <w:tbl>
          <w:tblPr>
            <w:tblStyle w:val="afffffffffffffffff9"/>
            <w:tblW w:w="960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360"/>
            <w:gridCol w:w="2445"/>
            <w:gridCol w:w="870"/>
            <w:gridCol w:w="870"/>
            <w:gridCol w:w="870"/>
            <w:gridCol w:w="870"/>
            <w:gridCol w:w="735"/>
            <w:gridCol w:w="870"/>
            <w:gridCol w:w="870"/>
            <w:gridCol w:w="840"/>
          </w:tblGrid>
          <w:tr w:rsidR="0053324A">
            <w:trPr>
              <w:trHeight w:val="300"/>
            </w:trPr>
            <w:sdt>
              <w:sdtPr>
                <w:tag w:val="goog_rdk_1690"/>
                <w:id w:val="-499840940"/>
                <w:lock w:val="contentLocked"/>
              </w:sdtPr>
              <w:sdtEndPr/>
              <w:sdtContent>
                <w:tc>
                  <w:tcPr>
                    <w:tcW w:w="36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sdtContent>
            </w:sdt>
            <w:sdt>
              <w:sdtPr>
                <w:tag w:val="goog_rdk_1691"/>
                <w:id w:val="-748818660"/>
                <w:lock w:val="contentLocked"/>
              </w:sdtPr>
              <w:sdtEndPr/>
              <w:sdtContent>
                <w:tc>
                  <w:tcPr>
                    <w:tcW w:w="24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w:t>
                    </w:r>
                  </w:p>
                </w:tc>
              </w:sdtContent>
            </w:sdt>
            <w:sdt>
              <w:sdtPr>
                <w:tag w:val="goog_rdk_1692"/>
                <w:id w:val="-1046868218"/>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1693"/>
                <w:id w:val="1496524214"/>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2024</w:t>
                    </w:r>
                  </w:p>
                </w:tc>
              </w:sdtContent>
            </w:sdt>
            <w:sdt>
              <w:sdtPr>
                <w:tag w:val="goog_rdk_1694"/>
                <w:id w:val="1409630842"/>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2025</w:t>
                    </w:r>
                  </w:p>
                </w:tc>
              </w:sdtContent>
            </w:sdt>
            <w:sdt>
              <w:sdtPr>
                <w:tag w:val="goog_rdk_1695"/>
                <w:id w:val="-1744508639"/>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2026</w:t>
                    </w:r>
                  </w:p>
                </w:tc>
              </w:sdtContent>
            </w:sdt>
            <w:sdt>
              <w:sdtPr>
                <w:tag w:val="goog_rdk_1696"/>
                <w:id w:val="1896911205"/>
                <w:lock w:val="contentLocked"/>
              </w:sdtPr>
              <w:sdtEndPr/>
              <w:sdtContent>
                <w:tc>
                  <w:tcPr>
                    <w:tcW w:w="7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2027</w:t>
                    </w:r>
                  </w:p>
                </w:tc>
              </w:sdtContent>
            </w:sdt>
            <w:sdt>
              <w:sdtPr>
                <w:tag w:val="goog_rdk_1697"/>
                <w:id w:val="-1441522623"/>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2028</w:t>
                    </w:r>
                  </w:p>
                </w:tc>
              </w:sdtContent>
            </w:sdt>
            <w:sdt>
              <w:sdtPr>
                <w:tag w:val="goog_rdk_1698"/>
                <w:id w:val="1097243349"/>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2029</w:t>
                    </w:r>
                  </w:p>
                </w:tc>
              </w:sdtContent>
            </w:sdt>
            <w:sdt>
              <w:sdtPr>
                <w:tag w:val="goog_rdk_1699"/>
                <w:id w:val="-1459134116"/>
                <w:lock w:val="contentLocked"/>
              </w:sdtPr>
              <w:sdtEndPr/>
              <w:sdtContent>
                <w:tc>
                  <w:tcPr>
                    <w:tcW w:w="84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2030</w:t>
                    </w:r>
                  </w:p>
                </w:tc>
              </w:sdtContent>
            </w:sdt>
          </w:tr>
          <w:tr w:rsidR="0053324A">
            <w:trPr>
              <w:trHeight w:val="300"/>
            </w:trPr>
            <w:sdt>
              <w:sdtPr>
                <w:tag w:val="goog_rdk_1700"/>
                <w:id w:val="-77769555"/>
                <w:lock w:val="contentLocked"/>
              </w:sdtPr>
              <w:sdtEndPr/>
              <w:sdtContent>
                <w:tc>
                  <w:tcPr>
                    <w:tcW w:w="3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701"/>
                <w:id w:val="-412003366"/>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1702"/>
                <w:id w:val="202624529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sdtContent>
            </w:sdt>
            <w:sdt>
              <w:sdtPr>
                <w:tag w:val="goog_rdk_1703"/>
                <w:id w:val="245369568"/>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59,6</w:t>
                    </w:r>
                  </w:p>
                </w:tc>
              </w:sdtContent>
            </w:sdt>
            <w:sdt>
              <w:sdtPr>
                <w:tag w:val="goog_rdk_1704"/>
                <w:id w:val="-101233780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59,4</w:t>
                    </w:r>
                  </w:p>
                </w:tc>
              </w:sdtContent>
            </w:sdt>
            <w:sdt>
              <w:sdtPr>
                <w:tag w:val="goog_rdk_1705"/>
                <w:id w:val="-29404523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60,5</w:t>
                    </w:r>
                  </w:p>
                </w:tc>
              </w:sdtContent>
            </w:sdt>
            <w:sdt>
              <w:sdtPr>
                <w:tag w:val="goog_rdk_1706"/>
                <w:id w:val="542222037"/>
                <w:lock w:val="contentLocked"/>
              </w:sdtPr>
              <w:sdtEndPr/>
              <w:sdtContent>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61,0</w:t>
                    </w:r>
                  </w:p>
                </w:tc>
              </w:sdtContent>
            </w:sdt>
            <w:sdt>
              <w:sdtPr>
                <w:tag w:val="goog_rdk_1707"/>
                <w:id w:val="-178628119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61,9</w:t>
                    </w:r>
                  </w:p>
                </w:tc>
              </w:sdtContent>
            </w:sdt>
            <w:sdt>
              <w:sdtPr>
                <w:tag w:val="goog_rdk_1708"/>
                <w:id w:val="39357240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63,5</w:t>
                    </w:r>
                  </w:p>
                </w:tc>
              </w:sdtContent>
            </w:sdt>
            <w:sdt>
              <w:sdtPr>
                <w:tag w:val="goog_rdk_1709"/>
                <w:id w:val="-1399665504"/>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65,0</w:t>
                    </w:r>
                  </w:p>
                </w:tc>
              </w:sdtContent>
            </w:sdt>
          </w:tr>
          <w:tr w:rsidR="0053324A">
            <w:trPr>
              <w:trHeight w:val="300"/>
            </w:trPr>
            <w:sdt>
              <w:sdtPr>
                <w:tag w:val="goog_rdk_1710"/>
                <w:id w:val="-1701631960"/>
                <w:lock w:val="contentLocked"/>
              </w:sdtPr>
              <w:sdtEndPr/>
              <w:sdtContent>
                <w:tc>
                  <w:tcPr>
                    <w:tcW w:w="3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1711"/>
                <w:id w:val="-1939426658"/>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градусодіб опалення (Tin=20°С)</w:t>
                    </w:r>
                  </w:p>
                </w:tc>
              </w:sdtContent>
            </w:sdt>
            <w:sdt>
              <w:sdtPr>
                <w:tag w:val="goog_rdk_1712"/>
                <w:id w:val="-90230178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°С·доба</w:t>
                    </w:r>
                  </w:p>
                </w:tc>
              </w:sdtContent>
            </w:sdt>
            <w:sdt>
              <w:sdtPr>
                <w:tag w:val="goog_rdk_1713"/>
                <w:id w:val="-486055392"/>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2647,23</w:t>
                    </w:r>
                  </w:p>
                </w:tc>
              </w:sdtContent>
            </w:sdt>
            <w:sdt>
              <w:sdtPr>
                <w:tag w:val="goog_rdk_1714"/>
                <w:id w:val="-65723408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2987,38</w:t>
                    </w:r>
                  </w:p>
                </w:tc>
              </w:sdtContent>
            </w:sdt>
            <w:sdt>
              <w:sdtPr>
                <w:tag w:val="goog_rdk_1715"/>
                <w:id w:val="162362003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3016,7</w:t>
                    </w:r>
                  </w:p>
                </w:tc>
              </w:sdtContent>
            </w:sdt>
            <w:sdt>
              <w:sdtPr>
                <w:tag w:val="goog_rdk_1716"/>
                <w:id w:val="1618506438"/>
                <w:lock w:val="contentLocked"/>
              </w:sdtPr>
              <w:sdtEndPr/>
              <w:sdtContent>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3001,9</w:t>
                    </w:r>
                  </w:p>
                </w:tc>
              </w:sdtContent>
            </w:sdt>
            <w:sdt>
              <w:sdtPr>
                <w:tag w:val="goog_rdk_1717"/>
                <w:id w:val="4500615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3276,4</w:t>
                    </w:r>
                  </w:p>
                </w:tc>
              </w:sdtContent>
            </w:sdt>
            <w:sdt>
              <w:sdtPr>
                <w:tag w:val="goog_rdk_1718"/>
                <w:id w:val="-165147011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3164,4</w:t>
                    </w:r>
                  </w:p>
                </w:tc>
              </w:sdtContent>
            </w:sdt>
            <w:sdt>
              <w:sdtPr>
                <w:tag w:val="goog_rdk_1719"/>
                <w:id w:val="1876341106"/>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3180</w:t>
                    </w:r>
                  </w:p>
                </w:tc>
              </w:sdtContent>
            </w:sdt>
          </w:tr>
          <w:tr w:rsidR="0053324A">
            <w:trPr>
              <w:trHeight w:val="300"/>
            </w:trPr>
            <w:sdt>
              <w:sdtPr>
                <w:tag w:val="goog_rdk_1720"/>
                <w:id w:val="-413078923"/>
                <w:lock w:val="contentLocked"/>
              </w:sdtPr>
              <w:sdtEndPr/>
              <w:sdtContent>
                <w:tc>
                  <w:tcPr>
                    <w:tcW w:w="360"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w:t>
                    </w:r>
                  </w:p>
                </w:tc>
              </w:sdtContent>
            </w:sdt>
            <w:sdt>
              <w:sdtPr>
                <w:tag w:val="goog_rdk_1721"/>
                <w:id w:val="530020004"/>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1722"/>
                <w:id w:val="188856271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1723"/>
                <w:id w:val="-794397230"/>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282209</w:t>
                    </w:r>
                  </w:p>
                </w:tc>
              </w:sdtContent>
            </w:sdt>
            <w:sdt>
              <w:sdtPr>
                <w:tag w:val="goog_rdk_1724"/>
                <w:id w:val="-199814536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313597</w:t>
                    </w:r>
                  </w:p>
                </w:tc>
              </w:sdtContent>
            </w:sdt>
            <w:sdt>
              <w:sdtPr>
                <w:tag w:val="goog_rdk_1725"/>
                <w:id w:val="110557185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316971</w:t>
                    </w:r>
                  </w:p>
                </w:tc>
              </w:sdtContent>
            </w:sdt>
            <w:sdt>
              <w:sdtPr>
                <w:tag w:val="goog_rdk_1726"/>
                <w:id w:val="-312606029"/>
                <w:lock w:val="contentLocked"/>
              </w:sdtPr>
              <w:sdtEndPr/>
              <w:sdtContent>
                <w:tc>
                  <w:tcPr>
                    <w:tcW w:w="7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315912</w:t>
                    </w:r>
                  </w:p>
                </w:tc>
              </w:sdtContent>
            </w:sdt>
            <w:sdt>
              <w:sdtPr>
                <w:tag w:val="goog_rdk_1727"/>
                <w:id w:val="91696564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341886</w:t>
                    </w:r>
                  </w:p>
                </w:tc>
              </w:sdtContent>
            </w:sdt>
            <w:sdt>
              <w:sdtPr>
                <w:tag w:val="goog_rdk_1728"/>
                <w:id w:val="13366373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332513</w:t>
                    </w:r>
                  </w:p>
                </w:tc>
              </w:sdtContent>
            </w:sdt>
            <w:sdt>
              <w:sdtPr>
                <w:tag w:val="goog_rdk_1729"/>
                <w:id w:val="107093538"/>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334892</w:t>
                    </w:r>
                  </w:p>
                </w:tc>
              </w:sdtContent>
            </w:sdt>
          </w:tr>
        </w:tbl>
      </w:sdtContent>
    </w:sdt>
    <w:p w:rsidR="0053324A" w:rsidRDefault="0053324A">
      <w:pPr>
        <w:spacing w:after="0" w:line="276" w:lineRule="auto"/>
        <w:jc w:val="center"/>
        <w:rPr>
          <w:rFonts w:ascii="Times New Roman" w:eastAsia="Times New Roman" w:hAnsi="Times New Roman" w:cs="Times New Roman"/>
          <w:color w:val="333333"/>
        </w:rPr>
      </w:pPr>
    </w:p>
    <w:p w:rsidR="0053324A" w:rsidRDefault="002B3C69">
      <w:pPr>
        <w:spacing w:line="276" w:lineRule="auto"/>
        <w:jc w:val="both"/>
        <w:rPr>
          <w:rFonts w:ascii="Times New Roman" w:eastAsia="Times New Roman" w:hAnsi="Times New Roman" w:cs="Times New Roman"/>
        </w:rPr>
      </w:pPr>
      <w:r>
        <w:rPr>
          <w:rFonts w:ascii="Times New Roman" w:eastAsia="Times New Roman" w:hAnsi="Times New Roman" w:cs="Times New Roman"/>
        </w:rPr>
        <w:t>На рисунку 3.5 дані щодо фактичного та прогнозного споживання приведені у графічній формі.</w:t>
      </w:r>
    </w:p>
    <w:p w:rsidR="0053324A" w:rsidRDefault="002B3C69">
      <w:pPr>
        <w:tabs>
          <w:tab w:val="left" w:pos="851"/>
          <w:tab w:val="left" w:pos="1418"/>
        </w:tabs>
        <w:spacing w:after="0"/>
        <w:jc w:val="center"/>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01DC6B78" wp14:editId="00139B1C">
            <wp:extent cx="6210250" cy="3416300"/>
            <wp:effectExtent l="0" t="0" r="0" b="0"/>
            <wp:docPr id="210" name="image28.png" descr="Диаграмма">
              <a:extLst xmlns:a="http://schemas.openxmlformats.org/drawingml/2006/main">
                <a:ext uri="http://customooxmlschemas.google.com/">
                  <go:docsCustomData xmlns:go="http://customooxmlschemas.google.com/"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1731"/>
                </a:ext>
              </a:extLst>
            </wp:docPr>
            <wp:cNvGraphicFramePr/>
            <a:graphic xmlns:a="http://schemas.openxmlformats.org/drawingml/2006/main">
              <a:graphicData uri="http://schemas.openxmlformats.org/drawingml/2006/picture">
                <pic:pic xmlns:pic="http://schemas.openxmlformats.org/drawingml/2006/picture">
                  <pic:nvPicPr>
                    <pic:cNvPr id="0" name="image28.png" descr="Диаграмма"/>
                    <pic:cNvPicPr preferRelativeResize="0"/>
                  </pic:nvPicPr>
                  <pic:blipFill>
                    <a:blip r:embed="rId123"/>
                    <a:srcRect/>
                    <a:stretch>
                      <a:fillRect/>
                    </a:stretch>
                  </pic:blipFill>
                  <pic:spPr>
                    <a:xfrm>
                      <a:off x="0" y="0"/>
                      <a:ext cx="6210250" cy="3416300"/>
                    </a:xfrm>
                    <a:prstGeom prst="rect">
                      <a:avLst/>
                    </a:prstGeom>
                    <a:ln/>
                  </pic:spPr>
                </pic:pic>
              </a:graphicData>
            </a:graphic>
          </wp:inline>
        </w:drawing>
      </w:r>
    </w:p>
    <w:p w:rsidR="0053324A" w:rsidRDefault="002B3C69">
      <w:pPr>
        <w:tabs>
          <w:tab w:val="left" w:pos="851"/>
          <w:tab w:val="left" w:pos="1418"/>
        </w:tabs>
        <w:spacing w:after="0"/>
        <w:jc w:val="center"/>
        <w:rPr>
          <w:rFonts w:ascii="Times New Roman" w:eastAsia="Times New Roman" w:hAnsi="Times New Roman" w:cs="Times New Roman"/>
        </w:rPr>
      </w:pPr>
      <w:r>
        <w:rPr>
          <w:rFonts w:ascii="Times New Roman" w:eastAsia="Times New Roman" w:hAnsi="Times New Roman" w:cs="Times New Roman"/>
        </w:rPr>
        <w:t>Рис 3.5 Фактичне та прогнозне споживання енергії у секторі житлові будинки.</w:t>
      </w:r>
    </w:p>
    <w:p w:rsidR="0053324A" w:rsidRDefault="002B3C69">
      <w:pPr>
        <w:keepNext/>
        <w:keepLines/>
        <w:spacing w:before="160" w:after="80"/>
        <w:rPr>
          <w:rFonts w:ascii="Times New Roman" w:eastAsia="Times New Roman" w:hAnsi="Times New Roman" w:cs="Times New Roman"/>
        </w:rPr>
      </w:pPr>
      <w:bookmarkStart w:id="23" w:name="_heading=h.3eqjvqxrr1m" w:colFirst="0" w:colLast="0"/>
      <w:bookmarkEnd w:id="23"/>
      <w:r>
        <w:rPr>
          <w:rFonts w:ascii="Times New Roman" w:eastAsia="Times New Roman" w:hAnsi="Times New Roman" w:cs="Times New Roman"/>
          <w:b/>
          <w:bCs/>
        </w:rPr>
        <w:t xml:space="preserve">3.1.4. Визначення базової лінії за сектором об’єкти теплопостачання. </w:t>
      </w:r>
    </w:p>
    <w:p w:rsidR="0053324A" w:rsidRDefault="002B3C69">
      <w:pPr>
        <w:spacing w:line="276" w:lineRule="auto"/>
        <w:jc w:val="both"/>
        <w:rPr>
          <w:rFonts w:ascii="Times New Roman" w:eastAsia="Times New Roman" w:hAnsi="Times New Roman" w:cs="Times New Roman"/>
        </w:rPr>
      </w:pPr>
      <w:r>
        <w:rPr>
          <w:rFonts w:ascii="Times New Roman" w:eastAsia="Times New Roman" w:hAnsi="Times New Roman" w:cs="Times New Roman"/>
        </w:rPr>
        <w:t xml:space="preserve">Факторами впливу на енергоспоживання є зміна чисельності населення та кількість градусо - діб опалення. У таблиці 3.9 та таблиці 3.10 приведено дані по фактичному та прогнозному енергоспоживанні за сектором об’єкти теплопостачання. </w:t>
      </w:r>
    </w:p>
    <w:p w:rsidR="0053324A" w:rsidRDefault="002B3C69">
      <w:pPr>
        <w:spacing w:line="276" w:lineRule="auto"/>
        <w:jc w:val="right"/>
        <w:rPr>
          <w:rFonts w:ascii="Times New Roman" w:eastAsia="Times New Roman" w:hAnsi="Times New Roman" w:cs="Times New Roman"/>
        </w:rPr>
      </w:pPr>
      <w:r>
        <w:rPr>
          <w:rFonts w:ascii="Times New Roman" w:eastAsia="Times New Roman" w:hAnsi="Times New Roman" w:cs="Times New Roman"/>
        </w:rPr>
        <w:t>Таблиця 3.9</w:t>
      </w:r>
    </w:p>
    <w:p w:rsidR="0053324A" w:rsidRDefault="003F1C46">
      <w:pPr>
        <w:spacing w:after="0" w:line="240" w:lineRule="auto"/>
        <w:jc w:val="center"/>
        <w:rPr>
          <w:rFonts w:ascii="Times New Roman" w:eastAsia="Times New Roman" w:hAnsi="Times New Roman" w:cs="Times New Roman"/>
        </w:rPr>
      </w:pPr>
      <w:sdt>
        <w:sdtPr>
          <w:tag w:val="goog_rdk_1732"/>
          <w:id w:val="1285062426"/>
        </w:sdtPr>
        <w:sdtEndPr/>
        <w:sdtContent>
          <w:r w:rsidR="002B3C69">
            <w:rPr>
              <w:rFonts w:ascii="Gungsuh" w:eastAsia="Gungsuh" w:hAnsi="Gungsuh" w:cs="Gungsuh"/>
            </w:rPr>
            <w:t>Фактичне споживання енергії у секторі об’єкти теплопостачання, МВт⋅год</w:t>
          </w:r>
        </w:sdtContent>
      </w:sdt>
    </w:p>
    <w:sdt>
      <w:sdtPr>
        <w:tag w:val="goog_rdk_1773"/>
        <w:id w:val="-511649398"/>
        <w:lock w:val="contentLocked"/>
      </w:sdtPr>
      <w:sdtEndPr/>
      <w:sdtContent>
        <w:tbl>
          <w:tblPr>
            <w:tblStyle w:val="afffffffffffffffffa"/>
            <w:tblW w:w="9540" w:type="dxa"/>
            <w:tblInd w:w="30" w:type="dxa"/>
            <w:tblBorders>
              <w:top w:val="nil"/>
              <w:left w:val="nil"/>
              <w:bottom w:val="nil"/>
              <w:right w:val="nil"/>
              <w:insideH w:val="nil"/>
              <w:insideV w:val="nil"/>
            </w:tblBorders>
            <w:tblLayout w:type="fixed"/>
            <w:tblLook w:val="0600" w:firstRow="0" w:lastRow="0" w:firstColumn="0" w:lastColumn="0" w:noHBand="1" w:noVBand="1"/>
          </w:tblPr>
          <w:tblGrid>
            <w:gridCol w:w="315"/>
            <w:gridCol w:w="2445"/>
            <w:gridCol w:w="870"/>
            <w:gridCol w:w="870"/>
            <w:gridCol w:w="870"/>
            <w:gridCol w:w="870"/>
            <w:gridCol w:w="870"/>
            <w:gridCol w:w="870"/>
            <w:gridCol w:w="870"/>
            <w:gridCol w:w="690"/>
          </w:tblGrid>
          <w:tr w:rsidR="0053324A">
            <w:trPr>
              <w:trHeight w:val="300"/>
            </w:trPr>
            <w:sdt>
              <w:sdtPr>
                <w:tag w:val="goog_rdk_1733"/>
                <w:id w:val="-1823196845"/>
                <w:lock w:val="contentLocked"/>
              </w:sdtPr>
              <w:sdtEndPr/>
              <w:sdtContent>
                <w:tc>
                  <w:tcPr>
                    <w:tcW w:w="31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sdtContent>
            </w:sdt>
            <w:sdt>
              <w:sdtPr>
                <w:tag w:val="goog_rdk_1734"/>
                <w:id w:val="-1770824576"/>
                <w:lock w:val="contentLocked"/>
              </w:sdtPr>
              <w:sdtEndPr/>
              <w:sdtContent>
                <w:tc>
                  <w:tcPr>
                    <w:tcW w:w="24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w:t>
                    </w:r>
                  </w:p>
                </w:tc>
              </w:sdtContent>
            </w:sdt>
            <w:sdt>
              <w:sdtPr>
                <w:tag w:val="goog_rdk_1735"/>
                <w:id w:val="-58374029"/>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1736"/>
                <w:id w:val="287997278"/>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2017</w:t>
                    </w:r>
                  </w:p>
                </w:tc>
              </w:sdtContent>
            </w:sdt>
            <w:sdt>
              <w:sdtPr>
                <w:tag w:val="goog_rdk_1737"/>
                <w:id w:val="-922525940"/>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2018</w:t>
                    </w:r>
                  </w:p>
                </w:tc>
              </w:sdtContent>
            </w:sdt>
            <w:sdt>
              <w:sdtPr>
                <w:tag w:val="goog_rdk_1738"/>
                <w:id w:val="2088473893"/>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2019</w:t>
                    </w:r>
                  </w:p>
                </w:tc>
              </w:sdtContent>
            </w:sdt>
            <w:sdt>
              <w:sdtPr>
                <w:tag w:val="goog_rdk_1739"/>
                <w:id w:val="1747741348"/>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2020</w:t>
                    </w:r>
                  </w:p>
                </w:tc>
              </w:sdtContent>
            </w:sdt>
            <w:sdt>
              <w:sdtPr>
                <w:tag w:val="goog_rdk_1740"/>
                <w:id w:val="-804960183"/>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sdt>
              <w:sdtPr>
                <w:tag w:val="goog_rdk_1741"/>
                <w:id w:val="1468389273"/>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2022</w:t>
                    </w:r>
                  </w:p>
                </w:tc>
              </w:sdtContent>
            </w:sdt>
            <w:sdt>
              <w:sdtPr>
                <w:tag w:val="goog_rdk_1742"/>
                <w:id w:val="-1093372107"/>
                <w:lock w:val="contentLocked"/>
              </w:sdtPr>
              <w:sdtEndPr/>
              <w:sdtContent>
                <w:tc>
                  <w:tcPr>
                    <w:tcW w:w="69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2023</w:t>
                    </w:r>
                  </w:p>
                </w:tc>
              </w:sdtContent>
            </w:sdt>
          </w:tr>
          <w:tr w:rsidR="0053324A">
            <w:trPr>
              <w:trHeight w:val="300"/>
            </w:trPr>
            <w:sdt>
              <w:sdtPr>
                <w:tag w:val="goog_rdk_1743"/>
                <w:id w:val="-1138979902"/>
                <w:lock w:val="contentLocked"/>
              </w:sdtPr>
              <w:sdtEndPr/>
              <w:sdtContent>
                <w:tc>
                  <w:tcPr>
                    <w:tcW w:w="31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744"/>
                <w:id w:val="1257955971"/>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1745"/>
                <w:id w:val="169810192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sdtContent>
            </w:sdt>
            <w:sdt>
              <w:sdtPr>
                <w:tag w:val="goog_rdk_1746"/>
                <w:id w:val="-11930909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56,7</w:t>
                    </w:r>
                  </w:p>
                </w:tc>
              </w:sdtContent>
            </w:sdt>
            <w:sdt>
              <w:sdtPr>
                <w:tag w:val="goog_rdk_1747"/>
                <w:id w:val="-126512113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56,52</w:t>
                    </w:r>
                  </w:p>
                </w:tc>
              </w:sdtContent>
            </w:sdt>
            <w:sdt>
              <w:sdtPr>
                <w:tag w:val="goog_rdk_1748"/>
                <w:id w:val="-200422292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57,02</w:t>
                    </w:r>
                  </w:p>
                </w:tc>
              </w:sdtContent>
            </w:sdt>
            <w:sdt>
              <w:sdtPr>
                <w:tag w:val="goog_rdk_1749"/>
                <w:id w:val="-91418179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57,00</w:t>
                    </w:r>
                  </w:p>
                </w:tc>
              </w:sdtContent>
            </w:sdt>
            <w:sdt>
              <w:sdtPr>
                <w:tag w:val="goog_rdk_1750"/>
                <w:id w:val="-55361474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61,54</w:t>
                    </w:r>
                  </w:p>
                </w:tc>
              </w:sdtContent>
            </w:sdt>
            <w:sdt>
              <w:sdtPr>
                <w:tag w:val="goog_rdk_1751"/>
                <w:id w:val="-213721739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60,67</w:t>
                    </w:r>
                  </w:p>
                </w:tc>
              </w:sdtContent>
            </w:sdt>
            <w:sdt>
              <w:sdtPr>
                <w:tag w:val="goog_rdk_1752"/>
                <w:id w:val="-2046333217"/>
                <w:lock w:val="contentLocked"/>
              </w:sdtPr>
              <w:sdtEndPr/>
              <w:sdtContent>
                <w:tc>
                  <w:tcPr>
                    <w:tcW w:w="6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59,63</w:t>
                    </w:r>
                  </w:p>
                </w:tc>
              </w:sdtContent>
            </w:sdt>
          </w:tr>
          <w:tr w:rsidR="0053324A">
            <w:trPr>
              <w:trHeight w:val="300"/>
            </w:trPr>
            <w:sdt>
              <w:sdtPr>
                <w:tag w:val="goog_rdk_1753"/>
                <w:id w:val="786126849"/>
                <w:lock w:val="contentLocked"/>
              </w:sdtPr>
              <w:sdtEndPr/>
              <w:sdtContent>
                <w:tc>
                  <w:tcPr>
                    <w:tcW w:w="31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1754"/>
                <w:id w:val="-1222071255"/>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градусодіб опалення (Tin=20°С)</w:t>
                    </w:r>
                  </w:p>
                </w:tc>
              </w:sdtContent>
            </w:sdt>
            <w:sdt>
              <w:sdtPr>
                <w:tag w:val="goog_rdk_1755"/>
                <w:id w:val="-133748399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°С·доба</w:t>
                    </w:r>
                  </w:p>
                </w:tc>
              </w:sdtContent>
            </w:sdt>
            <w:sdt>
              <w:sdtPr>
                <w:tag w:val="goog_rdk_1756"/>
                <w:id w:val="-112347968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3555,0</w:t>
                    </w:r>
                  </w:p>
                </w:tc>
              </w:sdtContent>
            </w:sdt>
            <w:sdt>
              <w:sdtPr>
                <w:tag w:val="goog_rdk_1757"/>
                <w:id w:val="173810896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3238,6</w:t>
                    </w:r>
                  </w:p>
                </w:tc>
              </w:sdtContent>
            </w:sdt>
            <w:sdt>
              <w:sdtPr>
                <w:tag w:val="goog_rdk_1758"/>
                <w:id w:val="-70938691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3287,1</w:t>
                    </w:r>
                  </w:p>
                </w:tc>
              </w:sdtContent>
            </w:sdt>
            <w:sdt>
              <w:sdtPr>
                <w:tag w:val="goog_rdk_1759"/>
                <w:id w:val="14964766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2846,0</w:t>
                    </w:r>
                  </w:p>
                </w:tc>
              </w:sdtContent>
            </w:sdt>
            <w:sdt>
              <w:sdtPr>
                <w:tag w:val="goog_rdk_1760"/>
                <w:id w:val="8256135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3376,3</w:t>
                    </w:r>
                  </w:p>
                </w:tc>
              </w:sdtContent>
            </w:sdt>
            <w:sdt>
              <w:sdtPr>
                <w:tag w:val="goog_rdk_1761"/>
                <w:id w:val="-169140937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2927,4</w:t>
                    </w:r>
                  </w:p>
                </w:tc>
              </w:sdtContent>
            </w:sdt>
            <w:sdt>
              <w:sdtPr>
                <w:tag w:val="goog_rdk_1762"/>
                <w:id w:val="446758650"/>
                <w:lock w:val="contentLocked"/>
              </w:sdtPr>
              <w:sdtEndPr/>
              <w:sdtContent>
                <w:tc>
                  <w:tcPr>
                    <w:tcW w:w="6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3080,0</w:t>
                    </w:r>
                  </w:p>
                </w:tc>
              </w:sdtContent>
            </w:sdt>
          </w:tr>
          <w:tr w:rsidR="0053324A">
            <w:trPr>
              <w:trHeight w:val="300"/>
            </w:trPr>
            <w:sdt>
              <w:sdtPr>
                <w:tag w:val="goog_rdk_1763"/>
                <w:id w:val="-1863688512"/>
                <w:lock w:val="contentLocked"/>
              </w:sdtPr>
              <w:sdtEndPr/>
              <w:sdtContent>
                <w:tc>
                  <w:tcPr>
                    <w:tcW w:w="315"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w:t>
                    </w:r>
                  </w:p>
                </w:tc>
              </w:sdtContent>
            </w:sdt>
            <w:sdt>
              <w:sdtPr>
                <w:tag w:val="goog_rdk_1764"/>
                <w:id w:val="-628158554"/>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Споживання енергії та </w:t>
                    </w:r>
                    <w:r>
                      <w:rPr>
                        <w:rFonts w:ascii="Times New Roman" w:eastAsia="Times New Roman" w:hAnsi="Times New Roman" w:cs="Times New Roman"/>
                        <w:b/>
                        <w:bCs/>
                        <w:sz w:val="18"/>
                        <w:szCs w:val="18"/>
                      </w:rPr>
                      <w:lastRenderedPageBreak/>
                      <w:t>прогноз</w:t>
                    </w:r>
                  </w:p>
                </w:tc>
              </w:sdtContent>
            </w:sdt>
            <w:sdt>
              <w:sdtPr>
                <w:tag w:val="goog_rdk_1765"/>
                <w:id w:val="195202878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1766"/>
                <w:id w:val="-105877787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4331,6</w:t>
                    </w:r>
                  </w:p>
                </w:tc>
              </w:sdtContent>
            </w:sdt>
            <w:sdt>
              <w:sdtPr>
                <w:tag w:val="goog_rdk_1767"/>
                <w:id w:val="-166762411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5298,8</w:t>
                    </w:r>
                  </w:p>
                </w:tc>
              </w:sdtContent>
            </w:sdt>
            <w:sdt>
              <w:sdtPr>
                <w:tag w:val="goog_rdk_1768"/>
                <w:id w:val="-212024674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4670,9</w:t>
                    </w:r>
                  </w:p>
                </w:tc>
              </w:sdtContent>
            </w:sdt>
            <w:sdt>
              <w:sdtPr>
                <w:tag w:val="goog_rdk_1769"/>
                <w:id w:val="60778466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3549,5</w:t>
                    </w:r>
                  </w:p>
                </w:tc>
              </w:sdtContent>
            </w:sdt>
            <w:sdt>
              <w:sdtPr>
                <w:tag w:val="goog_rdk_1770"/>
                <w:id w:val="-189234222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5060,4</w:t>
                    </w:r>
                  </w:p>
                </w:tc>
              </w:sdtContent>
            </w:sdt>
            <w:sdt>
              <w:sdtPr>
                <w:tag w:val="goog_rdk_1771"/>
                <w:id w:val="-99428095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4177,1</w:t>
                    </w:r>
                  </w:p>
                </w:tc>
              </w:sdtContent>
            </w:sdt>
            <w:sdt>
              <w:sdtPr>
                <w:tag w:val="goog_rdk_1772"/>
                <w:id w:val="-1005882379"/>
                <w:lock w:val="contentLocked"/>
              </w:sdtPr>
              <w:sdtEndPr/>
              <w:sdtContent>
                <w:tc>
                  <w:tcPr>
                    <w:tcW w:w="69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4792,6</w:t>
                    </w:r>
                  </w:p>
                </w:tc>
              </w:sdtContent>
            </w:sdt>
          </w:tr>
        </w:tbl>
      </w:sdtContent>
    </w:sdt>
    <w:p w:rsidR="0053324A" w:rsidRDefault="0053324A">
      <w:pPr>
        <w:spacing w:after="0" w:line="276" w:lineRule="auto"/>
        <w:rPr>
          <w:rFonts w:ascii="Times New Roman" w:eastAsia="Times New Roman" w:hAnsi="Times New Roman" w:cs="Times New Roman"/>
          <w:color w:val="333333"/>
        </w:rPr>
      </w:pPr>
    </w:p>
    <w:p w:rsidR="0053324A" w:rsidRDefault="0053324A">
      <w:pPr>
        <w:tabs>
          <w:tab w:val="left" w:pos="851"/>
          <w:tab w:val="left" w:pos="1418"/>
        </w:tabs>
        <w:spacing w:before="160" w:after="0"/>
        <w:jc w:val="right"/>
        <w:rPr>
          <w:rFonts w:ascii="Times New Roman" w:eastAsia="Times New Roman" w:hAnsi="Times New Roman" w:cs="Times New Roman"/>
        </w:rPr>
      </w:pPr>
    </w:p>
    <w:p w:rsidR="0053324A" w:rsidRDefault="002B3C69">
      <w:pPr>
        <w:tabs>
          <w:tab w:val="left" w:pos="851"/>
          <w:tab w:val="left" w:pos="1418"/>
        </w:tabs>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3.10</w:t>
      </w:r>
    </w:p>
    <w:p w:rsidR="0053324A" w:rsidRDefault="003F1C46">
      <w:pPr>
        <w:tabs>
          <w:tab w:val="left" w:pos="851"/>
          <w:tab w:val="left" w:pos="1418"/>
        </w:tabs>
        <w:spacing w:after="0"/>
        <w:jc w:val="center"/>
        <w:rPr>
          <w:rFonts w:ascii="Times New Roman" w:eastAsia="Times New Roman" w:hAnsi="Times New Roman" w:cs="Times New Roman"/>
        </w:rPr>
      </w:pPr>
      <w:sdt>
        <w:sdtPr>
          <w:tag w:val="goog_rdk_1774"/>
          <w:id w:val="-1643023825"/>
        </w:sdtPr>
        <w:sdtEndPr/>
        <w:sdtContent>
          <w:r w:rsidR="002B3C69">
            <w:rPr>
              <w:rFonts w:ascii="Gungsuh" w:eastAsia="Gungsuh" w:hAnsi="Gungsuh" w:cs="Gungsuh"/>
            </w:rPr>
            <w:t>Прогнозне споживання енергії у секторі об’єкти теплопостачання, МВт⋅год</w:t>
          </w:r>
        </w:sdtContent>
      </w:sdt>
    </w:p>
    <w:sdt>
      <w:sdtPr>
        <w:tag w:val="goog_rdk_1815"/>
        <w:id w:val="1255082373"/>
        <w:lock w:val="contentLocked"/>
      </w:sdtPr>
      <w:sdtEndPr/>
      <w:sdtContent>
        <w:tbl>
          <w:tblPr>
            <w:tblStyle w:val="afffffffffffffffffb"/>
            <w:tblW w:w="9600" w:type="dxa"/>
            <w:tblInd w:w="30" w:type="dxa"/>
            <w:tblBorders>
              <w:top w:val="nil"/>
              <w:left w:val="nil"/>
              <w:bottom w:val="nil"/>
              <w:right w:val="nil"/>
              <w:insideH w:val="nil"/>
              <w:insideV w:val="nil"/>
            </w:tblBorders>
            <w:tblLayout w:type="fixed"/>
            <w:tblLook w:val="0600" w:firstRow="0" w:lastRow="0" w:firstColumn="0" w:lastColumn="0" w:noHBand="1" w:noVBand="1"/>
          </w:tblPr>
          <w:tblGrid>
            <w:gridCol w:w="315"/>
            <w:gridCol w:w="2445"/>
            <w:gridCol w:w="870"/>
            <w:gridCol w:w="870"/>
            <w:gridCol w:w="870"/>
            <w:gridCol w:w="870"/>
            <w:gridCol w:w="870"/>
            <w:gridCol w:w="870"/>
            <w:gridCol w:w="870"/>
            <w:gridCol w:w="750"/>
          </w:tblGrid>
          <w:tr w:rsidR="0053324A">
            <w:trPr>
              <w:trHeight w:val="300"/>
            </w:trPr>
            <w:sdt>
              <w:sdtPr>
                <w:tag w:val="goog_rdk_1775"/>
                <w:id w:val="1985434704"/>
                <w:lock w:val="contentLocked"/>
              </w:sdtPr>
              <w:sdtEndPr/>
              <w:sdtContent>
                <w:tc>
                  <w:tcPr>
                    <w:tcW w:w="31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sdtContent>
            </w:sdt>
            <w:sdt>
              <w:sdtPr>
                <w:tag w:val="goog_rdk_1776"/>
                <w:id w:val="1299798747"/>
                <w:lock w:val="contentLocked"/>
              </w:sdtPr>
              <w:sdtEndPr/>
              <w:sdtContent>
                <w:tc>
                  <w:tcPr>
                    <w:tcW w:w="24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w:t>
                    </w:r>
                  </w:p>
                </w:tc>
              </w:sdtContent>
            </w:sdt>
            <w:sdt>
              <w:sdtPr>
                <w:tag w:val="goog_rdk_1777"/>
                <w:id w:val="-2045502451"/>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1778"/>
                <w:id w:val="1958770746"/>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2024</w:t>
                    </w:r>
                  </w:p>
                </w:tc>
              </w:sdtContent>
            </w:sdt>
            <w:sdt>
              <w:sdtPr>
                <w:tag w:val="goog_rdk_1779"/>
                <w:id w:val="989111512"/>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2025</w:t>
                    </w:r>
                  </w:p>
                </w:tc>
              </w:sdtContent>
            </w:sdt>
            <w:sdt>
              <w:sdtPr>
                <w:tag w:val="goog_rdk_1780"/>
                <w:id w:val="-1042453358"/>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2026</w:t>
                    </w:r>
                  </w:p>
                </w:tc>
              </w:sdtContent>
            </w:sdt>
            <w:sdt>
              <w:sdtPr>
                <w:tag w:val="goog_rdk_1781"/>
                <w:id w:val="282877741"/>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2027</w:t>
                    </w:r>
                  </w:p>
                </w:tc>
              </w:sdtContent>
            </w:sdt>
            <w:sdt>
              <w:sdtPr>
                <w:tag w:val="goog_rdk_1782"/>
                <w:id w:val="871615690"/>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2028</w:t>
                    </w:r>
                  </w:p>
                </w:tc>
              </w:sdtContent>
            </w:sdt>
            <w:sdt>
              <w:sdtPr>
                <w:tag w:val="goog_rdk_1783"/>
                <w:id w:val="-275387786"/>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2029</w:t>
                    </w:r>
                  </w:p>
                </w:tc>
              </w:sdtContent>
            </w:sdt>
            <w:sdt>
              <w:sdtPr>
                <w:tag w:val="goog_rdk_1784"/>
                <w:id w:val="-1216010649"/>
                <w:lock w:val="contentLocked"/>
              </w:sdtPr>
              <w:sdtEndPr/>
              <w:sdtContent>
                <w:tc>
                  <w:tcPr>
                    <w:tcW w:w="7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2030</w:t>
                    </w:r>
                  </w:p>
                </w:tc>
              </w:sdtContent>
            </w:sdt>
          </w:tr>
          <w:tr w:rsidR="0053324A">
            <w:trPr>
              <w:trHeight w:val="300"/>
            </w:trPr>
            <w:sdt>
              <w:sdtPr>
                <w:tag w:val="goog_rdk_1785"/>
                <w:id w:val="480309768"/>
                <w:lock w:val="contentLocked"/>
              </w:sdtPr>
              <w:sdtEndPr/>
              <w:sdtContent>
                <w:tc>
                  <w:tcPr>
                    <w:tcW w:w="31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786"/>
                <w:id w:val="-503004908"/>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1787"/>
                <w:id w:val="-53869509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sdtContent>
            </w:sdt>
            <w:sdt>
              <w:sdtPr>
                <w:tag w:val="goog_rdk_1788"/>
                <w:id w:val="-1372278072"/>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59,6</w:t>
                    </w:r>
                  </w:p>
                </w:tc>
              </w:sdtContent>
            </w:sdt>
            <w:sdt>
              <w:sdtPr>
                <w:tag w:val="goog_rdk_1789"/>
                <w:id w:val="-80333236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59,4</w:t>
                    </w:r>
                  </w:p>
                </w:tc>
              </w:sdtContent>
            </w:sdt>
            <w:sdt>
              <w:sdtPr>
                <w:tag w:val="goog_rdk_1790"/>
                <w:id w:val="-130809220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60,5</w:t>
                    </w:r>
                  </w:p>
                </w:tc>
              </w:sdtContent>
            </w:sdt>
            <w:sdt>
              <w:sdtPr>
                <w:tag w:val="goog_rdk_1791"/>
                <w:id w:val="57716204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61,0</w:t>
                    </w:r>
                  </w:p>
                </w:tc>
              </w:sdtContent>
            </w:sdt>
            <w:sdt>
              <w:sdtPr>
                <w:tag w:val="goog_rdk_1792"/>
                <w:id w:val="-16465689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61,9</w:t>
                    </w:r>
                  </w:p>
                </w:tc>
              </w:sdtContent>
            </w:sdt>
            <w:sdt>
              <w:sdtPr>
                <w:tag w:val="goog_rdk_1793"/>
                <w:id w:val="172380446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63,5</w:t>
                    </w:r>
                  </w:p>
                </w:tc>
              </w:sdtContent>
            </w:sdt>
            <w:sdt>
              <w:sdtPr>
                <w:tag w:val="goog_rdk_1794"/>
                <w:id w:val="1278349695"/>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65,0</w:t>
                    </w:r>
                  </w:p>
                </w:tc>
              </w:sdtContent>
            </w:sdt>
          </w:tr>
          <w:tr w:rsidR="0053324A">
            <w:trPr>
              <w:trHeight w:val="300"/>
            </w:trPr>
            <w:sdt>
              <w:sdtPr>
                <w:tag w:val="goog_rdk_1795"/>
                <w:id w:val="-1580515808"/>
                <w:lock w:val="contentLocked"/>
              </w:sdtPr>
              <w:sdtEndPr/>
              <w:sdtContent>
                <w:tc>
                  <w:tcPr>
                    <w:tcW w:w="31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1796"/>
                <w:id w:val="994466244"/>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градусодіб опалення (Tin=20°С)</w:t>
                    </w:r>
                  </w:p>
                </w:tc>
              </w:sdtContent>
            </w:sdt>
            <w:sdt>
              <w:sdtPr>
                <w:tag w:val="goog_rdk_1797"/>
                <w:id w:val="88330517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°С·доба</w:t>
                    </w:r>
                  </w:p>
                </w:tc>
              </w:sdtContent>
            </w:sdt>
            <w:sdt>
              <w:sdtPr>
                <w:tag w:val="goog_rdk_1798"/>
                <w:id w:val="-1287342039"/>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2647,23</w:t>
                    </w:r>
                  </w:p>
                </w:tc>
              </w:sdtContent>
            </w:sdt>
            <w:sdt>
              <w:sdtPr>
                <w:tag w:val="goog_rdk_1799"/>
                <w:id w:val="-15889321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2987,38</w:t>
                    </w:r>
                  </w:p>
                </w:tc>
              </w:sdtContent>
            </w:sdt>
            <w:sdt>
              <w:sdtPr>
                <w:tag w:val="goog_rdk_1800"/>
                <w:id w:val="28968962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3016,7</w:t>
                    </w:r>
                  </w:p>
                </w:tc>
              </w:sdtContent>
            </w:sdt>
            <w:sdt>
              <w:sdtPr>
                <w:tag w:val="goog_rdk_1801"/>
                <w:id w:val="-20266091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3001,9</w:t>
                    </w:r>
                  </w:p>
                </w:tc>
              </w:sdtContent>
            </w:sdt>
            <w:sdt>
              <w:sdtPr>
                <w:tag w:val="goog_rdk_1802"/>
                <w:id w:val="161078060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3276,4</w:t>
                    </w:r>
                  </w:p>
                </w:tc>
              </w:sdtContent>
            </w:sdt>
            <w:sdt>
              <w:sdtPr>
                <w:tag w:val="goog_rdk_1803"/>
                <w:id w:val="-182234042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3164,4</w:t>
                    </w:r>
                  </w:p>
                </w:tc>
              </w:sdtContent>
            </w:sdt>
            <w:sdt>
              <w:sdtPr>
                <w:tag w:val="goog_rdk_1804"/>
                <w:id w:val="1884659030"/>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3180</w:t>
                    </w:r>
                  </w:p>
                </w:tc>
              </w:sdtContent>
            </w:sdt>
          </w:tr>
          <w:tr w:rsidR="0053324A">
            <w:trPr>
              <w:trHeight w:val="300"/>
            </w:trPr>
            <w:sdt>
              <w:sdtPr>
                <w:tag w:val="goog_rdk_1805"/>
                <w:id w:val="1010827133"/>
                <w:lock w:val="contentLocked"/>
              </w:sdtPr>
              <w:sdtEndPr/>
              <w:sdtContent>
                <w:tc>
                  <w:tcPr>
                    <w:tcW w:w="315"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w:t>
                    </w:r>
                  </w:p>
                </w:tc>
              </w:sdtContent>
            </w:sdt>
            <w:sdt>
              <w:sdtPr>
                <w:tag w:val="goog_rdk_1806"/>
                <w:id w:val="-1864398545"/>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1807"/>
                <w:id w:val="-82808863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1808"/>
                <w:id w:val="-1992205859"/>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3987</w:t>
                    </w:r>
                  </w:p>
                </w:tc>
              </w:sdtContent>
            </w:sdt>
            <w:sdt>
              <w:sdtPr>
                <w:tag w:val="goog_rdk_1809"/>
                <w:id w:val="109633871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4357</w:t>
                    </w:r>
                  </w:p>
                </w:tc>
              </w:sdtContent>
            </w:sdt>
            <w:sdt>
              <w:sdtPr>
                <w:tag w:val="goog_rdk_1810"/>
                <w:id w:val="-172108822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4408</w:t>
                    </w:r>
                  </w:p>
                </w:tc>
              </w:sdtContent>
            </w:sdt>
            <w:sdt>
              <w:sdtPr>
                <w:tag w:val="goog_rdk_1811"/>
                <w:id w:val="1790801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4401</w:t>
                    </w:r>
                  </w:p>
                </w:tc>
              </w:sdtContent>
            </w:sdt>
            <w:sdt>
              <w:sdtPr>
                <w:tag w:val="goog_rdk_1812"/>
                <w:id w:val="-116492217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4719</w:t>
                    </w:r>
                  </w:p>
                </w:tc>
              </w:sdtContent>
            </w:sdt>
            <w:sdt>
              <w:sdtPr>
                <w:tag w:val="goog_rdk_1813"/>
                <w:id w:val="147350038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4625</w:t>
                    </w:r>
                  </w:p>
                </w:tc>
              </w:sdtContent>
            </w:sdt>
            <w:sdt>
              <w:sdtPr>
                <w:tag w:val="goog_rdk_1814"/>
                <w:id w:val="841463747"/>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4820</w:t>
                    </w:r>
                  </w:p>
                </w:tc>
              </w:sdtContent>
            </w:sdt>
          </w:tr>
        </w:tbl>
      </w:sdtContent>
    </w:sdt>
    <w:p w:rsidR="0053324A" w:rsidRDefault="0053324A">
      <w:pPr>
        <w:spacing w:line="276" w:lineRule="auto"/>
        <w:jc w:val="both"/>
        <w:rPr>
          <w:rFonts w:ascii="Times New Roman" w:eastAsia="Times New Roman" w:hAnsi="Times New Roman" w:cs="Times New Roman"/>
          <w:color w:val="333333"/>
        </w:rPr>
      </w:pPr>
    </w:p>
    <w:p w:rsidR="0053324A" w:rsidRDefault="002B3C69">
      <w:pPr>
        <w:spacing w:line="276" w:lineRule="auto"/>
        <w:jc w:val="both"/>
        <w:rPr>
          <w:rFonts w:ascii="Times New Roman" w:eastAsia="Times New Roman" w:hAnsi="Times New Roman" w:cs="Times New Roman"/>
          <w:b/>
          <w:bCs/>
        </w:rPr>
      </w:pPr>
      <w:r>
        <w:rPr>
          <w:rFonts w:ascii="Times New Roman" w:eastAsia="Times New Roman" w:hAnsi="Times New Roman" w:cs="Times New Roman"/>
        </w:rPr>
        <w:t>На рисунку 3.6 дані щодо фактичного та прогнозного споживання приведені у графічній формі</w:t>
      </w:r>
      <w:r>
        <w:rPr>
          <w:rFonts w:ascii="Times New Roman" w:eastAsia="Times New Roman" w:hAnsi="Times New Roman" w:cs="Times New Roman"/>
          <w:color w:val="333333"/>
        </w:rPr>
        <w:t xml:space="preserve">. </w:t>
      </w:r>
    </w:p>
    <w:p w:rsidR="0053324A" w:rsidRDefault="002B3C69">
      <w:pPr>
        <w:spacing w:line="276" w:lineRule="auto"/>
        <w:jc w:val="both"/>
        <w:rPr>
          <w:rFonts w:ascii="Times New Roman" w:eastAsia="Times New Roman" w:hAnsi="Times New Roman" w:cs="Times New Roman"/>
          <w:color w:val="333333"/>
        </w:rPr>
      </w:pPr>
      <w:r>
        <w:rPr>
          <w:rFonts w:ascii="Times New Roman" w:eastAsia="Times New Roman" w:hAnsi="Times New Roman" w:cs="Times New Roman"/>
          <w:color w:val="333333"/>
        </w:rPr>
        <w:t xml:space="preserve"> </w:t>
      </w:r>
      <w:r>
        <w:rPr>
          <w:rFonts w:ascii="Times New Roman" w:eastAsia="Times New Roman" w:hAnsi="Times New Roman" w:cs="Times New Roman"/>
          <w:noProof/>
          <w:color w:val="333333"/>
          <w:lang w:val="ru-RU" w:eastAsia="ru-RU"/>
        </w:rPr>
        <w:drawing>
          <wp:inline distT="114300" distB="114300" distL="114300" distR="114300" wp14:anchorId="0B3243B7" wp14:editId="225C72FB">
            <wp:extent cx="6210300" cy="3707612"/>
            <wp:effectExtent l="0" t="0" r="0" b="0"/>
            <wp:docPr id="200" name="image21.png" descr="Диаграмма">
              <a:extLst xmlns:a="http://schemas.openxmlformats.org/drawingml/2006/main">
                <a:ext uri="http://customooxmlschemas.google.com/">
                  <go:docsCustomData xmlns:go="http://customooxmlschemas.google.com/"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1816"/>
                </a:ext>
              </a:extLst>
            </wp:docPr>
            <wp:cNvGraphicFramePr/>
            <a:graphic xmlns:a="http://schemas.openxmlformats.org/drawingml/2006/main">
              <a:graphicData uri="http://schemas.openxmlformats.org/drawingml/2006/picture">
                <pic:pic xmlns:pic="http://schemas.openxmlformats.org/drawingml/2006/picture">
                  <pic:nvPicPr>
                    <pic:cNvPr id="0" name="image21.png" descr="Диаграмма"/>
                    <pic:cNvPicPr preferRelativeResize="0"/>
                  </pic:nvPicPr>
                  <pic:blipFill>
                    <a:blip r:embed="rId124"/>
                    <a:srcRect/>
                    <a:stretch>
                      <a:fillRect/>
                    </a:stretch>
                  </pic:blipFill>
                  <pic:spPr>
                    <a:xfrm>
                      <a:off x="0" y="0"/>
                      <a:ext cx="6210300" cy="3707612"/>
                    </a:xfrm>
                    <a:prstGeom prst="rect">
                      <a:avLst/>
                    </a:prstGeom>
                    <a:ln/>
                  </pic:spPr>
                </pic:pic>
              </a:graphicData>
            </a:graphic>
          </wp:inline>
        </w:drawing>
      </w:r>
    </w:p>
    <w:p w:rsidR="0053324A" w:rsidRDefault="002B3C69">
      <w:pPr>
        <w:tabs>
          <w:tab w:val="left" w:pos="851"/>
          <w:tab w:val="left" w:pos="1418"/>
        </w:tabs>
        <w:spacing w:after="0"/>
        <w:jc w:val="center"/>
        <w:rPr>
          <w:rFonts w:ascii="Times New Roman" w:eastAsia="Times New Roman" w:hAnsi="Times New Roman" w:cs="Times New Roman"/>
        </w:rPr>
      </w:pPr>
      <w:r>
        <w:rPr>
          <w:rFonts w:ascii="Times New Roman" w:eastAsia="Times New Roman" w:hAnsi="Times New Roman" w:cs="Times New Roman"/>
        </w:rPr>
        <w:t>Рис 3.6 Фактичне та прогнозне споживання енергії у секторі об'єкти теплопостачання.</w:t>
      </w:r>
    </w:p>
    <w:p w:rsidR="0053324A" w:rsidRDefault="0053324A">
      <w:pPr>
        <w:spacing w:line="276" w:lineRule="auto"/>
        <w:jc w:val="both"/>
        <w:rPr>
          <w:rFonts w:ascii="Times New Roman" w:eastAsia="Times New Roman" w:hAnsi="Times New Roman" w:cs="Times New Roman"/>
          <w:color w:val="333333"/>
        </w:rPr>
      </w:pPr>
    </w:p>
    <w:p w:rsidR="0053324A" w:rsidRDefault="0053324A">
      <w:pPr>
        <w:tabs>
          <w:tab w:val="left" w:pos="851"/>
          <w:tab w:val="left" w:pos="1418"/>
        </w:tabs>
        <w:spacing w:after="0"/>
        <w:jc w:val="center"/>
        <w:rPr>
          <w:rFonts w:ascii="Times New Roman" w:eastAsia="Times New Roman" w:hAnsi="Times New Roman" w:cs="Times New Roman"/>
        </w:rPr>
      </w:pPr>
    </w:p>
    <w:p w:rsidR="0053324A" w:rsidRDefault="002B3C69">
      <w:pPr>
        <w:tabs>
          <w:tab w:val="left" w:pos="851"/>
          <w:tab w:val="left" w:pos="1418"/>
        </w:tabs>
        <w:spacing w:after="0"/>
        <w:jc w:val="center"/>
        <w:rPr>
          <w:rFonts w:ascii="Times New Roman" w:eastAsia="Times New Roman" w:hAnsi="Times New Roman" w:cs="Times New Roman"/>
        </w:rPr>
      </w:pPr>
      <w:r>
        <w:rPr>
          <w:rFonts w:ascii="Times New Roman" w:eastAsia="Times New Roman" w:hAnsi="Times New Roman" w:cs="Times New Roman"/>
          <w:b/>
          <w:bCs/>
        </w:rPr>
        <w:t xml:space="preserve">3.1.5. Визначення базової лінії за сектором об’єкти водопостачання і водовідведення. </w:t>
      </w:r>
    </w:p>
    <w:p w:rsidR="0053324A" w:rsidRDefault="002B3C69">
      <w:pPr>
        <w:spacing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Факторами впливу на енергоспоживання є зміна чисельності населення. У таблиці 3.9 та таблиці 3.8 приведено дані по фактичному та прогнозному енергоспоживанні за сектором об’єкти водопостачання і водовідведення. </w:t>
      </w:r>
    </w:p>
    <w:p w:rsidR="0053324A" w:rsidRDefault="002B3C69">
      <w:pPr>
        <w:spacing w:after="0" w:line="276" w:lineRule="auto"/>
        <w:jc w:val="right"/>
        <w:rPr>
          <w:rFonts w:ascii="Times New Roman" w:eastAsia="Times New Roman" w:hAnsi="Times New Roman" w:cs="Times New Roman"/>
        </w:rPr>
      </w:pPr>
      <w:r>
        <w:rPr>
          <w:rFonts w:ascii="Times New Roman" w:eastAsia="Times New Roman" w:hAnsi="Times New Roman" w:cs="Times New Roman"/>
        </w:rPr>
        <w:t xml:space="preserve">Таблиця 3.11 </w:t>
      </w:r>
    </w:p>
    <w:p w:rsidR="0053324A" w:rsidRDefault="003F1C46">
      <w:pPr>
        <w:spacing w:after="0" w:line="276" w:lineRule="auto"/>
        <w:jc w:val="center"/>
        <w:rPr>
          <w:rFonts w:ascii="Times New Roman" w:eastAsia="Times New Roman" w:hAnsi="Times New Roman" w:cs="Times New Roman"/>
        </w:rPr>
      </w:pPr>
      <w:sdt>
        <w:sdtPr>
          <w:tag w:val="goog_rdk_1817"/>
          <w:id w:val="-1191352602"/>
        </w:sdtPr>
        <w:sdtEndPr/>
        <w:sdtContent>
          <w:r w:rsidR="002B3C69">
            <w:rPr>
              <w:rFonts w:ascii="Gungsuh" w:eastAsia="Gungsuh" w:hAnsi="Gungsuh" w:cs="Gungsuh"/>
            </w:rPr>
            <w:t>Фактичне споживання енергії у секторі об’єкти водопостачання і водовідведення (МВт⋅год).</w:t>
          </w:r>
        </w:sdtContent>
      </w:sdt>
    </w:p>
    <w:sdt>
      <w:sdtPr>
        <w:tag w:val="goog_rdk_1848"/>
        <w:id w:val="556396924"/>
        <w:lock w:val="contentLocked"/>
      </w:sdtPr>
      <w:sdtEndPr/>
      <w:sdtContent>
        <w:tbl>
          <w:tblPr>
            <w:tblStyle w:val="afffffffffffffffffc"/>
            <w:tblW w:w="95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45"/>
            <w:gridCol w:w="2445"/>
            <w:gridCol w:w="870"/>
            <w:gridCol w:w="870"/>
            <w:gridCol w:w="870"/>
            <w:gridCol w:w="870"/>
            <w:gridCol w:w="870"/>
            <w:gridCol w:w="750"/>
            <w:gridCol w:w="870"/>
            <w:gridCol w:w="810"/>
          </w:tblGrid>
          <w:tr w:rsidR="0053324A">
            <w:trPr>
              <w:trHeight w:val="300"/>
            </w:trPr>
            <w:sdt>
              <w:sdtPr>
                <w:tag w:val="goog_rdk_1818"/>
                <w:id w:val="1266285094"/>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sdtContent>
            </w:sdt>
            <w:sdt>
              <w:sdtPr>
                <w:tag w:val="goog_rdk_1819"/>
                <w:id w:val="1725626505"/>
                <w:lock w:val="contentLocked"/>
              </w:sdtPr>
              <w:sdtEndPr/>
              <w:sdtContent>
                <w:tc>
                  <w:tcPr>
                    <w:tcW w:w="24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w:t>
                    </w:r>
                  </w:p>
                </w:tc>
              </w:sdtContent>
            </w:sdt>
            <w:sdt>
              <w:sdtPr>
                <w:tag w:val="goog_rdk_1820"/>
                <w:id w:val="-1914049758"/>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1821"/>
                <w:id w:val="784439242"/>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2017</w:t>
                    </w:r>
                  </w:p>
                </w:tc>
              </w:sdtContent>
            </w:sdt>
            <w:sdt>
              <w:sdtPr>
                <w:tag w:val="goog_rdk_1822"/>
                <w:id w:val="1158409750"/>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2018</w:t>
                    </w:r>
                  </w:p>
                </w:tc>
              </w:sdtContent>
            </w:sdt>
            <w:sdt>
              <w:sdtPr>
                <w:tag w:val="goog_rdk_1823"/>
                <w:id w:val="-965505555"/>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2019</w:t>
                    </w:r>
                  </w:p>
                </w:tc>
              </w:sdtContent>
            </w:sdt>
            <w:sdt>
              <w:sdtPr>
                <w:tag w:val="goog_rdk_1824"/>
                <w:id w:val="-718762574"/>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2020</w:t>
                    </w:r>
                  </w:p>
                </w:tc>
              </w:sdtContent>
            </w:sdt>
            <w:sdt>
              <w:sdtPr>
                <w:tag w:val="goog_rdk_1825"/>
                <w:id w:val="782428021"/>
                <w:lock w:val="contentLocked"/>
              </w:sdtPr>
              <w:sdtEndPr/>
              <w:sdtContent>
                <w:tc>
                  <w:tcPr>
                    <w:tcW w:w="7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sdt>
              <w:sdtPr>
                <w:tag w:val="goog_rdk_1826"/>
                <w:id w:val="-654134741"/>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2022</w:t>
                    </w:r>
                  </w:p>
                </w:tc>
              </w:sdtContent>
            </w:sdt>
            <w:sdt>
              <w:sdtPr>
                <w:tag w:val="goog_rdk_1827"/>
                <w:id w:val="-451155555"/>
                <w:lock w:val="contentLocked"/>
              </w:sdtPr>
              <w:sdtEndPr/>
              <w:sdtContent>
                <w:tc>
                  <w:tcPr>
                    <w:tcW w:w="81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2023</w:t>
                    </w:r>
                  </w:p>
                </w:tc>
              </w:sdtContent>
            </w:sdt>
          </w:tr>
          <w:tr w:rsidR="0053324A">
            <w:trPr>
              <w:trHeight w:val="300"/>
            </w:trPr>
            <w:sdt>
              <w:sdtPr>
                <w:tag w:val="goog_rdk_1828"/>
                <w:id w:val="-1388169041"/>
                <w:lock w:val="contentLocked"/>
              </w:sdtPr>
              <w:sdtEndPr/>
              <w:sdtContent>
                <w:tc>
                  <w:tcPr>
                    <w:tcW w:w="34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829"/>
                <w:id w:val="-657267349"/>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1830"/>
                <w:id w:val="-60516504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sdtContent>
            </w:sdt>
            <w:sdt>
              <w:sdtPr>
                <w:tag w:val="goog_rdk_1831"/>
                <w:id w:val="37134374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56,7</w:t>
                    </w:r>
                  </w:p>
                </w:tc>
              </w:sdtContent>
            </w:sdt>
            <w:sdt>
              <w:sdtPr>
                <w:tag w:val="goog_rdk_1832"/>
                <w:id w:val="-30619718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56,52</w:t>
                    </w:r>
                  </w:p>
                </w:tc>
              </w:sdtContent>
            </w:sdt>
            <w:sdt>
              <w:sdtPr>
                <w:tag w:val="goog_rdk_1833"/>
                <w:id w:val="202996494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57,02</w:t>
                    </w:r>
                  </w:p>
                </w:tc>
              </w:sdtContent>
            </w:sdt>
            <w:sdt>
              <w:sdtPr>
                <w:tag w:val="goog_rdk_1834"/>
                <w:id w:val="-100073487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57,00</w:t>
                    </w:r>
                  </w:p>
                </w:tc>
              </w:sdtContent>
            </w:sdt>
            <w:sdt>
              <w:sdtPr>
                <w:tag w:val="goog_rdk_1835"/>
                <w:id w:val="-2135575148"/>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61,54</w:t>
                    </w:r>
                  </w:p>
                </w:tc>
              </w:sdtContent>
            </w:sdt>
            <w:sdt>
              <w:sdtPr>
                <w:tag w:val="goog_rdk_1836"/>
                <w:id w:val="23603219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60,67</w:t>
                    </w:r>
                  </w:p>
                </w:tc>
              </w:sdtContent>
            </w:sdt>
            <w:sdt>
              <w:sdtPr>
                <w:tag w:val="goog_rdk_1837"/>
                <w:id w:val="908630972"/>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59,63</w:t>
                    </w:r>
                  </w:p>
                </w:tc>
              </w:sdtContent>
            </w:sdt>
          </w:tr>
          <w:tr w:rsidR="0053324A">
            <w:trPr>
              <w:trHeight w:val="300"/>
            </w:trPr>
            <w:sdt>
              <w:sdtPr>
                <w:tag w:val="goog_rdk_1838"/>
                <w:id w:val="-1251470722"/>
                <w:lock w:val="contentLocked"/>
              </w:sdtPr>
              <w:sdtEndPr/>
              <w:sdtContent>
                <w:tc>
                  <w:tcPr>
                    <w:tcW w:w="345"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w:t>
                    </w:r>
                  </w:p>
                </w:tc>
              </w:sdtContent>
            </w:sdt>
            <w:sdt>
              <w:sdtPr>
                <w:tag w:val="goog_rdk_1839"/>
                <w:id w:val="1471268605"/>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1840"/>
                <w:id w:val="178911867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1841"/>
                <w:id w:val="63985242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4844,2</w:t>
                    </w:r>
                  </w:p>
                </w:tc>
              </w:sdtContent>
            </w:sdt>
            <w:sdt>
              <w:sdtPr>
                <w:tag w:val="goog_rdk_1842"/>
                <w:id w:val="-93102116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4915,2</w:t>
                    </w:r>
                  </w:p>
                </w:tc>
              </w:sdtContent>
            </w:sdt>
            <w:sdt>
              <w:sdtPr>
                <w:tag w:val="goog_rdk_1843"/>
                <w:id w:val="16686211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4780,0</w:t>
                    </w:r>
                  </w:p>
                </w:tc>
              </w:sdtContent>
            </w:sdt>
            <w:sdt>
              <w:sdtPr>
                <w:tag w:val="goog_rdk_1844"/>
                <w:id w:val="-85589118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4680,2</w:t>
                    </w:r>
                  </w:p>
                </w:tc>
              </w:sdtContent>
            </w:sdt>
            <w:sdt>
              <w:sdtPr>
                <w:tag w:val="goog_rdk_1845"/>
                <w:id w:val="936179037"/>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4821,3</w:t>
                    </w:r>
                  </w:p>
                </w:tc>
              </w:sdtContent>
            </w:sdt>
            <w:sdt>
              <w:sdtPr>
                <w:tag w:val="goog_rdk_1846"/>
                <w:id w:val="-80827697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4321,3</w:t>
                    </w:r>
                  </w:p>
                </w:tc>
              </w:sdtContent>
            </w:sdt>
            <w:sdt>
              <w:sdtPr>
                <w:tag w:val="goog_rdk_1847"/>
                <w:id w:val="-1243046252"/>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4130,7</w:t>
                    </w:r>
                  </w:p>
                </w:tc>
              </w:sdtContent>
            </w:sdt>
          </w:tr>
        </w:tbl>
      </w:sdtContent>
    </w:sdt>
    <w:p w:rsidR="0053324A" w:rsidRDefault="0053324A">
      <w:pPr>
        <w:spacing w:after="0" w:line="276" w:lineRule="auto"/>
        <w:rPr>
          <w:rFonts w:ascii="Times New Roman" w:eastAsia="Times New Roman" w:hAnsi="Times New Roman" w:cs="Times New Roman"/>
          <w:color w:val="333333"/>
        </w:rPr>
      </w:pPr>
    </w:p>
    <w:p w:rsidR="0053324A" w:rsidRDefault="002B3C69">
      <w:pPr>
        <w:spacing w:before="200" w:after="0" w:line="240" w:lineRule="auto"/>
        <w:jc w:val="right"/>
        <w:rPr>
          <w:rFonts w:ascii="Times New Roman" w:eastAsia="Times New Roman" w:hAnsi="Times New Roman" w:cs="Times New Roman"/>
        </w:rPr>
      </w:pPr>
      <w:r>
        <w:rPr>
          <w:rFonts w:ascii="Times New Roman" w:eastAsia="Times New Roman" w:hAnsi="Times New Roman" w:cs="Times New Roman"/>
        </w:rPr>
        <w:t>Таблиця 3.12</w:t>
      </w:r>
    </w:p>
    <w:p w:rsidR="0053324A" w:rsidRDefault="003F1C46">
      <w:pPr>
        <w:spacing w:after="0" w:line="240" w:lineRule="auto"/>
        <w:jc w:val="center"/>
        <w:rPr>
          <w:rFonts w:ascii="Times New Roman" w:eastAsia="Times New Roman" w:hAnsi="Times New Roman" w:cs="Times New Roman"/>
        </w:rPr>
      </w:pPr>
      <w:sdt>
        <w:sdtPr>
          <w:tag w:val="goog_rdk_1849"/>
          <w:id w:val="-262209667"/>
        </w:sdtPr>
        <w:sdtEndPr/>
        <w:sdtContent>
          <w:r w:rsidR="002B3C69">
            <w:rPr>
              <w:rFonts w:ascii="Gungsuh" w:eastAsia="Gungsuh" w:hAnsi="Gungsuh" w:cs="Gungsuh"/>
            </w:rPr>
            <w:t>Прогнозне споживання енергії у секторі об’єкти водопостачання і водовідведення (МВт⋅год).</w:t>
          </w:r>
        </w:sdtContent>
      </w:sdt>
    </w:p>
    <w:p w:rsidR="0053324A" w:rsidRDefault="0053324A">
      <w:pPr>
        <w:spacing w:after="0" w:line="276" w:lineRule="auto"/>
        <w:rPr>
          <w:rFonts w:ascii="Times New Roman" w:eastAsia="Times New Roman" w:hAnsi="Times New Roman" w:cs="Times New Roman"/>
          <w:color w:val="333333"/>
        </w:rPr>
      </w:pPr>
    </w:p>
    <w:sdt>
      <w:sdtPr>
        <w:tag w:val="goog_rdk_1880"/>
        <w:id w:val="1901580046"/>
        <w:lock w:val="contentLocked"/>
      </w:sdtPr>
      <w:sdtEndPr/>
      <w:sdtContent>
        <w:tbl>
          <w:tblPr>
            <w:tblStyle w:val="afffffffffffffffffd"/>
            <w:tblW w:w="95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45"/>
            <w:gridCol w:w="2445"/>
            <w:gridCol w:w="870"/>
            <w:gridCol w:w="870"/>
            <w:gridCol w:w="870"/>
            <w:gridCol w:w="870"/>
            <w:gridCol w:w="870"/>
            <w:gridCol w:w="780"/>
            <w:gridCol w:w="825"/>
            <w:gridCol w:w="840"/>
          </w:tblGrid>
          <w:tr w:rsidR="0053324A">
            <w:trPr>
              <w:trHeight w:val="300"/>
            </w:trPr>
            <w:sdt>
              <w:sdtPr>
                <w:tag w:val="goog_rdk_1850"/>
                <w:id w:val="-1770917522"/>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sdtContent>
            </w:sdt>
            <w:sdt>
              <w:sdtPr>
                <w:tag w:val="goog_rdk_1851"/>
                <w:id w:val="141546891"/>
                <w:lock w:val="contentLocked"/>
              </w:sdtPr>
              <w:sdtEndPr/>
              <w:sdtContent>
                <w:tc>
                  <w:tcPr>
                    <w:tcW w:w="24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w:t>
                    </w:r>
                  </w:p>
                </w:tc>
              </w:sdtContent>
            </w:sdt>
            <w:sdt>
              <w:sdtPr>
                <w:tag w:val="goog_rdk_1852"/>
                <w:id w:val="-2112670569"/>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1853"/>
                <w:id w:val="1769026913"/>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2024</w:t>
                    </w:r>
                  </w:p>
                </w:tc>
              </w:sdtContent>
            </w:sdt>
            <w:sdt>
              <w:sdtPr>
                <w:tag w:val="goog_rdk_1854"/>
                <w:id w:val="-1771747551"/>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2025</w:t>
                    </w:r>
                  </w:p>
                </w:tc>
              </w:sdtContent>
            </w:sdt>
            <w:sdt>
              <w:sdtPr>
                <w:tag w:val="goog_rdk_1855"/>
                <w:id w:val="-200038531"/>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2026</w:t>
                    </w:r>
                  </w:p>
                </w:tc>
              </w:sdtContent>
            </w:sdt>
            <w:sdt>
              <w:sdtPr>
                <w:tag w:val="goog_rdk_1856"/>
                <w:id w:val="-1385662964"/>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2027</w:t>
                    </w:r>
                  </w:p>
                </w:tc>
              </w:sdtContent>
            </w:sdt>
            <w:sdt>
              <w:sdtPr>
                <w:tag w:val="goog_rdk_1857"/>
                <w:id w:val="1451688949"/>
                <w:lock w:val="contentLocked"/>
              </w:sdtPr>
              <w:sdtEndPr/>
              <w:sdtContent>
                <w:tc>
                  <w:tcPr>
                    <w:tcW w:w="7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2028</w:t>
                    </w:r>
                  </w:p>
                </w:tc>
              </w:sdtContent>
            </w:sdt>
            <w:sdt>
              <w:sdtPr>
                <w:tag w:val="goog_rdk_1858"/>
                <w:id w:val="937954021"/>
                <w:lock w:val="contentLocked"/>
              </w:sdtPr>
              <w:sdtEndPr/>
              <w:sdtContent>
                <w:tc>
                  <w:tcPr>
                    <w:tcW w:w="8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2029</w:t>
                    </w:r>
                  </w:p>
                </w:tc>
              </w:sdtContent>
            </w:sdt>
            <w:sdt>
              <w:sdtPr>
                <w:tag w:val="goog_rdk_1859"/>
                <w:id w:val="1531599460"/>
                <w:lock w:val="contentLocked"/>
              </w:sdtPr>
              <w:sdtEndPr/>
              <w:sdtContent>
                <w:tc>
                  <w:tcPr>
                    <w:tcW w:w="84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2030</w:t>
                    </w:r>
                  </w:p>
                </w:tc>
              </w:sdtContent>
            </w:sdt>
          </w:tr>
          <w:tr w:rsidR="0053324A">
            <w:trPr>
              <w:trHeight w:val="300"/>
            </w:trPr>
            <w:sdt>
              <w:sdtPr>
                <w:tag w:val="goog_rdk_1860"/>
                <w:id w:val="2135520007"/>
                <w:lock w:val="contentLocked"/>
              </w:sdtPr>
              <w:sdtEndPr/>
              <w:sdtContent>
                <w:tc>
                  <w:tcPr>
                    <w:tcW w:w="34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861"/>
                <w:id w:val="440564019"/>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1862"/>
                <w:id w:val="-25794567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sdtContent>
            </w:sdt>
            <w:sdt>
              <w:sdtPr>
                <w:tag w:val="goog_rdk_1863"/>
                <w:id w:val="-581440345"/>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59,6</w:t>
                    </w:r>
                  </w:p>
                </w:tc>
              </w:sdtContent>
            </w:sdt>
            <w:sdt>
              <w:sdtPr>
                <w:tag w:val="goog_rdk_1864"/>
                <w:id w:val="129004905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59,4</w:t>
                    </w:r>
                  </w:p>
                </w:tc>
              </w:sdtContent>
            </w:sdt>
            <w:sdt>
              <w:sdtPr>
                <w:tag w:val="goog_rdk_1865"/>
                <w:id w:val="47962643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60,5</w:t>
                    </w:r>
                  </w:p>
                </w:tc>
              </w:sdtContent>
            </w:sdt>
            <w:sdt>
              <w:sdtPr>
                <w:tag w:val="goog_rdk_1866"/>
                <w:id w:val="7826696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61,0</w:t>
                    </w:r>
                  </w:p>
                </w:tc>
              </w:sdtContent>
            </w:sdt>
            <w:sdt>
              <w:sdtPr>
                <w:tag w:val="goog_rdk_1867"/>
                <w:id w:val="1926609668"/>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61,9</w:t>
                    </w:r>
                  </w:p>
                </w:tc>
              </w:sdtContent>
            </w:sdt>
            <w:sdt>
              <w:sdtPr>
                <w:tag w:val="goog_rdk_1868"/>
                <w:id w:val="-728022328"/>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63,5</w:t>
                    </w:r>
                  </w:p>
                </w:tc>
              </w:sdtContent>
            </w:sdt>
            <w:sdt>
              <w:sdtPr>
                <w:tag w:val="goog_rdk_1869"/>
                <w:id w:val="-1533901240"/>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65,0</w:t>
                    </w:r>
                  </w:p>
                </w:tc>
              </w:sdtContent>
            </w:sdt>
          </w:tr>
          <w:tr w:rsidR="0053324A">
            <w:trPr>
              <w:trHeight w:val="300"/>
            </w:trPr>
            <w:sdt>
              <w:sdtPr>
                <w:tag w:val="goog_rdk_1870"/>
                <w:id w:val="1051270032"/>
                <w:lock w:val="contentLocked"/>
              </w:sdtPr>
              <w:sdtEndPr/>
              <w:sdtContent>
                <w:tc>
                  <w:tcPr>
                    <w:tcW w:w="345"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w:t>
                    </w:r>
                  </w:p>
                </w:tc>
              </w:sdtContent>
            </w:sdt>
            <w:sdt>
              <w:sdtPr>
                <w:tag w:val="goog_rdk_1871"/>
                <w:id w:val="1813542640"/>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1872"/>
                <w:id w:val="2444068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1873"/>
                <w:id w:val="1906387643"/>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4129</w:t>
                    </w:r>
                  </w:p>
                </w:tc>
              </w:sdtContent>
            </w:sdt>
            <w:sdt>
              <w:sdtPr>
                <w:tag w:val="goog_rdk_1874"/>
                <w:id w:val="-135483329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4117</w:t>
                    </w:r>
                  </w:p>
                </w:tc>
              </w:sdtContent>
            </w:sdt>
            <w:sdt>
              <w:sdtPr>
                <w:tag w:val="goog_rdk_1875"/>
                <w:id w:val="-132655173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4191</w:t>
                    </w:r>
                  </w:p>
                </w:tc>
              </w:sdtContent>
            </w:sdt>
            <w:sdt>
              <w:sdtPr>
                <w:tag w:val="goog_rdk_1876"/>
                <w:id w:val="-28658493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4225</w:t>
                    </w:r>
                  </w:p>
                </w:tc>
              </w:sdtContent>
            </w:sdt>
            <w:sdt>
              <w:sdtPr>
                <w:tag w:val="goog_rdk_1877"/>
                <w:id w:val="827628520"/>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4288</w:t>
                    </w:r>
                  </w:p>
                </w:tc>
              </w:sdtContent>
            </w:sdt>
            <w:sdt>
              <w:sdtPr>
                <w:tag w:val="goog_rdk_1878"/>
                <w:id w:val="1738391005"/>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4399</w:t>
                    </w:r>
                  </w:p>
                </w:tc>
              </w:sdtContent>
            </w:sdt>
            <w:sdt>
              <w:sdtPr>
                <w:tag w:val="goog_rdk_1879"/>
                <w:id w:val="-697295734"/>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4502</w:t>
                    </w:r>
                  </w:p>
                </w:tc>
              </w:sdtContent>
            </w:sdt>
          </w:tr>
        </w:tbl>
      </w:sdtContent>
    </w:sdt>
    <w:p w:rsidR="0053324A" w:rsidRDefault="0053324A">
      <w:pPr>
        <w:spacing w:line="276" w:lineRule="auto"/>
        <w:jc w:val="both"/>
        <w:rPr>
          <w:rFonts w:ascii="Times New Roman" w:eastAsia="Times New Roman" w:hAnsi="Times New Roman" w:cs="Times New Roman"/>
          <w:color w:val="333333"/>
        </w:rPr>
      </w:pPr>
    </w:p>
    <w:p w:rsidR="0053324A" w:rsidRDefault="002B3C69">
      <w:pPr>
        <w:spacing w:line="276" w:lineRule="auto"/>
        <w:jc w:val="both"/>
        <w:rPr>
          <w:rFonts w:ascii="Times New Roman" w:eastAsia="Times New Roman" w:hAnsi="Times New Roman" w:cs="Times New Roman"/>
        </w:rPr>
      </w:pPr>
      <w:r>
        <w:rPr>
          <w:rFonts w:ascii="Times New Roman" w:eastAsia="Times New Roman" w:hAnsi="Times New Roman" w:cs="Times New Roman"/>
        </w:rPr>
        <w:t>На рисунку 3.7 дані щодо фактичного та прогнозного споживання приведені у графічній формі.</w:t>
      </w:r>
    </w:p>
    <w:p w:rsidR="0053324A" w:rsidRDefault="002B3C69">
      <w:pPr>
        <w:spacing w:line="276" w:lineRule="auto"/>
        <w:jc w:val="both"/>
        <w:rPr>
          <w:rFonts w:ascii="Times New Roman" w:eastAsia="Times New Roman" w:hAnsi="Times New Roman" w:cs="Times New Roman"/>
          <w:color w:val="333333"/>
        </w:rPr>
      </w:pPr>
      <w:r>
        <w:rPr>
          <w:rFonts w:ascii="Times New Roman" w:eastAsia="Times New Roman" w:hAnsi="Times New Roman" w:cs="Times New Roman"/>
          <w:noProof/>
          <w:color w:val="333333"/>
          <w:lang w:val="ru-RU" w:eastAsia="ru-RU"/>
        </w:rPr>
        <w:drawing>
          <wp:inline distT="114300" distB="114300" distL="114300" distR="114300" wp14:anchorId="4FB3D632" wp14:editId="412D178A">
            <wp:extent cx="6210300" cy="3711375"/>
            <wp:effectExtent l="0" t="0" r="0" b="0"/>
            <wp:docPr id="201" name="image19.png" descr="Диаграмма">
              <a:extLst xmlns:a="http://schemas.openxmlformats.org/drawingml/2006/main">
                <a:ext uri="http://customooxmlschemas.google.com/">
                  <go:docsCustomData xmlns:go="http://customooxmlschemas.google.com/"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1881"/>
                </a:ext>
              </a:extLst>
            </wp:docPr>
            <wp:cNvGraphicFramePr/>
            <a:graphic xmlns:a="http://schemas.openxmlformats.org/drawingml/2006/main">
              <a:graphicData uri="http://schemas.openxmlformats.org/drawingml/2006/picture">
                <pic:pic xmlns:pic="http://schemas.openxmlformats.org/drawingml/2006/picture">
                  <pic:nvPicPr>
                    <pic:cNvPr id="0" name="image19.png" descr="Диаграмма"/>
                    <pic:cNvPicPr preferRelativeResize="0"/>
                  </pic:nvPicPr>
                  <pic:blipFill>
                    <a:blip r:embed="rId125"/>
                    <a:srcRect/>
                    <a:stretch>
                      <a:fillRect/>
                    </a:stretch>
                  </pic:blipFill>
                  <pic:spPr>
                    <a:xfrm>
                      <a:off x="0" y="0"/>
                      <a:ext cx="6210300" cy="3711375"/>
                    </a:xfrm>
                    <a:prstGeom prst="rect">
                      <a:avLst/>
                    </a:prstGeom>
                    <a:ln/>
                  </pic:spPr>
                </pic:pic>
              </a:graphicData>
            </a:graphic>
          </wp:inline>
        </w:drawing>
      </w:r>
    </w:p>
    <w:p w:rsidR="0053324A" w:rsidRDefault="002B3C69">
      <w:pPr>
        <w:tabs>
          <w:tab w:val="left" w:pos="851"/>
          <w:tab w:val="left" w:pos="1418"/>
        </w:tabs>
        <w:spacing w:after="0"/>
        <w:jc w:val="center"/>
        <w:rPr>
          <w:rFonts w:ascii="Times New Roman" w:eastAsia="Times New Roman" w:hAnsi="Times New Roman" w:cs="Times New Roman"/>
        </w:rPr>
      </w:pPr>
      <w:r>
        <w:rPr>
          <w:rFonts w:ascii="Times New Roman" w:eastAsia="Times New Roman" w:hAnsi="Times New Roman" w:cs="Times New Roman"/>
        </w:rPr>
        <w:t>Рис 3.7 Фактичне та прогнозне споживання енергії у секторі об’єкти водопостачання і водовідведення.</w:t>
      </w:r>
    </w:p>
    <w:p w:rsidR="0053324A" w:rsidRDefault="0053324A">
      <w:pPr>
        <w:keepNext/>
        <w:keepLines/>
        <w:spacing w:before="160" w:after="80"/>
        <w:rPr>
          <w:rFonts w:ascii="Times New Roman" w:eastAsia="Times New Roman" w:hAnsi="Times New Roman" w:cs="Times New Roman"/>
          <w:b/>
          <w:bCs/>
        </w:rPr>
      </w:pPr>
      <w:bookmarkStart w:id="24" w:name="_heading=h.ww93e6w1jhqc" w:colFirst="0" w:colLast="0"/>
      <w:bookmarkEnd w:id="24"/>
    </w:p>
    <w:p w:rsidR="0053324A" w:rsidRDefault="002B3C69">
      <w:pPr>
        <w:keepNext/>
        <w:keepLines/>
        <w:spacing w:before="160" w:after="80"/>
        <w:rPr>
          <w:rFonts w:ascii="Times New Roman" w:eastAsia="Times New Roman" w:hAnsi="Times New Roman" w:cs="Times New Roman"/>
          <w:b/>
          <w:bCs/>
        </w:rPr>
      </w:pPr>
      <w:bookmarkStart w:id="25" w:name="_heading=h.3o7alnk" w:colFirst="0" w:colLast="0"/>
      <w:bookmarkEnd w:id="25"/>
      <w:r>
        <w:rPr>
          <w:rFonts w:ascii="Times New Roman" w:eastAsia="Times New Roman" w:hAnsi="Times New Roman" w:cs="Times New Roman"/>
          <w:b/>
          <w:bCs/>
        </w:rPr>
        <w:t xml:space="preserve">3.1.6 Визначення базової </w:t>
      </w:r>
      <w:r>
        <w:rPr>
          <w:rFonts w:ascii="Times New Roman" w:eastAsia="Times New Roman" w:hAnsi="Times New Roman" w:cs="Times New Roman"/>
          <w:color w:val="333333"/>
        </w:rPr>
        <w:t xml:space="preserve"> </w:t>
      </w:r>
      <w:r>
        <w:rPr>
          <w:rFonts w:ascii="Times New Roman" w:eastAsia="Times New Roman" w:hAnsi="Times New Roman" w:cs="Times New Roman"/>
          <w:b/>
          <w:bCs/>
        </w:rPr>
        <w:t xml:space="preserve">лінії за сектором об’єкти зовнішнього освітлення. </w:t>
      </w:r>
    </w:p>
    <w:p w:rsidR="0053324A" w:rsidRDefault="002B3C69">
      <w:pPr>
        <w:spacing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Факторами впливу на енергоспоживання є зміна чисельності населення. У таблиці 3.13 та таблиці 3.14 приведено дані по фактичному та прогнозному енергоспоживанні за сектором об’єкти </w:t>
      </w:r>
      <w:r>
        <w:rPr>
          <w:rFonts w:ascii="Times New Roman" w:eastAsia="Times New Roman" w:hAnsi="Times New Roman" w:cs="Times New Roman"/>
        </w:rPr>
        <w:lastRenderedPageBreak/>
        <w:t xml:space="preserve">водопостачання і водовідведення. На рисунку 3.8 дані щодо фактичного та прогнозного споживання приведені у графічній формі. </w:t>
      </w:r>
    </w:p>
    <w:p w:rsidR="0053324A" w:rsidRDefault="002B3C69">
      <w:pPr>
        <w:spacing w:after="0" w:line="276" w:lineRule="auto"/>
        <w:jc w:val="right"/>
        <w:rPr>
          <w:rFonts w:ascii="Times New Roman" w:eastAsia="Times New Roman" w:hAnsi="Times New Roman" w:cs="Times New Roman"/>
        </w:rPr>
      </w:pPr>
      <w:r>
        <w:rPr>
          <w:rFonts w:ascii="Times New Roman" w:eastAsia="Times New Roman" w:hAnsi="Times New Roman" w:cs="Times New Roman"/>
        </w:rPr>
        <w:t xml:space="preserve">Таблиця 3.13 </w:t>
      </w:r>
    </w:p>
    <w:p w:rsidR="0053324A" w:rsidRDefault="003F1C46">
      <w:pPr>
        <w:spacing w:after="0" w:line="276" w:lineRule="auto"/>
        <w:jc w:val="center"/>
        <w:rPr>
          <w:rFonts w:ascii="Times New Roman" w:eastAsia="Times New Roman" w:hAnsi="Times New Roman" w:cs="Times New Roman"/>
        </w:rPr>
      </w:pPr>
      <w:sdt>
        <w:sdtPr>
          <w:tag w:val="goog_rdk_1882"/>
          <w:id w:val="-1206255844"/>
        </w:sdtPr>
        <w:sdtEndPr/>
        <w:sdtContent>
          <w:r w:rsidR="002B3C69">
            <w:rPr>
              <w:rFonts w:ascii="Gungsuh" w:eastAsia="Gungsuh" w:hAnsi="Gungsuh" w:cs="Gungsuh"/>
            </w:rPr>
            <w:t>Фактичне споживання енергії у секторі об’єкти зовнішнього освітлення, МВт⋅год</w:t>
          </w:r>
        </w:sdtContent>
      </w:sdt>
    </w:p>
    <w:sdt>
      <w:sdtPr>
        <w:tag w:val="goog_rdk_1913"/>
        <w:id w:val="723062729"/>
        <w:lock w:val="contentLocked"/>
      </w:sdtPr>
      <w:sdtEndPr/>
      <w:sdtContent>
        <w:tbl>
          <w:tblPr>
            <w:tblStyle w:val="afffffffffffffffffe"/>
            <w:tblW w:w="95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45"/>
            <w:gridCol w:w="2445"/>
            <w:gridCol w:w="870"/>
            <w:gridCol w:w="870"/>
            <w:gridCol w:w="870"/>
            <w:gridCol w:w="870"/>
            <w:gridCol w:w="870"/>
            <w:gridCol w:w="780"/>
            <w:gridCol w:w="870"/>
            <w:gridCol w:w="795"/>
          </w:tblGrid>
          <w:tr w:rsidR="0053324A">
            <w:trPr>
              <w:trHeight w:val="300"/>
            </w:trPr>
            <w:sdt>
              <w:sdtPr>
                <w:tag w:val="goog_rdk_1883"/>
                <w:id w:val="773298304"/>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sdtContent>
            </w:sdt>
            <w:sdt>
              <w:sdtPr>
                <w:tag w:val="goog_rdk_1884"/>
                <w:id w:val="-1126360076"/>
                <w:lock w:val="contentLocked"/>
              </w:sdtPr>
              <w:sdtEndPr/>
              <w:sdtContent>
                <w:tc>
                  <w:tcPr>
                    <w:tcW w:w="24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w:t>
                    </w:r>
                  </w:p>
                </w:tc>
              </w:sdtContent>
            </w:sdt>
            <w:sdt>
              <w:sdtPr>
                <w:tag w:val="goog_rdk_1885"/>
                <w:id w:val="-426664945"/>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1886"/>
                <w:id w:val="-1804713276"/>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2017</w:t>
                    </w:r>
                  </w:p>
                </w:tc>
              </w:sdtContent>
            </w:sdt>
            <w:sdt>
              <w:sdtPr>
                <w:tag w:val="goog_rdk_1887"/>
                <w:id w:val="1591202600"/>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2018</w:t>
                    </w:r>
                  </w:p>
                </w:tc>
              </w:sdtContent>
            </w:sdt>
            <w:sdt>
              <w:sdtPr>
                <w:tag w:val="goog_rdk_1888"/>
                <w:id w:val="-323006257"/>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2019</w:t>
                    </w:r>
                  </w:p>
                </w:tc>
              </w:sdtContent>
            </w:sdt>
            <w:sdt>
              <w:sdtPr>
                <w:tag w:val="goog_rdk_1889"/>
                <w:id w:val="964526579"/>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2020</w:t>
                    </w:r>
                  </w:p>
                </w:tc>
              </w:sdtContent>
            </w:sdt>
            <w:sdt>
              <w:sdtPr>
                <w:tag w:val="goog_rdk_1890"/>
                <w:id w:val="762199454"/>
                <w:lock w:val="contentLocked"/>
              </w:sdtPr>
              <w:sdtEndPr/>
              <w:sdtContent>
                <w:tc>
                  <w:tcPr>
                    <w:tcW w:w="7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sdt>
              <w:sdtPr>
                <w:tag w:val="goog_rdk_1891"/>
                <w:id w:val="-2043623999"/>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2022</w:t>
                    </w:r>
                  </w:p>
                </w:tc>
              </w:sdtContent>
            </w:sdt>
            <w:sdt>
              <w:sdtPr>
                <w:tag w:val="goog_rdk_1892"/>
                <w:id w:val="-674335072"/>
                <w:lock w:val="contentLocked"/>
              </w:sdtPr>
              <w:sdtEndPr/>
              <w:sdtContent>
                <w:tc>
                  <w:tcPr>
                    <w:tcW w:w="7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2023</w:t>
                    </w:r>
                  </w:p>
                </w:tc>
              </w:sdtContent>
            </w:sdt>
          </w:tr>
          <w:tr w:rsidR="0053324A">
            <w:trPr>
              <w:trHeight w:val="300"/>
            </w:trPr>
            <w:sdt>
              <w:sdtPr>
                <w:tag w:val="goog_rdk_1893"/>
                <w:id w:val="-761113870"/>
                <w:lock w:val="contentLocked"/>
              </w:sdtPr>
              <w:sdtEndPr/>
              <w:sdtContent>
                <w:tc>
                  <w:tcPr>
                    <w:tcW w:w="34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894"/>
                <w:id w:val="517741747"/>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1895"/>
                <w:id w:val="-98729470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sdtContent>
            </w:sdt>
            <w:sdt>
              <w:sdtPr>
                <w:tag w:val="goog_rdk_1896"/>
                <w:id w:val="200159751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56,7</w:t>
                    </w:r>
                  </w:p>
                </w:tc>
              </w:sdtContent>
            </w:sdt>
            <w:sdt>
              <w:sdtPr>
                <w:tag w:val="goog_rdk_1897"/>
                <w:id w:val="-149273709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56,52</w:t>
                    </w:r>
                  </w:p>
                </w:tc>
              </w:sdtContent>
            </w:sdt>
            <w:sdt>
              <w:sdtPr>
                <w:tag w:val="goog_rdk_1898"/>
                <w:id w:val="-30276755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57,02</w:t>
                    </w:r>
                  </w:p>
                </w:tc>
              </w:sdtContent>
            </w:sdt>
            <w:sdt>
              <w:sdtPr>
                <w:tag w:val="goog_rdk_1899"/>
                <w:id w:val="-113843854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57,00</w:t>
                    </w:r>
                  </w:p>
                </w:tc>
              </w:sdtContent>
            </w:sdt>
            <w:sdt>
              <w:sdtPr>
                <w:tag w:val="goog_rdk_1900"/>
                <w:id w:val="2128544509"/>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61,54</w:t>
                    </w:r>
                  </w:p>
                </w:tc>
              </w:sdtContent>
            </w:sdt>
            <w:sdt>
              <w:sdtPr>
                <w:tag w:val="goog_rdk_1901"/>
                <w:id w:val="-124337627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60,67</w:t>
                    </w:r>
                  </w:p>
                </w:tc>
              </w:sdtContent>
            </w:sdt>
            <w:sdt>
              <w:sdtPr>
                <w:tag w:val="goog_rdk_1902"/>
                <w:id w:val="-2085964676"/>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59,63</w:t>
                    </w:r>
                  </w:p>
                </w:tc>
              </w:sdtContent>
            </w:sdt>
          </w:tr>
          <w:tr w:rsidR="0053324A">
            <w:trPr>
              <w:trHeight w:val="300"/>
            </w:trPr>
            <w:sdt>
              <w:sdtPr>
                <w:tag w:val="goog_rdk_1903"/>
                <w:id w:val="-1963039561"/>
                <w:lock w:val="contentLocked"/>
              </w:sdtPr>
              <w:sdtEndPr/>
              <w:sdtContent>
                <w:tc>
                  <w:tcPr>
                    <w:tcW w:w="345"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w:t>
                    </w:r>
                  </w:p>
                </w:tc>
              </w:sdtContent>
            </w:sdt>
            <w:sdt>
              <w:sdtPr>
                <w:tag w:val="goog_rdk_1904"/>
                <w:id w:val="-2147408759"/>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1905"/>
                <w:id w:val="21747701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1906"/>
                <w:id w:val="30498680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639,0</w:t>
                    </w:r>
                  </w:p>
                </w:tc>
              </w:sdtContent>
            </w:sdt>
            <w:sdt>
              <w:sdtPr>
                <w:tag w:val="goog_rdk_1907"/>
                <w:id w:val="189080611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628,8</w:t>
                    </w:r>
                  </w:p>
                </w:tc>
              </w:sdtContent>
            </w:sdt>
            <w:sdt>
              <w:sdtPr>
                <w:tag w:val="goog_rdk_1908"/>
                <w:id w:val="-40718058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585,3</w:t>
                    </w:r>
                  </w:p>
                </w:tc>
              </w:sdtContent>
            </w:sdt>
            <w:sdt>
              <w:sdtPr>
                <w:tag w:val="goog_rdk_1909"/>
                <w:id w:val="-62947026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553,2</w:t>
                    </w:r>
                  </w:p>
                </w:tc>
              </w:sdtContent>
            </w:sdt>
            <w:sdt>
              <w:sdtPr>
                <w:tag w:val="goog_rdk_1910"/>
                <w:id w:val="750997049"/>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693,1</w:t>
                    </w:r>
                  </w:p>
                </w:tc>
              </w:sdtContent>
            </w:sdt>
            <w:sdt>
              <w:sdtPr>
                <w:tag w:val="goog_rdk_1911"/>
                <w:id w:val="-119818556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439,6</w:t>
                    </w:r>
                  </w:p>
                </w:tc>
              </w:sdtContent>
            </w:sdt>
            <w:sdt>
              <w:sdtPr>
                <w:tag w:val="goog_rdk_1912"/>
                <w:id w:val="-1255863048"/>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597,9</w:t>
                    </w:r>
                  </w:p>
                </w:tc>
              </w:sdtContent>
            </w:sdt>
          </w:tr>
        </w:tbl>
      </w:sdtContent>
    </w:sdt>
    <w:p w:rsidR="0053324A" w:rsidRDefault="0053324A">
      <w:pPr>
        <w:spacing w:after="0" w:line="276" w:lineRule="auto"/>
        <w:jc w:val="center"/>
        <w:rPr>
          <w:rFonts w:ascii="Times New Roman" w:eastAsia="Times New Roman" w:hAnsi="Times New Roman" w:cs="Times New Roman"/>
          <w:color w:val="333333"/>
        </w:rPr>
      </w:pPr>
    </w:p>
    <w:p w:rsidR="0053324A" w:rsidRDefault="002B3C69">
      <w:pPr>
        <w:spacing w:before="160" w:after="0" w:line="240" w:lineRule="auto"/>
        <w:jc w:val="right"/>
        <w:rPr>
          <w:rFonts w:ascii="Times New Roman" w:eastAsia="Times New Roman" w:hAnsi="Times New Roman" w:cs="Times New Roman"/>
        </w:rPr>
      </w:pPr>
      <w:r>
        <w:rPr>
          <w:rFonts w:ascii="Times New Roman" w:eastAsia="Times New Roman" w:hAnsi="Times New Roman" w:cs="Times New Roman"/>
        </w:rPr>
        <w:t>Таблиця 3.14</w:t>
      </w:r>
    </w:p>
    <w:p w:rsidR="0053324A" w:rsidRDefault="002B3C69">
      <w:pPr>
        <w:spacing w:after="0" w:line="240" w:lineRule="auto"/>
        <w:jc w:val="center"/>
        <w:rPr>
          <w:rFonts w:ascii="Times New Roman" w:eastAsia="Times New Roman" w:hAnsi="Times New Roman" w:cs="Times New Roman"/>
          <w:color w:val="333333"/>
        </w:rPr>
      </w:pPr>
      <w:r>
        <w:rPr>
          <w:rFonts w:ascii="Times New Roman" w:eastAsia="Times New Roman" w:hAnsi="Times New Roman" w:cs="Times New Roman"/>
        </w:rPr>
        <w:t>Прогнозне споживання енергії у секторі об’єкти зовнішнього освітлення</w:t>
      </w:r>
      <w:sdt>
        <w:sdtPr>
          <w:tag w:val="goog_rdk_1914"/>
          <w:id w:val="-497044007"/>
        </w:sdtPr>
        <w:sdtEndPr/>
        <w:sdtContent>
          <w:r>
            <w:rPr>
              <w:rFonts w:ascii="Gungsuh" w:eastAsia="Gungsuh" w:hAnsi="Gungsuh" w:cs="Gungsuh"/>
              <w:color w:val="333333"/>
            </w:rPr>
            <w:t>, МВт⋅год</w:t>
          </w:r>
        </w:sdtContent>
      </w:sdt>
    </w:p>
    <w:sdt>
      <w:sdtPr>
        <w:tag w:val="goog_rdk_1945"/>
        <w:id w:val="-260218625"/>
        <w:lock w:val="contentLocked"/>
      </w:sdtPr>
      <w:sdtEndPr/>
      <w:sdtContent>
        <w:tbl>
          <w:tblPr>
            <w:tblStyle w:val="affffffffffffffffff"/>
            <w:tblW w:w="96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45"/>
            <w:gridCol w:w="2445"/>
            <w:gridCol w:w="870"/>
            <w:gridCol w:w="870"/>
            <w:gridCol w:w="870"/>
            <w:gridCol w:w="870"/>
            <w:gridCol w:w="870"/>
            <w:gridCol w:w="870"/>
            <w:gridCol w:w="870"/>
            <w:gridCol w:w="735"/>
          </w:tblGrid>
          <w:tr w:rsidR="0053324A">
            <w:trPr>
              <w:trHeight w:val="300"/>
            </w:trPr>
            <w:sdt>
              <w:sdtPr>
                <w:tag w:val="goog_rdk_1915"/>
                <w:id w:val="-306384496"/>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sdtContent>
            </w:sdt>
            <w:sdt>
              <w:sdtPr>
                <w:tag w:val="goog_rdk_1916"/>
                <w:id w:val="617729609"/>
                <w:lock w:val="contentLocked"/>
              </w:sdtPr>
              <w:sdtEndPr/>
              <w:sdtContent>
                <w:tc>
                  <w:tcPr>
                    <w:tcW w:w="24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w:t>
                    </w:r>
                  </w:p>
                </w:tc>
              </w:sdtContent>
            </w:sdt>
            <w:sdt>
              <w:sdtPr>
                <w:tag w:val="goog_rdk_1917"/>
                <w:id w:val="-1320290615"/>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1918"/>
                <w:id w:val="-1668499619"/>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2024</w:t>
                    </w:r>
                  </w:p>
                </w:tc>
              </w:sdtContent>
            </w:sdt>
            <w:sdt>
              <w:sdtPr>
                <w:tag w:val="goog_rdk_1919"/>
                <w:id w:val="-1057195173"/>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2025</w:t>
                    </w:r>
                  </w:p>
                </w:tc>
              </w:sdtContent>
            </w:sdt>
            <w:sdt>
              <w:sdtPr>
                <w:tag w:val="goog_rdk_1920"/>
                <w:id w:val="1380627866"/>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2026</w:t>
                    </w:r>
                  </w:p>
                </w:tc>
              </w:sdtContent>
            </w:sdt>
            <w:sdt>
              <w:sdtPr>
                <w:tag w:val="goog_rdk_1921"/>
                <w:id w:val="1528688158"/>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2027</w:t>
                    </w:r>
                  </w:p>
                </w:tc>
              </w:sdtContent>
            </w:sdt>
            <w:sdt>
              <w:sdtPr>
                <w:tag w:val="goog_rdk_1922"/>
                <w:id w:val="1568420832"/>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2028</w:t>
                    </w:r>
                  </w:p>
                </w:tc>
              </w:sdtContent>
            </w:sdt>
            <w:sdt>
              <w:sdtPr>
                <w:tag w:val="goog_rdk_1923"/>
                <w:id w:val="-1464748803"/>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2029</w:t>
                    </w:r>
                  </w:p>
                </w:tc>
              </w:sdtContent>
            </w:sdt>
            <w:sdt>
              <w:sdtPr>
                <w:tag w:val="goog_rdk_1924"/>
                <w:id w:val="-31550955"/>
                <w:lock w:val="contentLocked"/>
              </w:sdtPr>
              <w:sdtEndPr/>
              <w:sdtContent>
                <w:tc>
                  <w:tcPr>
                    <w:tcW w:w="7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2030</w:t>
                    </w:r>
                  </w:p>
                </w:tc>
              </w:sdtContent>
            </w:sdt>
          </w:tr>
          <w:tr w:rsidR="0053324A">
            <w:trPr>
              <w:trHeight w:val="300"/>
            </w:trPr>
            <w:sdt>
              <w:sdtPr>
                <w:tag w:val="goog_rdk_1925"/>
                <w:id w:val="-1978303143"/>
                <w:lock w:val="contentLocked"/>
              </w:sdtPr>
              <w:sdtEndPr/>
              <w:sdtContent>
                <w:tc>
                  <w:tcPr>
                    <w:tcW w:w="34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926"/>
                <w:id w:val="-1184884970"/>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1927"/>
                <w:id w:val="8655294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sdtContent>
            </w:sdt>
            <w:sdt>
              <w:sdtPr>
                <w:tag w:val="goog_rdk_1928"/>
                <w:id w:val="1010422737"/>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59,6</w:t>
                    </w:r>
                  </w:p>
                </w:tc>
              </w:sdtContent>
            </w:sdt>
            <w:sdt>
              <w:sdtPr>
                <w:tag w:val="goog_rdk_1929"/>
                <w:id w:val="202833998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59,4</w:t>
                    </w:r>
                  </w:p>
                </w:tc>
              </w:sdtContent>
            </w:sdt>
            <w:sdt>
              <w:sdtPr>
                <w:tag w:val="goog_rdk_1930"/>
                <w:id w:val="-187265280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60,5</w:t>
                    </w:r>
                  </w:p>
                </w:tc>
              </w:sdtContent>
            </w:sdt>
            <w:sdt>
              <w:sdtPr>
                <w:tag w:val="goog_rdk_1931"/>
                <w:id w:val="213839165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61,0</w:t>
                    </w:r>
                  </w:p>
                </w:tc>
              </w:sdtContent>
            </w:sdt>
            <w:sdt>
              <w:sdtPr>
                <w:tag w:val="goog_rdk_1932"/>
                <w:id w:val="-88059481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61,9</w:t>
                    </w:r>
                  </w:p>
                </w:tc>
              </w:sdtContent>
            </w:sdt>
            <w:sdt>
              <w:sdtPr>
                <w:tag w:val="goog_rdk_1933"/>
                <w:id w:val="-118862701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63,5</w:t>
                    </w:r>
                  </w:p>
                </w:tc>
              </w:sdtContent>
            </w:sdt>
            <w:sdt>
              <w:sdtPr>
                <w:tag w:val="goog_rdk_1934"/>
                <w:id w:val="533839144"/>
                <w:lock w:val="contentLocked"/>
              </w:sdtPr>
              <w:sdtEndPr/>
              <w:sdtContent>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65,0</w:t>
                    </w:r>
                  </w:p>
                </w:tc>
              </w:sdtContent>
            </w:sdt>
          </w:tr>
          <w:tr w:rsidR="0053324A">
            <w:trPr>
              <w:trHeight w:val="300"/>
            </w:trPr>
            <w:sdt>
              <w:sdtPr>
                <w:tag w:val="goog_rdk_1935"/>
                <w:id w:val="1810790004"/>
                <w:lock w:val="contentLocked"/>
              </w:sdtPr>
              <w:sdtEndPr/>
              <w:sdtContent>
                <w:tc>
                  <w:tcPr>
                    <w:tcW w:w="345"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w:t>
                    </w:r>
                  </w:p>
                </w:tc>
              </w:sdtContent>
            </w:sdt>
            <w:sdt>
              <w:sdtPr>
                <w:tag w:val="goog_rdk_1936"/>
                <w:id w:val="1022794548"/>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1937"/>
                <w:id w:val="-115722471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1938"/>
                <w:id w:val="2053983996"/>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602</w:t>
                    </w:r>
                  </w:p>
                </w:tc>
              </w:sdtContent>
            </w:sdt>
            <w:sdt>
              <w:sdtPr>
                <w:tag w:val="goog_rdk_1939"/>
                <w:id w:val="88432758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600</w:t>
                    </w:r>
                  </w:p>
                </w:tc>
              </w:sdtContent>
            </w:sdt>
            <w:sdt>
              <w:sdtPr>
                <w:tag w:val="goog_rdk_1940"/>
                <w:id w:val="-57510884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611</w:t>
                    </w:r>
                  </w:p>
                </w:tc>
              </w:sdtContent>
            </w:sdt>
            <w:sdt>
              <w:sdtPr>
                <w:tag w:val="goog_rdk_1941"/>
                <w:id w:val="-102459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616</w:t>
                    </w:r>
                  </w:p>
                </w:tc>
              </w:sdtContent>
            </w:sdt>
            <w:sdt>
              <w:sdtPr>
                <w:tag w:val="goog_rdk_1942"/>
                <w:id w:val="-65759162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625</w:t>
                    </w:r>
                  </w:p>
                </w:tc>
              </w:sdtContent>
            </w:sdt>
            <w:sdt>
              <w:sdtPr>
                <w:tag w:val="goog_rdk_1943"/>
                <w:id w:val="87164272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641</w:t>
                    </w:r>
                  </w:p>
                </w:tc>
              </w:sdtContent>
            </w:sdt>
            <w:sdt>
              <w:sdtPr>
                <w:tag w:val="goog_rdk_1944"/>
                <w:id w:val="-1931769107"/>
                <w:lock w:val="contentLocked"/>
              </w:sdtPr>
              <w:sdtEndPr/>
              <w:sdtContent>
                <w:tc>
                  <w:tcPr>
                    <w:tcW w:w="7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656</w:t>
                    </w:r>
                  </w:p>
                </w:tc>
              </w:sdtContent>
            </w:sdt>
          </w:tr>
        </w:tbl>
      </w:sdtContent>
    </w:sdt>
    <w:p w:rsidR="0053324A" w:rsidRDefault="0053324A">
      <w:pPr>
        <w:spacing w:after="0" w:line="276" w:lineRule="auto"/>
        <w:jc w:val="center"/>
        <w:rPr>
          <w:rFonts w:ascii="Times New Roman" w:eastAsia="Times New Roman" w:hAnsi="Times New Roman" w:cs="Times New Roman"/>
          <w:color w:val="333333"/>
        </w:rPr>
      </w:pPr>
    </w:p>
    <w:p w:rsidR="0053324A" w:rsidRDefault="0053324A">
      <w:pPr>
        <w:spacing w:after="0" w:line="276" w:lineRule="auto"/>
        <w:jc w:val="center"/>
        <w:rPr>
          <w:rFonts w:ascii="Times New Roman" w:eastAsia="Times New Roman" w:hAnsi="Times New Roman" w:cs="Times New Roman"/>
          <w:color w:val="333333"/>
        </w:rPr>
      </w:pPr>
    </w:p>
    <w:p w:rsidR="0053324A" w:rsidRDefault="002B3C69">
      <w:pPr>
        <w:spacing w:line="276" w:lineRule="auto"/>
        <w:jc w:val="both"/>
        <w:rPr>
          <w:rFonts w:ascii="Times New Roman" w:eastAsia="Times New Roman" w:hAnsi="Times New Roman" w:cs="Times New Roman"/>
        </w:rPr>
      </w:pPr>
      <w:r>
        <w:rPr>
          <w:rFonts w:ascii="Times New Roman" w:eastAsia="Times New Roman" w:hAnsi="Times New Roman" w:cs="Times New Roman"/>
        </w:rPr>
        <w:t>На рисунку 3.8 дані щодо фактичного та прогнозного споживання приведені у графічній формі.</w:t>
      </w:r>
    </w:p>
    <w:p w:rsidR="0053324A" w:rsidRDefault="002B3C69">
      <w:pPr>
        <w:keepNext/>
        <w:keepLines/>
        <w:spacing w:before="160" w:after="80"/>
        <w:rPr>
          <w:rFonts w:ascii="Times New Roman" w:eastAsia="Times New Roman" w:hAnsi="Times New Roman" w:cs="Times New Roman"/>
          <w:b/>
          <w:bCs/>
        </w:rPr>
      </w:pPr>
      <w:bookmarkStart w:id="26" w:name="_heading=h.udc7xpa0xp0k" w:colFirst="0" w:colLast="0"/>
      <w:bookmarkEnd w:id="26"/>
      <w:r>
        <w:rPr>
          <w:rFonts w:ascii="Times New Roman" w:eastAsia="Times New Roman" w:hAnsi="Times New Roman" w:cs="Times New Roman"/>
          <w:b/>
          <w:bCs/>
          <w:noProof/>
          <w:lang w:val="ru-RU" w:eastAsia="ru-RU"/>
        </w:rPr>
        <w:drawing>
          <wp:inline distT="114300" distB="114300" distL="114300" distR="114300" wp14:anchorId="79ECE358" wp14:editId="0FDA9B7C">
            <wp:extent cx="6210300" cy="3657726"/>
            <wp:effectExtent l="0" t="0" r="0" b="0"/>
            <wp:docPr id="202" name="image17.png" descr="Диаграмма">
              <a:extLst xmlns:a="http://schemas.openxmlformats.org/drawingml/2006/main">
                <a:ext uri="http://customooxmlschemas.google.com/">
                  <go:docsCustomData xmlns:go="http://customooxmlschemas.google.com/"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1946"/>
                </a:ext>
              </a:extLst>
            </wp:docPr>
            <wp:cNvGraphicFramePr/>
            <a:graphic xmlns:a="http://schemas.openxmlformats.org/drawingml/2006/main">
              <a:graphicData uri="http://schemas.openxmlformats.org/drawingml/2006/picture">
                <pic:pic xmlns:pic="http://schemas.openxmlformats.org/drawingml/2006/picture">
                  <pic:nvPicPr>
                    <pic:cNvPr id="0" name="image17.png" descr="Диаграмма"/>
                    <pic:cNvPicPr preferRelativeResize="0"/>
                  </pic:nvPicPr>
                  <pic:blipFill>
                    <a:blip r:embed="rId126"/>
                    <a:srcRect/>
                    <a:stretch>
                      <a:fillRect/>
                    </a:stretch>
                  </pic:blipFill>
                  <pic:spPr>
                    <a:xfrm>
                      <a:off x="0" y="0"/>
                      <a:ext cx="6210300" cy="3657726"/>
                    </a:xfrm>
                    <a:prstGeom prst="rect">
                      <a:avLst/>
                    </a:prstGeom>
                    <a:ln/>
                  </pic:spPr>
                </pic:pic>
              </a:graphicData>
            </a:graphic>
          </wp:inline>
        </w:drawing>
      </w:r>
    </w:p>
    <w:p w:rsidR="0053324A" w:rsidRDefault="002B3C69">
      <w:pPr>
        <w:tabs>
          <w:tab w:val="left" w:pos="851"/>
          <w:tab w:val="left" w:pos="1418"/>
        </w:tabs>
        <w:spacing w:after="0"/>
        <w:jc w:val="center"/>
        <w:rPr>
          <w:rFonts w:ascii="Times New Roman" w:eastAsia="Times New Roman" w:hAnsi="Times New Roman" w:cs="Times New Roman"/>
        </w:rPr>
      </w:pPr>
      <w:r>
        <w:rPr>
          <w:rFonts w:ascii="Times New Roman" w:eastAsia="Times New Roman" w:hAnsi="Times New Roman" w:cs="Times New Roman"/>
        </w:rPr>
        <w:t>Рис 3.8 Фактичне та прогнозне споживання енергії у секторі об’єкти зовнішнього освітлення</w:t>
      </w:r>
      <w:sdt>
        <w:sdtPr>
          <w:tag w:val="goog_rdk_1947"/>
          <w:id w:val="2086842970"/>
        </w:sdtPr>
        <w:sdtEndPr/>
        <w:sdtContent>
          <w:r>
            <w:rPr>
              <w:rFonts w:ascii="Gungsuh" w:eastAsia="Gungsuh" w:hAnsi="Gungsuh" w:cs="Gungsuh"/>
              <w:color w:val="333333"/>
            </w:rPr>
            <w:t>, МВт⋅год</w:t>
          </w:r>
        </w:sdtContent>
      </w:sdt>
    </w:p>
    <w:p w:rsidR="0053324A" w:rsidRDefault="0053324A">
      <w:pPr>
        <w:rPr>
          <w:rFonts w:ascii="Times New Roman" w:eastAsia="Times New Roman" w:hAnsi="Times New Roman" w:cs="Times New Roman"/>
        </w:rPr>
      </w:pPr>
    </w:p>
    <w:p w:rsidR="0053324A" w:rsidRDefault="002B3C69">
      <w:pPr>
        <w:keepNext/>
        <w:keepLines/>
        <w:spacing w:before="160" w:after="80"/>
        <w:ind w:firstLine="720"/>
        <w:rPr>
          <w:rFonts w:ascii="Times New Roman" w:eastAsia="Times New Roman" w:hAnsi="Times New Roman" w:cs="Times New Roman"/>
          <w:b/>
          <w:bCs/>
        </w:rPr>
      </w:pPr>
      <w:bookmarkStart w:id="27" w:name="_heading=h.23ckvvd" w:colFirst="0" w:colLast="0"/>
      <w:bookmarkEnd w:id="27"/>
      <w:r>
        <w:rPr>
          <w:rFonts w:ascii="Times New Roman" w:eastAsia="Times New Roman" w:hAnsi="Times New Roman" w:cs="Times New Roman"/>
          <w:b/>
          <w:bCs/>
        </w:rPr>
        <w:t xml:space="preserve">3.1.7. Визначення базової лінії за сектором об’єкти з управління побутовими відходами. </w:t>
      </w:r>
    </w:p>
    <w:p w:rsidR="0053324A" w:rsidRDefault="002B3C69">
      <w:pPr>
        <w:spacing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Факторами впливу на енергоспоживання є зміна чисельності населення. У таблиці 3.15 та таблиці 3.16 приведено дані по фактичному та прогнозному енергоспоживанні за сектором об’єкти з </w:t>
      </w:r>
      <w:r>
        <w:rPr>
          <w:rFonts w:ascii="Times New Roman" w:eastAsia="Times New Roman" w:hAnsi="Times New Roman" w:cs="Times New Roman"/>
        </w:rPr>
        <w:lastRenderedPageBreak/>
        <w:t xml:space="preserve">управління побутовими відходами. На рисунку 3.9 дані щодо фактичного та прогнозного споживання приведені у графічній формі. </w:t>
      </w:r>
    </w:p>
    <w:p w:rsidR="0053324A" w:rsidRDefault="002B3C69">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 xml:space="preserve">Таблиця 3.15 </w:t>
      </w:r>
    </w:p>
    <w:p w:rsidR="0053324A" w:rsidRDefault="003F1C46">
      <w:pPr>
        <w:spacing w:after="0" w:line="240" w:lineRule="auto"/>
        <w:jc w:val="center"/>
        <w:rPr>
          <w:rFonts w:ascii="Times New Roman" w:eastAsia="Times New Roman" w:hAnsi="Times New Roman" w:cs="Times New Roman"/>
        </w:rPr>
      </w:pPr>
      <w:sdt>
        <w:sdtPr>
          <w:tag w:val="goog_rdk_1948"/>
          <w:id w:val="-256426670"/>
        </w:sdtPr>
        <w:sdtEndPr/>
        <w:sdtContent>
          <w:r w:rsidR="002B3C69">
            <w:rPr>
              <w:rFonts w:ascii="Gungsuh" w:eastAsia="Gungsuh" w:hAnsi="Gungsuh" w:cs="Gungsuh"/>
            </w:rPr>
            <w:t>Фактичне споживання енергії у секторі об’єкти з управління побутовими відходами, МВт⋅год</w:t>
          </w:r>
        </w:sdtContent>
      </w:sdt>
    </w:p>
    <w:sdt>
      <w:sdtPr>
        <w:tag w:val="goog_rdk_1979"/>
        <w:id w:val="-778648557"/>
        <w:lock w:val="contentLocked"/>
      </w:sdtPr>
      <w:sdtEndPr/>
      <w:sdtContent>
        <w:tbl>
          <w:tblPr>
            <w:tblStyle w:val="affffffffffffffffff0"/>
            <w:tblW w:w="977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38"/>
            <w:gridCol w:w="2448"/>
            <w:gridCol w:w="874"/>
            <w:gridCol w:w="874"/>
            <w:gridCol w:w="874"/>
            <w:gridCol w:w="874"/>
            <w:gridCol w:w="874"/>
            <w:gridCol w:w="874"/>
            <w:gridCol w:w="874"/>
            <w:gridCol w:w="874"/>
          </w:tblGrid>
          <w:tr w:rsidR="0053324A">
            <w:trPr>
              <w:trHeight w:val="300"/>
            </w:trPr>
            <w:sdt>
              <w:sdtPr>
                <w:tag w:val="goog_rdk_1949"/>
                <w:id w:val="1121071208"/>
                <w:lock w:val="contentLocked"/>
              </w:sdtPr>
              <w:sdtEndPr/>
              <w:sdtContent>
                <w:tc>
                  <w:tcPr>
                    <w:tcW w:w="339"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sdtContent>
            </w:sdt>
            <w:sdt>
              <w:sdtPr>
                <w:tag w:val="goog_rdk_1950"/>
                <w:id w:val="1294490172"/>
                <w:lock w:val="contentLocked"/>
              </w:sdtPr>
              <w:sdtEndPr/>
              <w:sdtContent>
                <w:tc>
                  <w:tcPr>
                    <w:tcW w:w="2448"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w:t>
                    </w:r>
                  </w:p>
                </w:tc>
              </w:sdtContent>
            </w:sdt>
            <w:sdt>
              <w:sdtPr>
                <w:tag w:val="goog_rdk_1951"/>
                <w:id w:val="277465658"/>
                <w:lock w:val="contentLocked"/>
              </w:sdtPr>
              <w:sdtEndPr/>
              <w:sdtContent>
                <w:tc>
                  <w:tcPr>
                    <w:tcW w:w="87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1952"/>
                <w:id w:val="1687644352"/>
                <w:lock w:val="contentLocked"/>
              </w:sdtPr>
              <w:sdtEndPr/>
              <w:sdtContent>
                <w:tc>
                  <w:tcPr>
                    <w:tcW w:w="87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sdtContent>
            </w:sdt>
            <w:sdt>
              <w:sdtPr>
                <w:tag w:val="goog_rdk_1953"/>
                <w:id w:val="365379725"/>
                <w:lock w:val="contentLocked"/>
              </w:sdtPr>
              <w:sdtEndPr/>
              <w:sdtContent>
                <w:tc>
                  <w:tcPr>
                    <w:tcW w:w="87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sdtContent>
            </w:sdt>
            <w:sdt>
              <w:sdtPr>
                <w:tag w:val="goog_rdk_1954"/>
                <w:id w:val="-660654116"/>
                <w:lock w:val="contentLocked"/>
              </w:sdtPr>
              <w:sdtEndPr/>
              <w:sdtContent>
                <w:tc>
                  <w:tcPr>
                    <w:tcW w:w="87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sdtContent>
            </w:sdt>
            <w:sdt>
              <w:sdtPr>
                <w:tag w:val="goog_rdk_1955"/>
                <w:id w:val="-1901738575"/>
                <w:lock w:val="contentLocked"/>
              </w:sdtPr>
              <w:sdtEndPr/>
              <w:sdtContent>
                <w:tc>
                  <w:tcPr>
                    <w:tcW w:w="87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sdtContent>
            </w:sdt>
            <w:sdt>
              <w:sdtPr>
                <w:tag w:val="goog_rdk_1956"/>
                <w:id w:val="-879564504"/>
                <w:lock w:val="contentLocked"/>
              </w:sdtPr>
              <w:sdtEndPr/>
              <w:sdtContent>
                <w:tc>
                  <w:tcPr>
                    <w:tcW w:w="87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sdtContent>
            </w:sdt>
            <w:sdt>
              <w:sdtPr>
                <w:tag w:val="goog_rdk_1957"/>
                <w:id w:val="-212451269"/>
                <w:lock w:val="contentLocked"/>
              </w:sdtPr>
              <w:sdtEndPr/>
              <w:sdtContent>
                <w:tc>
                  <w:tcPr>
                    <w:tcW w:w="87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sdtContent>
            </w:sdt>
            <w:sdt>
              <w:sdtPr>
                <w:tag w:val="goog_rdk_1958"/>
                <w:id w:val="699586447"/>
                <w:lock w:val="contentLocked"/>
              </w:sdtPr>
              <w:sdtEndPr/>
              <w:sdtContent>
                <w:tc>
                  <w:tcPr>
                    <w:tcW w:w="87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sdtContent>
            </w:sdt>
          </w:tr>
          <w:tr w:rsidR="0053324A">
            <w:trPr>
              <w:trHeight w:val="300"/>
            </w:trPr>
            <w:sdt>
              <w:sdtPr>
                <w:tag w:val="goog_rdk_1959"/>
                <w:id w:val="-1421348982"/>
                <w:lock w:val="contentLocked"/>
              </w:sdtPr>
              <w:sdtEndPr/>
              <w:sdtContent>
                <w:tc>
                  <w:tcPr>
                    <w:tcW w:w="339"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960"/>
                <w:id w:val="-2100961232"/>
                <w:lock w:val="contentLocked"/>
              </w:sdtPr>
              <w:sdtEndPr/>
              <w:sdtContent>
                <w:tc>
                  <w:tcPr>
                    <w:tcW w:w="24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1961"/>
                <w:id w:val="492717818"/>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sdtContent>
            </w:sdt>
            <w:sdt>
              <w:sdtPr>
                <w:tag w:val="goog_rdk_1962"/>
                <w:id w:val="-1976434308"/>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56,7</w:t>
                    </w:r>
                  </w:p>
                </w:tc>
              </w:sdtContent>
            </w:sdt>
            <w:sdt>
              <w:sdtPr>
                <w:tag w:val="goog_rdk_1963"/>
                <w:id w:val="-1144385759"/>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56,52</w:t>
                    </w:r>
                  </w:p>
                </w:tc>
              </w:sdtContent>
            </w:sdt>
            <w:sdt>
              <w:sdtPr>
                <w:tag w:val="goog_rdk_1964"/>
                <w:id w:val="-1511356872"/>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57,02</w:t>
                    </w:r>
                  </w:p>
                </w:tc>
              </w:sdtContent>
            </w:sdt>
            <w:sdt>
              <w:sdtPr>
                <w:tag w:val="goog_rdk_1965"/>
                <w:id w:val="-1259788385"/>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57,00</w:t>
                    </w:r>
                  </w:p>
                </w:tc>
              </w:sdtContent>
            </w:sdt>
            <w:sdt>
              <w:sdtPr>
                <w:tag w:val="goog_rdk_1966"/>
                <w:id w:val="1731801389"/>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61,5</w:t>
                    </w:r>
                  </w:p>
                </w:tc>
              </w:sdtContent>
            </w:sdt>
            <w:sdt>
              <w:sdtPr>
                <w:tag w:val="goog_rdk_1967"/>
                <w:id w:val="-722372710"/>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60,7</w:t>
                    </w:r>
                  </w:p>
                </w:tc>
              </w:sdtContent>
            </w:sdt>
            <w:sdt>
              <w:sdtPr>
                <w:tag w:val="goog_rdk_1968"/>
                <w:id w:val="1858804280"/>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59,6</w:t>
                    </w:r>
                  </w:p>
                </w:tc>
              </w:sdtContent>
            </w:sdt>
          </w:tr>
          <w:tr w:rsidR="0053324A">
            <w:trPr>
              <w:trHeight w:val="300"/>
            </w:trPr>
            <w:sdt>
              <w:sdtPr>
                <w:tag w:val="goog_rdk_1969"/>
                <w:id w:val="1130423712"/>
                <w:lock w:val="contentLocked"/>
              </w:sdtPr>
              <w:sdtEndPr/>
              <w:sdtContent>
                <w:tc>
                  <w:tcPr>
                    <w:tcW w:w="339"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w:t>
                    </w:r>
                  </w:p>
                </w:tc>
              </w:sdtContent>
            </w:sdt>
            <w:sdt>
              <w:sdtPr>
                <w:tag w:val="goog_rdk_1970"/>
                <w:id w:val="515977842"/>
                <w:lock w:val="contentLocked"/>
              </w:sdtPr>
              <w:sdtEndPr/>
              <w:sdtContent>
                <w:tc>
                  <w:tcPr>
                    <w:tcW w:w="2448"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1971"/>
                <w:id w:val="-1670027674"/>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1972"/>
                <w:id w:val="-720394798"/>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900,5</w:t>
                    </w:r>
                  </w:p>
                </w:tc>
              </w:sdtContent>
            </w:sdt>
            <w:sdt>
              <w:sdtPr>
                <w:tag w:val="goog_rdk_1973"/>
                <w:id w:val="1066236756"/>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928,6</w:t>
                    </w:r>
                  </w:p>
                </w:tc>
              </w:sdtContent>
            </w:sdt>
            <w:sdt>
              <w:sdtPr>
                <w:tag w:val="goog_rdk_1974"/>
                <w:id w:val="-445216273"/>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804,6</w:t>
                    </w:r>
                  </w:p>
                </w:tc>
              </w:sdtContent>
            </w:sdt>
            <w:sdt>
              <w:sdtPr>
                <w:tag w:val="goog_rdk_1975"/>
                <w:id w:val="-394088249"/>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801,4</w:t>
                    </w:r>
                  </w:p>
                </w:tc>
              </w:sdtContent>
            </w:sdt>
            <w:sdt>
              <w:sdtPr>
                <w:tag w:val="goog_rdk_1976"/>
                <w:id w:val="-1877897340"/>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1004,9</w:t>
                    </w:r>
                  </w:p>
                </w:tc>
              </w:sdtContent>
            </w:sdt>
            <w:sdt>
              <w:sdtPr>
                <w:tag w:val="goog_rdk_1977"/>
                <w:id w:val="18149763"/>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891,9</w:t>
                    </w:r>
                  </w:p>
                </w:tc>
              </w:sdtContent>
            </w:sdt>
            <w:sdt>
              <w:sdtPr>
                <w:tag w:val="goog_rdk_1978"/>
                <w:id w:val="388214666"/>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1079,2</w:t>
                    </w:r>
                  </w:p>
                </w:tc>
              </w:sdtContent>
            </w:sdt>
          </w:tr>
        </w:tbl>
      </w:sdtContent>
    </w:sdt>
    <w:p w:rsidR="0053324A" w:rsidRDefault="0053324A">
      <w:pPr>
        <w:spacing w:before="160" w:after="0" w:line="240" w:lineRule="auto"/>
        <w:jc w:val="right"/>
        <w:rPr>
          <w:rFonts w:ascii="Times New Roman" w:eastAsia="Times New Roman" w:hAnsi="Times New Roman" w:cs="Times New Roman"/>
        </w:rPr>
      </w:pPr>
    </w:p>
    <w:p w:rsidR="0053324A" w:rsidRDefault="002B3C69">
      <w:pPr>
        <w:spacing w:before="160" w:after="0" w:line="240" w:lineRule="auto"/>
        <w:jc w:val="right"/>
        <w:rPr>
          <w:rFonts w:ascii="Times New Roman" w:eastAsia="Times New Roman" w:hAnsi="Times New Roman" w:cs="Times New Roman"/>
        </w:rPr>
      </w:pPr>
      <w:r>
        <w:rPr>
          <w:rFonts w:ascii="Times New Roman" w:eastAsia="Times New Roman" w:hAnsi="Times New Roman" w:cs="Times New Roman"/>
        </w:rPr>
        <w:t xml:space="preserve">Таблиця 3.16 </w:t>
      </w:r>
    </w:p>
    <w:p w:rsidR="0053324A" w:rsidRDefault="003F1C46">
      <w:pPr>
        <w:spacing w:after="0" w:line="240" w:lineRule="auto"/>
        <w:jc w:val="center"/>
        <w:rPr>
          <w:rFonts w:ascii="Times New Roman" w:eastAsia="Times New Roman" w:hAnsi="Times New Roman" w:cs="Times New Roman"/>
        </w:rPr>
      </w:pPr>
      <w:sdt>
        <w:sdtPr>
          <w:tag w:val="goog_rdk_1980"/>
          <w:id w:val="1738472733"/>
        </w:sdtPr>
        <w:sdtEndPr/>
        <w:sdtContent>
          <w:r w:rsidR="002B3C69">
            <w:rPr>
              <w:rFonts w:ascii="Gungsuh" w:eastAsia="Gungsuh" w:hAnsi="Gungsuh" w:cs="Gungsuh"/>
            </w:rPr>
            <w:t>Прогнозне споживання енергії у секторі об’єкти з управління побутовими відходами, МВт⋅год</w:t>
          </w:r>
        </w:sdtContent>
      </w:sdt>
    </w:p>
    <w:sdt>
      <w:sdtPr>
        <w:tag w:val="goog_rdk_2011"/>
        <w:id w:val="-1359938947"/>
        <w:lock w:val="contentLocked"/>
      </w:sdtPr>
      <w:sdtEndPr/>
      <w:sdtContent>
        <w:tbl>
          <w:tblPr>
            <w:tblStyle w:val="affffffffffffffffff1"/>
            <w:tblW w:w="977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38"/>
            <w:gridCol w:w="2448"/>
            <w:gridCol w:w="874"/>
            <w:gridCol w:w="874"/>
            <w:gridCol w:w="874"/>
            <w:gridCol w:w="874"/>
            <w:gridCol w:w="874"/>
            <w:gridCol w:w="874"/>
            <w:gridCol w:w="874"/>
            <w:gridCol w:w="874"/>
          </w:tblGrid>
          <w:tr w:rsidR="0053324A">
            <w:trPr>
              <w:trHeight w:val="300"/>
            </w:trPr>
            <w:sdt>
              <w:sdtPr>
                <w:tag w:val="goog_rdk_1981"/>
                <w:id w:val="1920451883"/>
                <w:lock w:val="contentLocked"/>
              </w:sdtPr>
              <w:sdtEndPr/>
              <w:sdtContent>
                <w:tc>
                  <w:tcPr>
                    <w:tcW w:w="339"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sdtContent>
            </w:sdt>
            <w:sdt>
              <w:sdtPr>
                <w:tag w:val="goog_rdk_1982"/>
                <w:id w:val="-2093474982"/>
                <w:lock w:val="contentLocked"/>
              </w:sdtPr>
              <w:sdtEndPr/>
              <w:sdtContent>
                <w:tc>
                  <w:tcPr>
                    <w:tcW w:w="2448"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w:t>
                    </w:r>
                  </w:p>
                </w:tc>
              </w:sdtContent>
            </w:sdt>
            <w:sdt>
              <w:sdtPr>
                <w:tag w:val="goog_rdk_1983"/>
                <w:id w:val="1280045700"/>
                <w:lock w:val="contentLocked"/>
              </w:sdtPr>
              <w:sdtEndPr/>
              <w:sdtContent>
                <w:tc>
                  <w:tcPr>
                    <w:tcW w:w="87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1984"/>
                <w:id w:val="-1277688525"/>
                <w:lock w:val="contentLocked"/>
              </w:sdtPr>
              <w:sdtEndPr/>
              <w:sdtContent>
                <w:tc>
                  <w:tcPr>
                    <w:tcW w:w="874"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2024</w:t>
                    </w:r>
                  </w:p>
                </w:tc>
              </w:sdtContent>
            </w:sdt>
            <w:sdt>
              <w:sdtPr>
                <w:tag w:val="goog_rdk_1985"/>
                <w:id w:val="381918549"/>
                <w:lock w:val="contentLocked"/>
              </w:sdtPr>
              <w:sdtEndPr/>
              <w:sdtContent>
                <w:tc>
                  <w:tcPr>
                    <w:tcW w:w="87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2025</w:t>
                    </w:r>
                  </w:p>
                </w:tc>
              </w:sdtContent>
            </w:sdt>
            <w:sdt>
              <w:sdtPr>
                <w:tag w:val="goog_rdk_1986"/>
                <w:id w:val="775298229"/>
                <w:lock w:val="contentLocked"/>
              </w:sdtPr>
              <w:sdtEndPr/>
              <w:sdtContent>
                <w:tc>
                  <w:tcPr>
                    <w:tcW w:w="87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2026</w:t>
                    </w:r>
                  </w:p>
                </w:tc>
              </w:sdtContent>
            </w:sdt>
            <w:sdt>
              <w:sdtPr>
                <w:tag w:val="goog_rdk_1987"/>
                <w:id w:val="-1175383420"/>
                <w:lock w:val="contentLocked"/>
              </w:sdtPr>
              <w:sdtEndPr/>
              <w:sdtContent>
                <w:tc>
                  <w:tcPr>
                    <w:tcW w:w="87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2027</w:t>
                    </w:r>
                  </w:p>
                </w:tc>
              </w:sdtContent>
            </w:sdt>
            <w:sdt>
              <w:sdtPr>
                <w:tag w:val="goog_rdk_1988"/>
                <w:id w:val="126858126"/>
                <w:lock w:val="contentLocked"/>
              </w:sdtPr>
              <w:sdtEndPr/>
              <w:sdtContent>
                <w:tc>
                  <w:tcPr>
                    <w:tcW w:w="87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2028</w:t>
                    </w:r>
                  </w:p>
                </w:tc>
              </w:sdtContent>
            </w:sdt>
            <w:sdt>
              <w:sdtPr>
                <w:tag w:val="goog_rdk_1989"/>
                <w:id w:val="-1518972060"/>
                <w:lock w:val="contentLocked"/>
              </w:sdtPr>
              <w:sdtEndPr/>
              <w:sdtContent>
                <w:tc>
                  <w:tcPr>
                    <w:tcW w:w="87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2029</w:t>
                    </w:r>
                  </w:p>
                </w:tc>
              </w:sdtContent>
            </w:sdt>
            <w:sdt>
              <w:sdtPr>
                <w:tag w:val="goog_rdk_1990"/>
                <w:id w:val="-1877899530"/>
                <w:lock w:val="contentLocked"/>
              </w:sdtPr>
              <w:sdtEndPr/>
              <w:sdtContent>
                <w:tc>
                  <w:tcPr>
                    <w:tcW w:w="87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2030</w:t>
                    </w:r>
                  </w:p>
                </w:tc>
              </w:sdtContent>
            </w:sdt>
          </w:tr>
          <w:tr w:rsidR="0053324A">
            <w:trPr>
              <w:trHeight w:val="300"/>
            </w:trPr>
            <w:sdt>
              <w:sdtPr>
                <w:tag w:val="goog_rdk_1991"/>
                <w:id w:val="537292097"/>
                <w:lock w:val="contentLocked"/>
              </w:sdtPr>
              <w:sdtEndPr/>
              <w:sdtContent>
                <w:tc>
                  <w:tcPr>
                    <w:tcW w:w="339"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992"/>
                <w:id w:val="1138416174"/>
                <w:lock w:val="contentLocked"/>
              </w:sdtPr>
              <w:sdtEndPr/>
              <w:sdtContent>
                <w:tc>
                  <w:tcPr>
                    <w:tcW w:w="24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1993"/>
                <w:id w:val="-1807005615"/>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sdtContent>
            </w:sdt>
            <w:sdt>
              <w:sdtPr>
                <w:tag w:val="goog_rdk_1994"/>
                <w:id w:val="-1899418679"/>
                <w:lock w:val="contentLocked"/>
              </w:sdtPr>
              <w:sdtEndPr/>
              <w:sdtContent>
                <w:tc>
                  <w:tcPr>
                    <w:tcW w:w="87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59,6</w:t>
                    </w:r>
                  </w:p>
                </w:tc>
              </w:sdtContent>
            </w:sdt>
            <w:sdt>
              <w:sdtPr>
                <w:tag w:val="goog_rdk_1995"/>
                <w:id w:val="-537264885"/>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59,4</w:t>
                    </w:r>
                  </w:p>
                </w:tc>
              </w:sdtContent>
            </w:sdt>
            <w:sdt>
              <w:sdtPr>
                <w:tag w:val="goog_rdk_1996"/>
                <w:id w:val="-1095322502"/>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60,5</w:t>
                    </w:r>
                  </w:p>
                </w:tc>
              </w:sdtContent>
            </w:sdt>
            <w:sdt>
              <w:sdtPr>
                <w:tag w:val="goog_rdk_1997"/>
                <w:id w:val="1676479193"/>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61,0</w:t>
                    </w:r>
                  </w:p>
                </w:tc>
              </w:sdtContent>
            </w:sdt>
            <w:sdt>
              <w:sdtPr>
                <w:tag w:val="goog_rdk_1998"/>
                <w:id w:val="1405429002"/>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61,9</w:t>
                    </w:r>
                  </w:p>
                </w:tc>
              </w:sdtContent>
            </w:sdt>
            <w:sdt>
              <w:sdtPr>
                <w:tag w:val="goog_rdk_1999"/>
                <w:id w:val="-641926250"/>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63,5</w:t>
                    </w:r>
                  </w:p>
                </w:tc>
              </w:sdtContent>
            </w:sdt>
            <w:sdt>
              <w:sdtPr>
                <w:tag w:val="goog_rdk_2000"/>
                <w:id w:val="-1175365249"/>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65,0</w:t>
                    </w:r>
                  </w:p>
                </w:tc>
              </w:sdtContent>
            </w:sdt>
          </w:tr>
          <w:tr w:rsidR="0053324A">
            <w:trPr>
              <w:trHeight w:val="300"/>
            </w:trPr>
            <w:sdt>
              <w:sdtPr>
                <w:tag w:val="goog_rdk_2001"/>
                <w:id w:val="1774538568"/>
                <w:lock w:val="contentLocked"/>
              </w:sdtPr>
              <w:sdtEndPr/>
              <w:sdtContent>
                <w:tc>
                  <w:tcPr>
                    <w:tcW w:w="339"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w:t>
                    </w:r>
                  </w:p>
                </w:tc>
              </w:sdtContent>
            </w:sdt>
            <w:sdt>
              <w:sdtPr>
                <w:tag w:val="goog_rdk_2002"/>
                <w:id w:val="-1580994677"/>
                <w:lock w:val="contentLocked"/>
              </w:sdtPr>
              <w:sdtEndPr/>
              <w:sdtContent>
                <w:tc>
                  <w:tcPr>
                    <w:tcW w:w="2448"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2003"/>
                <w:id w:val="-586366851"/>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2004"/>
                <w:id w:val="582876673"/>
                <w:lock w:val="contentLocked"/>
              </w:sdtPr>
              <w:sdtEndPr/>
              <w:sdtContent>
                <w:tc>
                  <w:tcPr>
                    <w:tcW w:w="874"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935</w:t>
                    </w:r>
                  </w:p>
                </w:tc>
              </w:sdtContent>
            </w:sdt>
            <w:sdt>
              <w:sdtPr>
                <w:tag w:val="goog_rdk_2005"/>
                <w:id w:val="509949165"/>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932</w:t>
                    </w:r>
                  </w:p>
                </w:tc>
              </w:sdtContent>
            </w:sdt>
            <w:sdt>
              <w:sdtPr>
                <w:tag w:val="goog_rdk_2006"/>
                <w:id w:val="-2141170273"/>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949</w:t>
                    </w:r>
                  </w:p>
                </w:tc>
              </w:sdtContent>
            </w:sdt>
            <w:sdt>
              <w:sdtPr>
                <w:tag w:val="goog_rdk_2007"/>
                <w:id w:val="780726301"/>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957</w:t>
                    </w:r>
                  </w:p>
                </w:tc>
              </w:sdtContent>
            </w:sdt>
            <w:sdt>
              <w:sdtPr>
                <w:tag w:val="goog_rdk_2008"/>
                <w:id w:val="1973356685"/>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971</w:t>
                    </w:r>
                  </w:p>
                </w:tc>
              </w:sdtContent>
            </w:sdt>
            <w:sdt>
              <w:sdtPr>
                <w:tag w:val="goog_rdk_2009"/>
                <w:id w:val="-1388323765"/>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996</w:t>
                    </w:r>
                  </w:p>
                </w:tc>
              </w:sdtContent>
            </w:sdt>
            <w:sdt>
              <w:sdtPr>
                <w:tag w:val="goog_rdk_2010"/>
                <w:id w:val="-377869975"/>
                <w:lock w:val="contentLocked"/>
              </w:sdtPr>
              <w:sdtEndPr/>
              <w:sdtContent>
                <w:tc>
                  <w:tcPr>
                    <w:tcW w:w="87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1020</w:t>
                    </w:r>
                  </w:p>
                </w:tc>
              </w:sdtContent>
            </w:sdt>
          </w:tr>
        </w:tbl>
      </w:sdtContent>
    </w:sdt>
    <w:p w:rsidR="0053324A" w:rsidRDefault="002B3C69">
      <w:pPr>
        <w:spacing w:before="160" w:after="0" w:line="240" w:lineRule="auto"/>
        <w:jc w:val="right"/>
        <w:rPr>
          <w:rFonts w:ascii="Times New Roman" w:eastAsia="Times New Roman" w:hAnsi="Times New Roman" w:cs="Times New Roman"/>
          <w:color w:val="333333"/>
        </w:rPr>
      </w:pPr>
      <w:r>
        <w:rPr>
          <w:rFonts w:ascii="Times New Roman" w:eastAsia="Times New Roman" w:hAnsi="Times New Roman" w:cs="Times New Roman"/>
          <w:noProof/>
          <w:color w:val="333333"/>
          <w:lang w:val="ru-RU" w:eastAsia="ru-RU"/>
        </w:rPr>
        <w:drawing>
          <wp:inline distT="114300" distB="114300" distL="114300" distR="114300" wp14:anchorId="508BA8E8" wp14:editId="18DBA35A">
            <wp:extent cx="6210300" cy="3920925"/>
            <wp:effectExtent l="0" t="0" r="0" b="0"/>
            <wp:docPr id="203" name="image18.png" descr="Диаграмма">
              <a:extLst xmlns:a="http://schemas.openxmlformats.org/drawingml/2006/main">
                <a:ext uri="http://customooxmlschemas.google.com/">
                  <go:docsCustomData xmlns:go="http://customooxmlschemas.google.com/"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2012"/>
                </a:ext>
              </a:extLst>
            </wp:docPr>
            <wp:cNvGraphicFramePr/>
            <a:graphic xmlns:a="http://schemas.openxmlformats.org/drawingml/2006/main">
              <a:graphicData uri="http://schemas.openxmlformats.org/drawingml/2006/picture">
                <pic:pic xmlns:pic="http://schemas.openxmlformats.org/drawingml/2006/picture">
                  <pic:nvPicPr>
                    <pic:cNvPr id="0" name="image18.png" descr="Диаграмма"/>
                    <pic:cNvPicPr preferRelativeResize="0"/>
                  </pic:nvPicPr>
                  <pic:blipFill>
                    <a:blip r:embed="rId127"/>
                    <a:srcRect/>
                    <a:stretch>
                      <a:fillRect/>
                    </a:stretch>
                  </pic:blipFill>
                  <pic:spPr>
                    <a:xfrm>
                      <a:off x="0" y="0"/>
                      <a:ext cx="6210300" cy="3920925"/>
                    </a:xfrm>
                    <a:prstGeom prst="rect">
                      <a:avLst/>
                    </a:prstGeom>
                    <a:ln/>
                  </pic:spPr>
                </pic:pic>
              </a:graphicData>
            </a:graphic>
          </wp:inline>
        </w:drawing>
      </w:r>
    </w:p>
    <w:p w:rsidR="0053324A" w:rsidRDefault="003F1C46">
      <w:pPr>
        <w:tabs>
          <w:tab w:val="left" w:pos="851"/>
          <w:tab w:val="left" w:pos="1418"/>
        </w:tabs>
        <w:spacing w:after="0"/>
        <w:jc w:val="center"/>
        <w:rPr>
          <w:rFonts w:ascii="Times New Roman" w:eastAsia="Times New Roman" w:hAnsi="Times New Roman" w:cs="Times New Roman"/>
        </w:rPr>
      </w:pPr>
      <w:sdt>
        <w:sdtPr>
          <w:tag w:val="goog_rdk_2013"/>
          <w:id w:val="-1383075314"/>
        </w:sdtPr>
        <w:sdtEndPr/>
        <w:sdtContent>
          <w:r w:rsidR="002B3C69">
            <w:rPr>
              <w:rFonts w:ascii="Gungsuh" w:eastAsia="Gungsuh" w:hAnsi="Gungsuh" w:cs="Gungsuh"/>
            </w:rPr>
            <w:t>Рис 3.9 Фактичне та прогнозне споживання енергії у секторі об’єкти з управління побутовими відходами, МВт⋅год</w:t>
          </w:r>
        </w:sdtContent>
      </w:sdt>
    </w:p>
    <w:p w:rsidR="0053324A" w:rsidRDefault="0053324A">
      <w:pPr>
        <w:keepNext/>
        <w:keepLines/>
        <w:spacing w:before="160" w:after="80"/>
        <w:rPr>
          <w:rFonts w:ascii="Times New Roman" w:eastAsia="Times New Roman" w:hAnsi="Times New Roman" w:cs="Times New Roman"/>
          <w:b/>
          <w:bCs/>
        </w:rPr>
      </w:pPr>
      <w:bookmarkStart w:id="28" w:name="_heading=h.gh0a0os97ok8" w:colFirst="0" w:colLast="0"/>
      <w:bookmarkEnd w:id="28"/>
    </w:p>
    <w:p w:rsidR="0053324A" w:rsidRDefault="002B3C69">
      <w:pPr>
        <w:keepNext/>
        <w:keepLines/>
        <w:spacing w:before="160" w:after="80"/>
        <w:rPr>
          <w:rFonts w:ascii="Times New Roman" w:eastAsia="Times New Roman" w:hAnsi="Times New Roman" w:cs="Times New Roman"/>
          <w:b/>
          <w:bCs/>
        </w:rPr>
      </w:pPr>
      <w:r>
        <w:rPr>
          <w:rFonts w:ascii="Times New Roman" w:eastAsia="Times New Roman" w:hAnsi="Times New Roman" w:cs="Times New Roman"/>
          <w:b/>
          <w:bCs/>
        </w:rPr>
        <w:t xml:space="preserve">3.1.8. Визначення базової лінії за сектором громадський транспорт. </w:t>
      </w:r>
    </w:p>
    <w:p w:rsidR="0053324A" w:rsidRDefault="002B3C69">
      <w:pPr>
        <w:spacing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Факторами впливу на енергоспоживання є зміна чисельності населення. У таблиці 3.17 та таблиці 3.18 приведено дані по фактичному та прогнозному енергоспоживанні за сектором </w:t>
      </w:r>
      <w:r>
        <w:rPr>
          <w:rFonts w:ascii="Times New Roman" w:eastAsia="Times New Roman" w:hAnsi="Times New Roman" w:cs="Times New Roman"/>
        </w:rPr>
        <w:lastRenderedPageBreak/>
        <w:t xml:space="preserve">громадський транспорт. На рисунку 3.7 дані щодо фактичного та прогнозного споживання приведені у графічній формі. </w:t>
      </w:r>
    </w:p>
    <w:p w:rsidR="0053324A" w:rsidRDefault="002B3C69">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 xml:space="preserve">Таблиця 3.17 </w:t>
      </w:r>
    </w:p>
    <w:p w:rsidR="0053324A" w:rsidRDefault="003F1C46">
      <w:pPr>
        <w:spacing w:after="0" w:line="240" w:lineRule="auto"/>
        <w:jc w:val="center"/>
        <w:rPr>
          <w:rFonts w:ascii="Times New Roman" w:eastAsia="Times New Roman" w:hAnsi="Times New Roman" w:cs="Times New Roman"/>
        </w:rPr>
      </w:pPr>
      <w:sdt>
        <w:sdtPr>
          <w:tag w:val="goog_rdk_2014"/>
          <w:id w:val="-1615769679"/>
        </w:sdtPr>
        <w:sdtEndPr/>
        <w:sdtContent>
          <w:r w:rsidR="002B3C69">
            <w:rPr>
              <w:rFonts w:ascii="Gungsuh" w:eastAsia="Gungsuh" w:hAnsi="Gungsuh" w:cs="Gungsuh"/>
            </w:rPr>
            <w:t>Фактичне споживання енергії у секторі громадський транспорт, МВт⋅год</w:t>
          </w:r>
        </w:sdtContent>
      </w:sdt>
    </w:p>
    <w:sdt>
      <w:sdtPr>
        <w:tag w:val="goog_rdk_2045"/>
        <w:id w:val="-1654055443"/>
        <w:lock w:val="contentLocked"/>
      </w:sdtPr>
      <w:sdtEndPr/>
      <w:sdtContent>
        <w:tbl>
          <w:tblPr>
            <w:tblStyle w:val="affffffffffffffffff2"/>
            <w:tblW w:w="960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330"/>
            <w:gridCol w:w="2445"/>
            <w:gridCol w:w="870"/>
            <w:gridCol w:w="870"/>
            <w:gridCol w:w="870"/>
            <w:gridCol w:w="870"/>
            <w:gridCol w:w="870"/>
            <w:gridCol w:w="870"/>
            <w:gridCol w:w="870"/>
            <w:gridCol w:w="735"/>
          </w:tblGrid>
          <w:tr w:rsidR="0053324A">
            <w:trPr>
              <w:trHeight w:val="300"/>
            </w:trPr>
            <w:sdt>
              <w:sdtPr>
                <w:tag w:val="goog_rdk_2015"/>
                <w:id w:val="-1542729859"/>
                <w:lock w:val="contentLocked"/>
              </w:sdtPr>
              <w:sdtEndPr/>
              <w:sdtContent>
                <w:tc>
                  <w:tcPr>
                    <w:tcW w:w="33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sdtContent>
            </w:sdt>
            <w:sdt>
              <w:sdtPr>
                <w:tag w:val="goog_rdk_2016"/>
                <w:id w:val="-467474550"/>
                <w:lock w:val="contentLocked"/>
              </w:sdtPr>
              <w:sdtEndPr/>
              <w:sdtContent>
                <w:tc>
                  <w:tcPr>
                    <w:tcW w:w="24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w:t>
                    </w:r>
                  </w:p>
                </w:tc>
              </w:sdtContent>
            </w:sdt>
            <w:sdt>
              <w:sdtPr>
                <w:tag w:val="goog_rdk_2017"/>
                <w:id w:val="1486420352"/>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2018"/>
                <w:id w:val="42710729"/>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2017</w:t>
                    </w:r>
                  </w:p>
                </w:tc>
              </w:sdtContent>
            </w:sdt>
            <w:sdt>
              <w:sdtPr>
                <w:tag w:val="goog_rdk_2019"/>
                <w:id w:val="-1623811722"/>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2018</w:t>
                    </w:r>
                  </w:p>
                </w:tc>
              </w:sdtContent>
            </w:sdt>
            <w:sdt>
              <w:sdtPr>
                <w:tag w:val="goog_rdk_2020"/>
                <w:id w:val="-1128957475"/>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2019</w:t>
                    </w:r>
                  </w:p>
                </w:tc>
              </w:sdtContent>
            </w:sdt>
            <w:sdt>
              <w:sdtPr>
                <w:tag w:val="goog_rdk_2021"/>
                <w:id w:val="1194763657"/>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2020</w:t>
                    </w:r>
                  </w:p>
                </w:tc>
              </w:sdtContent>
            </w:sdt>
            <w:sdt>
              <w:sdtPr>
                <w:tag w:val="goog_rdk_2022"/>
                <w:id w:val="1386536843"/>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sdt>
              <w:sdtPr>
                <w:tag w:val="goog_rdk_2023"/>
                <w:id w:val="-275779443"/>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2022</w:t>
                    </w:r>
                  </w:p>
                </w:tc>
              </w:sdtContent>
            </w:sdt>
            <w:sdt>
              <w:sdtPr>
                <w:tag w:val="goog_rdk_2024"/>
                <w:id w:val="1749522437"/>
                <w:lock w:val="contentLocked"/>
              </w:sdtPr>
              <w:sdtEndPr/>
              <w:sdtContent>
                <w:tc>
                  <w:tcPr>
                    <w:tcW w:w="7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2023</w:t>
                    </w:r>
                  </w:p>
                </w:tc>
              </w:sdtContent>
            </w:sdt>
          </w:tr>
          <w:tr w:rsidR="0053324A">
            <w:trPr>
              <w:trHeight w:val="300"/>
            </w:trPr>
            <w:sdt>
              <w:sdtPr>
                <w:tag w:val="goog_rdk_2025"/>
                <w:id w:val="-817948603"/>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2026"/>
                <w:id w:val="-769780890"/>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2027"/>
                <w:id w:val="13377942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sdtContent>
            </w:sdt>
            <w:sdt>
              <w:sdtPr>
                <w:tag w:val="goog_rdk_2028"/>
                <w:id w:val="13205895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56,7</w:t>
                    </w:r>
                  </w:p>
                </w:tc>
              </w:sdtContent>
            </w:sdt>
            <w:sdt>
              <w:sdtPr>
                <w:tag w:val="goog_rdk_2029"/>
                <w:id w:val="117749775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56,52</w:t>
                    </w:r>
                  </w:p>
                </w:tc>
              </w:sdtContent>
            </w:sdt>
            <w:sdt>
              <w:sdtPr>
                <w:tag w:val="goog_rdk_2030"/>
                <w:id w:val="-152041937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57,02</w:t>
                    </w:r>
                  </w:p>
                </w:tc>
              </w:sdtContent>
            </w:sdt>
            <w:sdt>
              <w:sdtPr>
                <w:tag w:val="goog_rdk_2031"/>
                <w:id w:val="-42696329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57,00</w:t>
                    </w:r>
                  </w:p>
                </w:tc>
              </w:sdtContent>
            </w:sdt>
            <w:sdt>
              <w:sdtPr>
                <w:tag w:val="goog_rdk_2032"/>
                <w:id w:val="125728357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61,54</w:t>
                    </w:r>
                  </w:p>
                </w:tc>
              </w:sdtContent>
            </w:sdt>
            <w:sdt>
              <w:sdtPr>
                <w:tag w:val="goog_rdk_2033"/>
                <w:id w:val="70526491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60,67</w:t>
                    </w:r>
                  </w:p>
                </w:tc>
              </w:sdtContent>
            </w:sdt>
            <w:sdt>
              <w:sdtPr>
                <w:tag w:val="goog_rdk_2034"/>
                <w:id w:val="1007051691"/>
                <w:lock w:val="contentLocked"/>
              </w:sdtPr>
              <w:sdtEndPr/>
              <w:sdtContent>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59,63</w:t>
                    </w:r>
                  </w:p>
                </w:tc>
              </w:sdtContent>
            </w:sdt>
          </w:tr>
          <w:tr w:rsidR="0053324A">
            <w:trPr>
              <w:trHeight w:val="300"/>
            </w:trPr>
            <w:sdt>
              <w:sdtPr>
                <w:tag w:val="goog_rdk_2035"/>
                <w:id w:val="-1251345473"/>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w:t>
                    </w:r>
                  </w:p>
                </w:tc>
              </w:sdtContent>
            </w:sdt>
            <w:sdt>
              <w:sdtPr>
                <w:tag w:val="goog_rdk_2036"/>
                <w:id w:val="1189829742"/>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2037"/>
                <w:id w:val="179837295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2038"/>
                <w:id w:val="38904846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1891,1</w:t>
                    </w:r>
                  </w:p>
                </w:tc>
              </w:sdtContent>
            </w:sdt>
            <w:sdt>
              <w:sdtPr>
                <w:tag w:val="goog_rdk_2039"/>
                <w:id w:val="-83205981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1812,3</w:t>
                    </w:r>
                  </w:p>
                </w:tc>
              </w:sdtContent>
            </w:sdt>
            <w:sdt>
              <w:sdtPr>
                <w:tag w:val="goog_rdk_2040"/>
                <w:id w:val="-12783825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1155,8</w:t>
                    </w:r>
                  </w:p>
                </w:tc>
              </w:sdtContent>
            </w:sdt>
            <w:sdt>
              <w:sdtPr>
                <w:tag w:val="goog_rdk_2041"/>
                <w:id w:val="182725690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1046,7</w:t>
                    </w:r>
                  </w:p>
                </w:tc>
              </w:sdtContent>
            </w:sdt>
            <w:sdt>
              <w:sdtPr>
                <w:tag w:val="goog_rdk_2042"/>
                <w:id w:val="-20184098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989,3</w:t>
                    </w:r>
                  </w:p>
                </w:tc>
              </w:sdtContent>
            </w:sdt>
            <w:sdt>
              <w:sdtPr>
                <w:tag w:val="goog_rdk_2043"/>
                <w:id w:val="67097262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897,6</w:t>
                    </w:r>
                  </w:p>
                </w:tc>
              </w:sdtContent>
            </w:sdt>
            <w:sdt>
              <w:sdtPr>
                <w:tag w:val="goog_rdk_2044"/>
                <w:id w:val="-433609723"/>
                <w:lock w:val="contentLocked"/>
              </w:sdtPr>
              <w:sdtEndPr/>
              <w:sdtContent>
                <w:tc>
                  <w:tcPr>
                    <w:tcW w:w="73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892,3</w:t>
                    </w:r>
                  </w:p>
                </w:tc>
              </w:sdtContent>
            </w:sdt>
          </w:tr>
        </w:tbl>
      </w:sdtContent>
    </w:sdt>
    <w:p w:rsidR="0053324A" w:rsidRDefault="0053324A">
      <w:pPr>
        <w:spacing w:before="160" w:after="0" w:line="240" w:lineRule="auto"/>
        <w:rPr>
          <w:rFonts w:ascii="Times New Roman" w:eastAsia="Times New Roman" w:hAnsi="Times New Roman" w:cs="Times New Roman"/>
        </w:rPr>
      </w:pPr>
    </w:p>
    <w:p w:rsidR="0053324A" w:rsidRDefault="0053324A">
      <w:pPr>
        <w:spacing w:before="160" w:after="0" w:line="240" w:lineRule="auto"/>
        <w:jc w:val="right"/>
        <w:rPr>
          <w:rFonts w:ascii="Times New Roman" w:eastAsia="Times New Roman" w:hAnsi="Times New Roman" w:cs="Times New Roman"/>
        </w:rPr>
      </w:pPr>
    </w:p>
    <w:p w:rsidR="0053324A" w:rsidRDefault="0053324A">
      <w:pPr>
        <w:spacing w:before="160" w:after="0" w:line="240" w:lineRule="auto"/>
        <w:jc w:val="right"/>
        <w:rPr>
          <w:rFonts w:ascii="Times New Roman" w:eastAsia="Times New Roman" w:hAnsi="Times New Roman" w:cs="Times New Roman"/>
        </w:rPr>
      </w:pPr>
    </w:p>
    <w:p w:rsidR="0053324A" w:rsidRDefault="002B3C69">
      <w:pPr>
        <w:spacing w:before="160" w:after="0" w:line="240" w:lineRule="auto"/>
        <w:jc w:val="right"/>
        <w:rPr>
          <w:rFonts w:ascii="Times New Roman" w:eastAsia="Times New Roman" w:hAnsi="Times New Roman" w:cs="Times New Roman"/>
        </w:rPr>
      </w:pPr>
      <w:r>
        <w:rPr>
          <w:rFonts w:ascii="Times New Roman" w:eastAsia="Times New Roman" w:hAnsi="Times New Roman" w:cs="Times New Roman"/>
        </w:rPr>
        <w:t xml:space="preserve">Таблиця 3.18 </w:t>
      </w:r>
    </w:p>
    <w:p w:rsidR="0053324A" w:rsidRDefault="003F1C46">
      <w:pPr>
        <w:spacing w:after="0" w:line="240" w:lineRule="auto"/>
        <w:jc w:val="center"/>
        <w:rPr>
          <w:rFonts w:ascii="Times New Roman" w:eastAsia="Times New Roman" w:hAnsi="Times New Roman" w:cs="Times New Roman"/>
        </w:rPr>
      </w:pPr>
      <w:sdt>
        <w:sdtPr>
          <w:tag w:val="goog_rdk_2046"/>
          <w:id w:val="-1107110999"/>
        </w:sdtPr>
        <w:sdtEndPr/>
        <w:sdtContent>
          <w:r w:rsidR="002B3C69">
            <w:rPr>
              <w:rFonts w:ascii="Gungsuh" w:eastAsia="Gungsuh" w:hAnsi="Gungsuh" w:cs="Gungsuh"/>
            </w:rPr>
            <w:t>Прогнозне споживання енергії у секторі громадський транспорт, МВт⋅год</w:t>
          </w:r>
        </w:sdtContent>
      </w:sdt>
    </w:p>
    <w:sdt>
      <w:sdtPr>
        <w:tag w:val="goog_rdk_2077"/>
        <w:id w:val="655147390"/>
        <w:lock w:val="contentLocked"/>
      </w:sdtPr>
      <w:sdtEndPr/>
      <w:sdtContent>
        <w:tbl>
          <w:tblPr>
            <w:tblStyle w:val="affffffffffffffffff3"/>
            <w:tblW w:w="963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330"/>
            <w:gridCol w:w="2445"/>
            <w:gridCol w:w="870"/>
            <w:gridCol w:w="870"/>
            <w:gridCol w:w="870"/>
            <w:gridCol w:w="870"/>
            <w:gridCol w:w="870"/>
            <w:gridCol w:w="870"/>
            <w:gridCol w:w="870"/>
            <w:gridCol w:w="765"/>
          </w:tblGrid>
          <w:tr w:rsidR="0053324A">
            <w:trPr>
              <w:trHeight w:val="300"/>
            </w:trPr>
            <w:sdt>
              <w:sdtPr>
                <w:tag w:val="goog_rdk_2047"/>
                <w:id w:val="-253146226"/>
                <w:lock w:val="contentLocked"/>
              </w:sdtPr>
              <w:sdtEndPr/>
              <w:sdtContent>
                <w:tc>
                  <w:tcPr>
                    <w:tcW w:w="33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sdtContent>
            </w:sdt>
            <w:sdt>
              <w:sdtPr>
                <w:tag w:val="goog_rdk_2048"/>
                <w:id w:val="1342677268"/>
                <w:lock w:val="contentLocked"/>
              </w:sdtPr>
              <w:sdtEndPr/>
              <w:sdtContent>
                <w:tc>
                  <w:tcPr>
                    <w:tcW w:w="24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w:t>
                    </w:r>
                  </w:p>
                </w:tc>
              </w:sdtContent>
            </w:sdt>
            <w:sdt>
              <w:sdtPr>
                <w:tag w:val="goog_rdk_2049"/>
                <w:id w:val="-106942715"/>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2050"/>
                <w:id w:val="1936242843"/>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2024</w:t>
                    </w:r>
                  </w:p>
                </w:tc>
              </w:sdtContent>
            </w:sdt>
            <w:sdt>
              <w:sdtPr>
                <w:tag w:val="goog_rdk_2051"/>
                <w:id w:val="-2024543330"/>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2025</w:t>
                    </w:r>
                  </w:p>
                </w:tc>
              </w:sdtContent>
            </w:sdt>
            <w:sdt>
              <w:sdtPr>
                <w:tag w:val="goog_rdk_2052"/>
                <w:id w:val="735812201"/>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2026</w:t>
                    </w:r>
                  </w:p>
                </w:tc>
              </w:sdtContent>
            </w:sdt>
            <w:sdt>
              <w:sdtPr>
                <w:tag w:val="goog_rdk_2053"/>
                <w:id w:val="1814663310"/>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2027</w:t>
                    </w:r>
                  </w:p>
                </w:tc>
              </w:sdtContent>
            </w:sdt>
            <w:sdt>
              <w:sdtPr>
                <w:tag w:val="goog_rdk_2054"/>
                <w:id w:val="1349335017"/>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2028</w:t>
                    </w:r>
                  </w:p>
                </w:tc>
              </w:sdtContent>
            </w:sdt>
            <w:sdt>
              <w:sdtPr>
                <w:tag w:val="goog_rdk_2055"/>
                <w:id w:val="127121791"/>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2029</w:t>
                    </w:r>
                  </w:p>
                </w:tc>
              </w:sdtContent>
            </w:sdt>
            <w:sdt>
              <w:sdtPr>
                <w:tag w:val="goog_rdk_2056"/>
                <w:id w:val="-181356980"/>
                <w:lock w:val="contentLocked"/>
              </w:sdtPr>
              <w:sdtEndPr/>
              <w:sdtContent>
                <w:tc>
                  <w:tcPr>
                    <w:tcW w:w="7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2030</w:t>
                    </w:r>
                  </w:p>
                </w:tc>
              </w:sdtContent>
            </w:sdt>
          </w:tr>
          <w:tr w:rsidR="0053324A">
            <w:trPr>
              <w:trHeight w:val="300"/>
            </w:trPr>
            <w:sdt>
              <w:sdtPr>
                <w:tag w:val="goog_rdk_2057"/>
                <w:id w:val="-1174055916"/>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2058"/>
                <w:id w:val="784409416"/>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всього</w:t>
                    </w:r>
                  </w:p>
                </w:tc>
              </w:sdtContent>
            </w:sdt>
            <w:sdt>
              <w:sdtPr>
                <w:tag w:val="goog_rdk_2059"/>
                <w:id w:val="170704754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осіб</w:t>
                    </w:r>
                  </w:p>
                </w:tc>
              </w:sdtContent>
            </w:sdt>
            <w:sdt>
              <w:sdtPr>
                <w:tag w:val="goog_rdk_2060"/>
                <w:id w:val="-53988218"/>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59,6</w:t>
                    </w:r>
                  </w:p>
                </w:tc>
              </w:sdtContent>
            </w:sdt>
            <w:sdt>
              <w:sdtPr>
                <w:tag w:val="goog_rdk_2061"/>
                <w:id w:val="-169367239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59,4</w:t>
                    </w:r>
                  </w:p>
                </w:tc>
              </w:sdtContent>
            </w:sdt>
            <w:sdt>
              <w:sdtPr>
                <w:tag w:val="goog_rdk_2062"/>
                <w:id w:val="2158686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60,5</w:t>
                    </w:r>
                  </w:p>
                </w:tc>
              </w:sdtContent>
            </w:sdt>
            <w:sdt>
              <w:sdtPr>
                <w:tag w:val="goog_rdk_2063"/>
                <w:id w:val="168888810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61,0</w:t>
                    </w:r>
                  </w:p>
                </w:tc>
              </w:sdtContent>
            </w:sdt>
            <w:sdt>
              <w:sdtPr>
                <w:tag w:val="goog_rdk_2064"/>
                <w:id w:val="198927865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61,9</w:t>
                    </w:r>
                  </w:p>
                </w:tc>
              </w:sdtContent>
            </w:sdt>
            <w:sdt>
              <w:sdtPr>
                <w:tag w:val="goog_rdk_2065"/>
                <w:id w:val="-135429770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63,5</w:t>
                    </w:r>
                  </w:p>
                </w:tc>
              </w:sdtContent>
            </w:sdt>
            <w:sdt>
              <w:sdtPr>
                <w:tag w:val="goog_rdk_2066"/>
                <w:id w:val="-1163661948"/>
                <w:lock w:val="contentLocked"/>
              </w:sdtPr>
              <w:sdtEndPr/>
              <w:sdtContent>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65,0</w:t>
                    </w:r>
                  </w:p>
                </w:tc>
              </w:sdtContent>
            </w:sdt>
          </w:tr>
          <w:tr w:rsidR="0053324A">
            <w:trPr>
              <w:trHeight w:val="300"/>
            </w:trPr>
            <w:sdt>
              <w:sdtPr>
                <w:tag w:val="goog_rdk_2067"/>
                <w:id w:val="-1005702232"/>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w:t>
                    </w:r>
                  </w:p>
                </w:tc>
              </w:sdtContent>
            </w:sdt>
            <w:sdt>
              <w:sdtPr>
                <w:tag w:val="goog_rdk_2068"/>
                <w:id w:val="-33916504"/>
                <w:lock w:val="contentLocked"/>
              </w:sdtPr>
              <w:sdtEndPr/>
              <w:sdtContent>
                <w:tc>
                  <w:tcPr>
                    <w:tcW w:w="24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Споживання енергії та прогноз</w:t>
                    </w:r>
                  </w:p>
                </w:tc>
              </w:sdtContent>
            </w:sdt>
            <w:sdt>
              <w:sdtPr>
                <w:tag w:val="goog_rdk_2069"/>
                <w:id w:val="103259143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tcPr>
                  <w:p w:rsidR="0053324A" w:rsidRDefault="0053324A">
                    <w:pPr>
                      <w:widowControl w:val="0"/>
                      <w:spacing w:after="0" w:line="276" w:lineRule="auto"/>
                      <w:jc w:val="center"/>
                      <w:rPr>
                        <w:rFonts w:ascii="Times New Roman" w:eastAsia="Times New Roman" w:hAnsi="Times New Roman" w:cs="Times New Roman"/>
                        <w:b/>
                        <w:bCs/>
                        <w:sz w:val="18"/>
                        <w:szCs w:val="18"/>
                      </w:rPr>
                    </w:pP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МВт·год</w:t>
                    </w:r>
                  </w:p>
                </w:tc>
              </w:sdtContent>
            </w:sdt>
            <w:sdt>
              <w:sdtPr>
                <w:tag w:val="goog_rdk_2070"/>
                <w:id w:val="-1176171973"/>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892</w:t>
                    </w:r>
                  </w:p>
                </w:tc>
              </w:sdtContent>
            </w:sdt>
            <w:sdt>
              <w:sdtPr>
                <w:tag w:val="goog_rdk_2071"/>
                <w:id w:val="-136012561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889</w:t>
                    </w:r>
                  </w:p>
                </w:tc>
              </w:sdtContent>
            </w:sdt>
            <w:sdt>
              <w:sdtPr>
                <w:tag w:val="goog_rdk_2072"/>
                <w:id w:val="-144875138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905</w:t>
                    </w:r>
                  </w:p>
                </w:tc>
              </w:sdtContent>
            </w:sdt>
            <w:sdt>
              <w:sdtPr>
                <w:tag w:val="goog_rdk_2073"/>
                <w:id w:val="18625289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913</w:t>
                    </w:r>
                  </w:p>
                </w:tc>
              </w:sdtContent>
            </w:sdt>
            <w:sdt>
              <w:sdtPr>
                <w:tag w:val="goog_rdk_2074"/>
                <w:id w:val="23952880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926</w:t>
                    </w:r>
                  </w:p>
                </w:tc>
              </w:sdtContent>
            </w:sdt>
            <w:sdt>
              <w:sdtPr>
                <w:tag w:val="goog_rdk_2075"/>
                <w:id w:val="-89780578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950</w:t>
                    </w:r>
                  </w:p>
                </w:tc>
              </w:sdtContent>
            </w:sdt>
            <w:sdt>
              <w:sdtPr>
                <w:tag w:val="goog_rdk_2076"/>
                <w:id w:val="284315875"/>
                <w:lock w:val="contentLocked"/>
              </w:sdtPr>
              <w:sdtEndPr/>
              <w:sdtContent>
                <w:tc>
                  <w:tcPr>
                    <w:tcW w:w="7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973</w:t>
                    </w:r>
                  </w:p>
                </w:tc>
              </w:sdtContent>
            </w:sdt>
          </w:tr>
        </w:tbl>
      </w:sdtContent>
    </w:sdt>
    <w:p w:rsidR="0053324A" w:rsidRDefault="0053324A">
      <w:pPr>
        <w:spacing w:before="160" w:after="0" w:line="240" w:lineRule="auto"/>
        <w:rPr>
          <w:rFonts w:ascii="Times New Roman" w:eastAsia="Times New Roman" w:hAnsi="Times New Roman" w:cs="Times New Roman"/>
          <w:color w:val="333333"/>
        </w:rPr>
      </w:pPr>
    </w:p>
    <w:p w:rsidR="0053324A" w:rsidRDefault="002B3C69">
      <w:pPr>
        <w:tabs>
          <w:tab w:val="left" w:pos="851"/>
          <w:tab w:val="left" w:pos="1418"/>
        </w:tabs>
        <w:spacing w:after="0"/>
        <w:jc w:val="center"/>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14:anchorId="3D1669B8" wp14:editId="1FE29043">
            <wp:extent cx="6019800" cy="3201963"/>
            <wp:effectExtent l="0" t="0" r="0" b="0"/>
            <wp:docPr id="204" name="image31.png" descr="Диаграмма">
              <a:extLst xmlns:a="http://schemas.openxmlformats.org/drawingml/2006/main">
                <a:ext uri="http://customooxmlschemas.google.com/">
                  <go:docsCustomData xmlns:go="http://customooxmlschemas.google.com/"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2078"/>
                </a:ext>
              </a:extLst>
            </wp:docPr>
            <wp:cNvGraphicFramePr/>
            <a:graphic xmlns:a="http://schemas.openxmlformats.org/drawingml/2006/main">
              <a:graphicData uri="http://schemas.openxmlformats.org/drawingml/2006/picture">
                <pic:pic xmlns:pic="http://schemas.openxmlformats.org/drawingml/2006/picture">
                  <pic:nvPicPr>
                    <pic:cNvPr id="0" name="image31.png" descr="Диаграмма"/>
                    <pic:cNvPicPr preferRelativeResize="0"/>
                  </pic:nvPicPr>
                  <pic:blipFill>
                    <a:blip r:embed="rId128"/>
                    <a:srcRect/>
                    <a:stretch>
                      <a:fillRect/>
                    </a:stretch>
                  </pic:blipFill>
                  <pic:spPr>
                    <a:xfrm>
                      <a:off x="0" y="0"/>
                      <a:ext cx="6019800" cy="3201963"/>
                    </a:xfrm>
                    <a:prstGeom prst="rect">
                      <a:avLst/>
                    </a:prstGeom>
                    <a:ln/>
                  </pic:spPr>
                </pic:pic>
              </a:graphicData>
            </a:graphic>
          </wp:inline>
        </w:drawing>
      </w:r>
    </w:p>
    <w:p w:rsidR="0053324A" w:rsidRDefault="002B3C69">
      <w:pPr>
        <w:tabs>
          <w:tab w:val="left" w:pos="851"/>
          <w:tab w:val="left" w:pos="1418"/>
        </w:tabs>
        <w:spacing w:after="0"/>
        <w:jc w:val="center"/>
        <w:rPr>
          <w:rFonts w:ascii="Times New Roman" w:eastAsia="Times New Roman" w:hAnsi="Times New Roman" w:cs="Times New Roman"/>
        </w:rPr>
      </w:pPr>
      <w:r>
        <w:rPr>
          <w:rFonts w:ascii="Times New Roman" w:eastAsia="Times New Roman" w:hAnsi="Times New Roman" w:cs="Times New Roman"/>
        </w:rPr>
        <w:t>Рис 3.10 Фактичне та прогнозне споживання енергії у секторі громадський транспорт.</w:t>
      </w:r>
    </w:p>
    <w:p w:rsidR="0053324A" w:rsidRDefault="0053324A">
      <w:pPr>
        <w:tabs>
          <w:tab w:val="left" w:pos="851"/>
          <w:tab w:val="left" w:pos="1418"/>
        </w:tabs>
        <w:spacing w:after="0"/>
        <w:jc w:val="center"/>
        <w:rPr>
          <w:rFonts w:ascii="Times New Roman" w:eastAsia="Times New Roman" w:hAnsi="Times New Roman" w:cs="Times New Roman"/>
        </w:rPr>
      </w:pPr>
    </w:p>
    <w:p w:rsidR="0053324A" w:rsidRDefault="002B3C69">
      <w:pPr>
        <w:keepNext/>
        <w:keepLines/>
        <w:spacing w:before="160" w:after="80"/>
        <w:rPr>
          <w:rFonts w:ascii="Times New Roman" w:eastAsia="Times New Roman" w:hAnsi="Times New Roman" w:cs="Times New Roman"/>
          <w:b/>
          <w:bCs/>
        </w:rPr>
      </w:pPr>
      <w:bookmarkStart w:id="29" w:name="_heading=h.32hioqz" w:colFirst="0" w:colLast="0"/>
      <w:bookmarkEnd w:id="29"/>
      <w:r>
        <w:rPr>
          <w:rFonts w:ascii="Times New Roman" w:eastAsia="Times New Roman" w:hAnsi="Times New Roman" w:cs="Times New Roman"/>
          <w:b/>
          <w:bCs/>
        </w:rPr>
        <w:t>3.1.9. Визначення загальної базової лінії муніципального енергетичного плану.</w:t>
      </w:r>
    </w:p>
    <w:p w:rsidR="0053324A" w:rsidRDefault="002B3C69">
      <w:pPr>
        <w:spacing w:after="20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За результатами базових ліній за секторами визначаємо зведену базову лінію. У таблиці 3.19 та 3.20 наведено дані по фактичном</w:t>
      </w:r>
      <w:r>
        <w:rPr>
          <w:rFonts w:ascii="Times New Roman" w:eastAsia="Times New Roman" w:hAnsi="Times New Roman" w:cs="Times New Roman"/>
          <w:sz w:val="24"/>
          <w:szCs w:val="24"/>
        </w:rPr>
        <w:t>у</w:t>
      </w:r>
      <w:r>
        <w:rPr>
          <w:rFonts w:ascii="Times New Roman" w:eastAsia="Times New Roman" w:hAnsi="Times New Roman" w:cs="Times New Roman"/>
        </w:rPr>
        <w:t xml:space="preserve"> та прогнозному енергоспоживанні за секторами.</w:t>
      </w:r>
    </w:p>
    <w:p w:rsidR="0053324A" w:rsidRDefault="002B3C69">
      <w:pPr>
        <w:spacing w:after="0" w:line="276" w:lineRule="auto"/>
        <w:jc w:val="right"/>
        <w:rPr>
          <w:rFonts w:ascii="Times New Roman" w:eastAsia="Times New Roman" w:hAnsi="Times New Roman" w:cs="Times New Roman"/>
        </w:rPr>
      </w:pPr>
      <w:r>
        <w:rPr>
          <w:rFonts w:ascii="Times New Roman" w:eastAsia="Times New Roman" w:hAnsi="Times New Roman" w:cs="Times New Roman"/>
        </w:rPr>
        <w:t>Таблиця 3.19</w:t>
      </w:r>
    </w:p>
    <w:p w:rsidR="0053324A" w:rsidRDefault="003F1C46">
      <w:pPr>
        <w:spacing w:after="0" w:line="276" w:lineRule="auto"/>
        <w:jc w:val="center"/>
        <w:rPr>
          <w:rFonts w:ascii="Times New Roman" w:eastAsia="Times New Roman" w:hAnsi="Times New Roman" w:cs="Times New Roman"/>
        </w:rPr>
      </w:pPr>
      <w:sdt>
        <w:sdtPr>
          <w:tag w:val="goog_rdk_2079"/>
          <w:id w:val="2143654972"/>
        </w:sdtPr>
        <w:sdtEndPr/>
        <w:sdtContent>
          <w:r w:rsidR="002B3C69">
            <w:rPr>
              <w:rFonts w:ascii="Gungsuh" w:eastAsia="Gungsuh" w:hAnsi="Gungsuh" w:cs="Gungsuh"/>
            </w:rPr>
            <w:t>Зведена таблиця фактичного енергоспоживання за секторами, МВт⋅год</w:t>
          </w:r>
        </w:sdtContent>
      </w:sdt>
    </w:p>
    <w:sdt>
      <w:sdtPr>
        <w:tag w:val="goog_rdk_2190"/>
        <w:id w:val="-193856867"/>
        <w:lock w:val="contentLocked"/>
      </w:sdtPr>
      <w:sdtEndPr/>
      <w:sdtContent>
        <w:tbl>
          <w:tblPr>
            <w:tblStyle w:val="affffffffffffffffff4"/>
            <w:tblpPr w:leftFromText="180" w:rightFromText="180" w:topFromText="180" w:bottomFromText="180" w:vertAnchor="text"/>
            <w:tblW w:w="97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45"/>
            <w:gridCol w:w="2010"/>
            <w:gridCol w:w="945"/>
            <w:gridCol w:w="960"/>
            <w:gridCol w:w="885"/>
            <w:gridCol w:w="885"/>
            <w:gridCol w:w="960"/>
            <w:gridCol w:w="945"/>
            <w:gridCol w:w="885"/>
            <w:gridCol w:w="915"/>
          </w:tblGrid>
          <w:tr w:rsidR="0053324A">
            <w:trPr>
              <w:trHeight w:val="285"/>
            </w:trPr>
            <w:sdt>
              <w:sdtPr>
                <w:tag w:val="goog_rdk_2080"/>
                <w:id w:val="1158522209"/>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6"/>
                        <w:szCs w:val="16"/>
                      </w:rPr>
                      <w:t>№</w:t>
                    </w:r>
                  </w:p>
                </w:tc>
              </w:sdtContent>
            </w:sdt>
            <w:sdt>
              <w:sdtPr>
                <w:tag w:val="goog_rdk_2081"/>
                <w:id w:val="-690203235"/>
                <w:lock w:val="contentLocked"/>
              </w:sdtPr>
              <w:sdtEndPr/>
              <w:sdtContent>
                <w:tc>
                  <w:tcPr>
                    <w:tcW w:w="201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6"/>
                        <w:szCs w:val="16"/>
                      </w:rPr>
                      <w:t>Назва</w:t>
                    </w:r>
                  </w:p>
                </w:tc>
              </w:sdtContent>
            </w:sdt>
            <w:sdt>
              <w:sdtPr>
                <w:tag w:val="goog_rdk_2082"/>
                <w:id w:val="937348842"/>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widowControl w:val="0"/>
                      <w:spacing w:after="0" w:line="276" w:lineRule="auto"/>
                      <w:jc w:val="center"/>
                      <w:rPr>
                        <w:rFonts w:ascii="Times New Roman" w:eastAsia="Times New Roman" w:hAnsi="Times New Roman" w:cs="Times New Roman"/>
                        <w:b/>
                        <w:bCs/>
                        <w:sz w:val="16"/>
                        <w:szCs w:val="16"/>
                      </w:rPr>
                    </w:pPr>
                  </w:p>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6"/>
                        <w:szCs w:val="16"/>
                      </w:rPr>
                      <w:t>Од. вим.</w:t>
                    </w:r>
                  </w:p>
                </w:tc>
              </w:sdtContent>
            </w:sdt>
            <w:sdt>
              <w:sdtPr>
                <w:tag w:val="goog_rdk_2083"/>
                <w:id w:val="1340149217"/>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6"/>
                        <w:szCs w:val="16"/>
                      </w:rPr>
                      <w:t>2017</w:t>
                    </w:r>
                  </w:p>
                </w:tc>
              </w:sdtContent>
            </w:sdt>
            <w:sdt>
              <w:sdtPr>
                <w:tag w:val="goog_rdk_2084"/>
                <w:id w:val="-337604477"/>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6"/>
                        <w:szCs w:val="16"/>
                      </w:rPr>
                      <w:t>2018</w:t>
                    </w:r>
                  </w:p>
                </w:tc>
              </w:sdtContent>
            </w:sdt>
            <w:sdt>
              <w:sdtPr>
                <w:tag w:val="goog_rdk_2085"/>
                <w:id w:val="1729975277"/>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6"/>
                        <w:szCs w:val="16"/>
                      </w:rPr>
                      <w:t>2019</w:t>
                    </w:r>
                  </w:p>
                </w:tc>
              </w:sdtContent>
            </w:sdt>
            <w:sdt>
              <w:sdtPr>
                <w:tag w:val="goog_rdk_2086"/>
                <w:id w:val="-1268939298"/>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6"/>
                        <w:szCs w:val="16"/>
                      </w:rPr>
                      <w:t>2020</w:t>
                    </w:r>
                  </w:p>
                </w:tc>
              </w:sdtContent>
            </w:sdt>
            <w:sdt>
              <w:sdtPr>
                <w:tag w:val="goog_rdk_2087"/>
                <w:id w:val="318762899"/>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6"/>
                        <w:szCs w:val="16"/>
                      </w:rPr>
                      <w:t>2021</w:t>
                    </w:r>
                  </w:p>
                </w:tc>
              </w:sdtContent>
            </w:sdt>
            <w:sdt>
              <w:sdtPr>
                <w:tag w:val="goog_rdk_2088"/>
                <w:id w:val="-1647720473"/>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6"/>
                        <w:szCs w:val="16"/>
                      </w:rPr>
                      <w:t>2022</w:t>
                    </w:r>
                  </w:p>
                </w:tc>
              </w:sdtContent>
            </w:sdt>
            <w:sdt>
              <w:sdtPr>
                <w:tag w:val="goog_rdk_2089"/>
                <w:id w:val="-1818210264"/>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6"/>
                        <w:szCs w:val="16"/>
                      </w:rPr>
                      <w:t>2023</w:t>
                    </w:r>
                  </w:p>
                </w:tc>
              </w:sdtContent>
            </w:sdt>
          </w:tr>
          <w:tr w:rsidR="0053324A">
            <w:trPr>
              <w:trHeight w:val="300"/>
            </w:trPr>
            <w:sdt>
              <w:sdtPr>
                <w:tag w:val="goog_rdk_2090"/>
                <w:id w:val="1958446732"/>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sdtContent>
            </w:sdt>
            <w:sdt>
              <w:sdtPr>
                <w:tag w:val="goog_rdk_2091"/>
                <w:id w:val="-668191797"/>
                <w:lock w:val="contentLocked"/>
              </w:sdtPr>
              <w:sdtEndPr/>
              <w:sdtContent>
                <w:tc>
                  <w:tcPr>
                    <w:tcW w:w="20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Громадські будівлі</w:t>
                    </w:r>
                  </w:p>
                </w:tc>
              </w:sdtContent>
            </w:sdt>
            <w:sdt>
              <w:sdtPr>
                <w:tag w:val="goog_rdk_2092"/>
                <w:id w:val="1745353018"/>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sdtContent>
            </w:sdt>
            <w:sdt>
              <w:sdtPr>
                <w:tag w:val="goog_rdk_2093"/>
                <w:id w:val="-1448764229"/>
                <w:lock w:val="contentLocked"/>
              </w:sdtPr>
              <w:sdtEndPr/>
              <w:sdtContent>
                <w:tc>
                  <w:tcPr>
                    <w:tcW w:w="960" w:type="dxa"/>
                    <w:tcBorders>
                      <w:top w:val="single" w:sz="6" w:space="0" w:color="284E3F"/>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19 719,4</w:t>
                    </w:r>
                  </w:p>
                </w:tc>
              </w:sdtContent>
            </w:sdt>
            <w:sdt>
              <w:sdtPr>
                <w:tag w:val="goog_rdk_2094"/>
                <w:id w:val="866834375"/>
                <w:lock w:val="contentLocked"/>
              </w:sdtPr>
              <w:sdtEndPr/>
              <w:sdtContent>
                <w:tc>
                  <w:tcPr>
                    <w:tcW w:w="885" w:type="dxa"/>
                    <w:tcBorders>
                      <w:top w:val="single" w:sz="6" w:space="0" w:color="284E3F"/>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4"/>
                        <w:szCs w:val="14"/>
                      </w:rPr>
                    </w:pPr>
                    <w:r>
                      <w:rPr>
                        <w:rFonts w:ascii="Times New Roman" w:eastAsia="Times New Roman" w:hAnsi="Times New Roman" w:cs="Times New Roman"/>
                        <w:sz w:val="14"/>
                        <w:szCs w:val="14"/>
                      </w:rPr>
                      <w:t>20 707,4</w:t>
                    </w:r>
                  </w:p>
                </w:tc>
              </w:sdtContent>
            </w:sdt>
            <w:sdt>
              <w:sdtPr>
                <w:tag w:val="goog_rdk_2095"/>
                <w:id w:val="304373634"/>
                <w:lock w:val="contentLocked"/>
              </w:sdtPr>
              <w:sdtEndPr/>
              <w:sdtContent>
                <w:tc>
                  <w:tcPr>
                    <w:tcW w:w="885" w:type="dxa"/>
                    <w:tcBorders>
                      <w:top w:val="single" w:sz="6" w:space="0" w:color="284E3F"/>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16 634,0</w:t>
                    </w:r>
                  </w:p>
                </w:tc>
              </w:sdtContent>
            </w:sdt>
            <w:sdt>
              <w:sdtPr>
                <w:tag w:val="goog_rdk_2096"/>
                <w:id w:val="969791415"/>
                <w:lock w:val="contentLocked"/>
              </w:sdtPr>
              <w:sdtEndPr/>
              <w:sdtContent>
                <w:tc>
                  <w:tcPr>
                    <w:tcW w:w="960" w:type="dxa"/>
                    <w:tcBorders>
                      <w:top w:val="single" w:sz="6" w:space="0" w:color="284E3F"/>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16 889,4</w:t>
                    </w:r>
                  </w:p>
                </w:tc>
              </w:sdtContent>
            </w:sdt>
            <w:sdt>
              <w:sdtPr>
                <w:tag w:val="goog_rdk_2097"/>
                <w:id w:val="1731192625"/>
                <w:lock w:val="contentLocked"/>
              </w:sdtPr>
              <w:sdtEndPr/>
              <w:sdtContent>
                <w:tc>
                  <w:tcPr>
                    <w:tcW w:w="945" w:type="dxa"/>
                    <w:tcBorders>
                      <w:top w:val="single" w:sz="6" w:space="0" w:color="284E3F"/>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20 393,8</w:t>
                    </w:r>
                  </w:p>
                </w:tc>
              </w:sdtContent>
            </w:sdt>
            <w:sdt>
              <w:sdtPr>
                <w:tag w:val="goog_rdk_2098"/>
                <w:id w:val="-358033553"/>
                <w:lock w:val="contentLocked"/>
              </w:sdtPr>
              <w:sdtEndPr/>
              <w:sdtContent>
                <w:tc>
                  <w:tcPr>
                    <w:tcW w:w="885" w:type="dxa"/>
                    <w:tcBorders>
                      <w:top w:val="single" w:sz="6" w:space="0" w:color="284E3F"/>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16 111,8</w:t>
                    </w:r>
                  </w:p>
                </w:tc>
              </w:sdtContent>
            </w:sdt>
            <w:sdt>
              <w:sdtPr>
                <w:tag w:val="goog_rdk_2099"/>
                <w:id w:val="1509619918"/>
                <w:lock w:val="contentLocked"/>
              </w:sdtPr>
              <w:sdtEndPr/>
              <w:sdtContent>
                <w:tc>
                  <w:tcPr>
                    <w:tcW w:w="915" w:type="dxa"/>
                    <w:tcBorders>
                      <w:top w:val="single" w:sz="6" w:space="0" w:color="284E3F"/>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16 823,5</w:t>
                    </w:r>
                  </w:p>
                </w:tc>
              </w:sdtContent>
            </w:sdt>
          </w:tr>
          <w:tr w:rsidR="0053324A">
            <w:trPr>
              <w:trHeight w:val="300"/>
            </w:trPr>
            <w:sdt>
              <w:sdtPr>
                <w:tag w:val="goog_rdk_2100"/>
                <w:id w:val="1649063122"/>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sdtContent>
            </w:sdt>
            <w:sdt>
              <w:sdtPr>
                <w:tag w:val="goog_rdk_2101"/>
                <w:id w:val="-225143101"/>
                <w:lock w:val="contentLocked"/>
              </w:sdtPr>
              <w:sdtEndPr/>
              <w:sdtContent>
                <w:tc>
                  <w:tcPr>
                    <w:tcW w:w="20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Житлові будинки</w:t>
                    </w:r>
                  </w:p>
                </w:tc>
              </w:sdtContent>
            </w:sdt>
            <w:sdt>
              <w:sdtPr>
                <w:tag w:val="goog_rdk_2102"/>
                <w:id w:val="1877343533"/>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sdtContent>
            </w:sdt>
            <w:sdt>
              <w:sdtPr>
                <w:tag w:val="goog_rdk_2103"/>
                <w:id w:val="817777832"/>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376981,6</w:t>
                    </w:r>
                  </w:p>
                </w:tc>
              </w:sdtContent>
            </w:sdt>
            <w:sdt>
              <w:sdtPr>
                <w:tag w:val="goog_rdk_2104"/>
                <w:id w:val="-63181914"/>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4"/>
                        <w:szCs w:val="14"/>
                      </w:rPr>
                    </w:pPr>
                    <w:r>
                      <w:rPr>
                        <w:rFonts w:ascii="Times New Roman" w:eastAsia="Times New Roman" w:hAnsi="Times New Roman" w:cs="Times New Roman"/>
                        <w:sz w:val="14"/>
                        <w:szCs w:val="14"/>
                      </w:rPr>
                      <w:t>358209,9</w:t>
                    </w:r>
                  </w:p>
                </w:tc>
              </w:sdtContent>
            </w:sdt>
            <w:sdt>
              <w:sdtPr>
                <w:tag w:val="goog_rdk_2105"/>
                <w:id w:val="-1756791605"/>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317274,6</w:t>
                    </w:r>
                  </w:p>
                </w:tc>
              </w:sdtContent>
            </w:sdt>
            <w:sdt>
              <w:sdtPr>
                <w:tag w:val="goog_rdk_2106"/>
                <w:id w:val="1601400267"/>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310073,5</w:t>
                    </w:r>
                  </w:p>
                </w:tc>
              </w:sdtContent>
            </w:sdt>
            <w:sdt>
              <w:sdtPr>
                <w:tag w:val="goog_rdk_2107"/>
                <w:id w:val="1524794925"/>
                <w:lock w:val="contentLocked"/>
              </w:sdtPr>
              <w:sdtEndPr/>
              <w:sdtContent>
                <w:tc>
                  <w:tcPr>
                    <w:tcW w:w="94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329514,0</w:t>
                    </w:r>
                  </w:p>
                </w:tc>
              </w:sdtContent>
            </w:sdt>
            <w:sdt>
              <w:sdtPr>
                <w:tag w:val="goog_rdk_2108"/>
                <w:id w:val="22092672"/>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319807,6</w:t>
                    </w:r>
                  </w:p>
                </w:tc>
              </w:sdtContent>
            </w:sdt>
            <w:sdt>
              <w:sdtPr>
                <w:tag w:val="goog_rdk_2109"/>
                <w:id w:val="-1807101982"/>
                <w:lock w:val="contentLocked"/>
              </w:sdtPr>
              <w:sdtEndPr/>
              <w:sdtContent>
                <w:tc>
                  <w:tcPr>
                    <w:tcW w:w="91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310255,6</w:t>
                    </w:r>
                  </w:p>
                </w:tc>
              </w:sdtContent>
            </w:sdt>
          </w:tr>
          <w:tr w:rsidR="0053324A">
            <w:trPr>
              <w:trHeight w:val="300"/>
            </w:trPr>
            <w:sdt>
              <w:sdtPr>
                <w:tag w:val="goog_rdk_2110"/>
                <w:id w:val="614489555"/>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w:t>
                    </w:r>
                  </w:p>
                </w:tc>
              </w:sdtContent>
            </w:sdt>
            <w:sdt>
              <w:sdtPr>
                <w:tag w:val="goog_rdk_2111"/>
                <w:id w:val="1298666620"/>
                <w:lock w:val="contentLocked"/>
              </w:sdtPr>
              <w:sdtEndPr/>
              <w:sdtContent>
                <w:tc>
                  <w:tcPr>
                    <w:tcW w:w="20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Багатоквартирні будинки</w:t>
                    </w:r>
                  </w:p>
                </w:tc>
              </w:sdtContent>
            </w:sdt>
            <w:sdt>
              <w:sdtPr>
                <w:tag w:val="goog_rdk_2112"/>
                <w:id w:val="-18009554"/>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sdtContent>
            </w:sdt>
            <w:sdt>
              <w:sdtPr>
                <w:tag w:val="goog_rdk_2113"/>
                <w:id w:val="-1179878146"/>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137356,4</w:t>
                    </w:r>
                  </w:p>
                </w:tc>
              </w:sdtContent>
            </w:sdt>
            <w:sdt>
              <w:sdtPr>
                <w:tag w:val="goog_rdk_2114"/>
                <w:id w:val="-340704609"/>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4"/>
                        <w:szCs w:val="14"/>
                      </w:rPr>
                    </w:pPr>
                    <w:r>
                      <w:rPr>
                        <w:rFonts w:ascii="Times New Roman" w:eastAsia="Times New Roman" w:hAnsi="Times New Roman" w:cs="Times New Roman"/>
                        <w:sz w:val="14"/>
                        <w:szCs w:val="14"/>
                      </w:rPr>
                      <w:t>134975,2</w:t>
                    </w:r>
                  </w:p>
                </w:tc>
              </w:sdtContent>
            </w:sdt>
            <w:sdt>
              <w:sdtPr>
                <w:tag w:val="goog_rdk_2115"/>
                <w:id w:val="1777885662"/>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119204,3</w:t>
                    </w:r>
                  </w:p>
                </w:tc>
              </w:sdtContent>
            </w:sdt>
            <w:sdt>
              <w:sdtPr>
                <w:tag w:val="goog_rdk_2116"/>
                <w:id w:val="1292780980"/>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117853,2</w:t>
                    </w:r>
                  </w:p>
                </w:tc>
              </w:sdtContent>
            </w:sdt>
            <w:sdt>
              <w:sdtPr>
                <w:tag w:val="goog_rdk_2117"/>
                <w:id w:val="-330971902"/>
                <w:lock w:val="contentLocked"/>
              </w:sdtPr>
              <w:sdtEndPr/>
              <w:sdtContent>
                <w:tc>
                  <w:tcPr>
                    <w:tcW w:w="94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124301,9</w:t>
                    </w:r>
                  </w:p>
                </w:tc>
              </w:sdtContent>
            </w:sdt>
            <w:sdt>
              <w:sdtPr>
                <w:tag w:val="goog_rdk_2118"/>
                <w:id w:val="1599788653"/>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116011,3</w:t>
                    </w:r>
                  </w:p>
                </w:tc>
              </w:sdtContent>
            </w:sdt>
            <w:sdt>
              <w:sdtPr>
                <w:tag w:val="goog_rdk_2119"/>
                <w:id w:val="1953683958"/>
                <w:lock w:val="contentLocked"/>
              </w:sdtPr>
              <w:sdtEndPr/>
              <w:sdtContent>
                <w:tc>
                  <w:tcPr>
                    <w:tcW w:w="91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113089,8</w:t>
                    </w:r>
                  </w:p>
                </w:tc>
              </w:sdtContent>
            </w:sdt>
          </w:tr>
          <w:tr w:rsidR="0053324A">
            <w:trPr>
              <w:trHeight w:val="285"/>
            </w:trPr>
            <w:sdt>
              <w:sdtPr>
                <w:tag w:val="goog_rdk_2120"/>
                <w:id w:val="929447896"/>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w:t>
                    </w:r>
                  </w:p>
                </w:tc>
              </w:sdtContent>
            </w:sdt>
            <w:sdt>
              <w:sdtPr>
                <w:tag w:val="goog_rdk_2121"/>
                <w:id w:val="-412210161"/>
                <w:lock w:val="contentLocked"/>
              </w:sdtPr>
              <w:sdtEndPr/>
              <w:sdtContent>
                <w:tc>
                  <w:tcPr>
                    <w:tcW w:w="20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Одно- та двоквартирні будинки</w:t>
                    </w:r>
                  </w:p>
                </w:tc>
              </w:sdtContent>
            </w:sdt>
            <w:sdt>
              <w:sdtPr>
                <w:tag w:val="goog_rdk_2122"/>
                <w:id w:val="1487595830"/>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sdtContent>
            </w:sdt>
            <w:sdt>
              <w:sdtPr>
                <w:tag w:val="goog_rdk_2123"/>
                <w:id w:val="-1046200424"/>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239625,2</w:t>
                    </w:r>
                  </w:p>
                </w:tc>
              </w:sdtContent>
            </w:sdt>
            <w:sdt>
              <w:sdtPr>
                <w:tag w:val="goog_rdk_2124"/>
                <w:id w:val="-1074898654"/>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4"/>
                        <w:szCs w:val="14"/>
                      </w:rPr>
                    </w:pPr>
                    <w:r>
                      <w:rPr>
                        <w:rFonts w:ascii="Times New Roman" w:eastAsia="Times New Roman" w:hAnsi="Times New Roman" w:cs="Times New Roman"/>
                        <w:sz w:val="14"/>
                        <w:szCs w:val="14"/>
                      </w:rPr>
                      <w:t>223234,7</w:t>
                    </w:r>
                  </w:p>
                </w:tc>
              </w:sdtContent>
            </w:sdt>
            <w:sdt>
              <w:sdtPr>
                <w:tag w:val="goog_rdk_2125"/>
                <w:id w:val="-1102530963"/>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198070,3</w:t>
                    </w:r>
                  </w:p>
                </w:tc>
              </w:sdtContent>
            </w:sdt>
            <w:sdt>
              <w:sdtPr>
                <w:tag w:val="goog_rdk_2126"/>
                <w:id w:val="323552618"/>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192220,3</w:t>
                    </w:r>
                  </w:p>
                </w:tc>
              </w:sdtContent>
            </w:sdt>
            <w:sdt>
              <w:sdtPr>
                <w:tag w:val="goog_rdk_2127"/>
                <w:id w:val="472011989"/>
                <w:lock w:val="contentLocked"/>
              </w:sdtPr>
              <w:sdtEndPr/>
              <w:sdtContent>
                <w:tc>
                  <w:tcPr>
                    <w:tcW w:w="94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205212,2</w:t>
                    </w:r>
                  </w:p>
                </w:tc>
              </w:sdtContent>
            </w:sdt>
            <w:sdt>
              <w:sdtPr>
                <w:tag w:val="goog_rdk_2128"/>
                <w:id w:val="-2122358367"/>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203796,4</w:t>
                    </w:r>
                  </w:p>
                </w:tc>
              </w:sdtContent>
            </w:sdt>
            <w:sdt>
              <w:sdtPr>
                <w:tag w:val="goog_rdk_2129"/>
                <w:id w:val="-1356695526"/>
                <w:lock w:val="contentLocked"/>
              </w:sdtPr>
              <w:sdtEndPr/>
              <w:sdtContent>
                <w:tc>
                  <w:tcPr>
                    <w:tcW w:w="91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197165,9</w:t>
                    </w:r>
                  </w:p>
                </w:tc>
              </w:sdtContent>
            </w:sdt>
          </w:tr>
          <w:tr w:rsidR="0053324A">
            <w:trPr>
              <w:trHeight w:val="300"/>
            </w:trPr>
            <w:sdt>
              <w:sdtPr>
                <w:tag w:val="goog_rdk_2130"/>
                <w:id w:val="188276830"/>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sdtContent>
            </w:sdt>
            <w:sdt>
              <w:sdtPr>
                <w:tag w:val="goog_rdk_2131"/>
                <w:id w:val="1099288626"/>
                <w:lock w:val="contentLocked"/>
              </w:sdtPr>
              <w:sdtEndPr/>
              <w:sdtContent>
                <w:tc>
                  <w:tcPr>
                    <w:tcW w:w="20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теплопостачання</w:t>
                    </w:r>
                  </w:p>
                </w:tc>
              </w:sdtContent>
            </w:sdt>
            <w:sdt>
              <w:sdtPr>
                <w:tag w:val="goog_rdk_2132"/>
                <w:id w:val="-1070015312"/>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sdtContent>
            </w:sdt>
            <w:sdt>
              <w:sdtPr>
                <w:tag w:val="goog_rdk_2133"/>
                <w:id w:val="-725257195"/>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4331,6</w:t>
                    </w:r>
                  </w:p>
                </w:tc>
              </w:sdtContent>
            </w:sdt>
            <w:sdt>
              <w:sdtPr>
                <w:tag w:val="goog_rdk_2134"/>
                <w:id w:val="1686674831"/>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right"/>
                      <w:rPr>
                        <w:rFonts w:ascii="Times New Roman" w:eastAsia="Times New Roman" w:hAnsi="Times New Roman" w:cs="Times New Roman"/>
                        <w:sz w:val="14"/>
                        <w:szCs w:val="14"/>
                      </w:rPr>
                    </w:pPr>
                    <w:r>
                      <w:rPr>
                        <w:rFonts w:ascii="Times New Roman" w:eastAsia="Times New Roman" w:hAnsi="Times New Roman" w:cs="Times New Roman"/>
                        <w:sz w:val="14"/>
                        <w:szCs w:val="14"/>
                      </w:rPr>
                      <w:t>5298,8</w:t>
                    </w:r>
                  </w:p>
                </w:tc>
              </w:sdtContent>
            </w:sdt>
            <w:sdt>
              <w:sdtPr>
                <w:tag w:val="goog_rdk_2135"/>
                <w:id w:val="662479693"/>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4670,9</w:t>
                    </w:r>
                  </w:p>
                </w:tc>
              </w:sdtContent>
            </w:sdt>
            <w:sdt>
              <w:sdtPr>
                <w:tag w:val="goog_rdk_2136"/>
                <w:id w:val="-457118983"/>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3549,5</w:t>
                    </w:r>
                  </w:p>
                </w:tc>
              </w:sdtContent>
            </w:sdt>
            <w:sdt>
              <w:sdtPr>
                <w:tag w:val="goog_rdk_2137"/>
                <w:id w:val="584632451"/>
                <w:lock w:val="contentLocked"/>
              </w:sdtPr>
              <w:sdtEndPr/>
              <w:sdtContent>
                <w:tc>
                  <w:tcPr>
                    <w:tcW w:w="94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5060,4</w:t>
                    </w:r>
                  </w:p>
                </w:tc>
              </w:sdtContent>
            </w:sdt>
            <w:sdt>
              <w:sdtPr>
                <w:tag w:val="goog_rdk_2138"/>
                <w:id w:val="-1600855555"/>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4177,1</w:t>
                    </w:r>
                  </w:p>
                </w:tc>
              </w:sdtContent>
            </w:sdt>
            <w:sdt>
              <w:sdtPr>
                <w:tag w:val="goog_rdk_2139"/>
                <w:id w:val="-311520826"/>
                <w:lock w:val="contentLocked"/>
              </w:sdtPr>
              <w:sdtEndPr/>
              <w:sdtContent>
                <w:tc>
                  <w:tcPr>
                    <w:tcW w:w="91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4792,6</w:t>
                    </w:r>
                  </w:p>
                </w:tc>
              </w:sdtContent>
            </w:sdt>
          </w:tr>
          <w:tr w:rsidR="0053324A">
            <w:trPr>
              <w:trHeight w:val="300"/>
            </w:trPr>
            <w:sdt>
              <w:sdtPr>
                <w:tag w:val="goog_rdk_2140"/>
                <w:id w:val="1990657284"/>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sdtContent>
            </w:sdt>
            <w:sdt>
              <w:sdtPr>
                <w:tag w:val="goog_rdk_2141"/>
                <w:id w:val="-475516905"/>
                <w:lock w:val="contentLocked"/>
              </w:sdtPr>
              <w:sdtEndPr/>
              <w:sdtContent>
                <w:tc>
                  <w:tcPr>
                    <w:tcW w:w="20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водопостачання і водовідведення</w:t>
                    </w:r>
                  </w:p>
                </w:tc>
              </w:sdtContent>
            </w:sdt>
            <w:sdt>
              <w:sdtPr>
                <w:tag w:val="goog_rdk_2142"/>
                <w:id w:val="1875686567"/>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sdtContent>
            </w:sdt>
            <w:sdt>
              <w:sdtPr>
                <w:tag w:val="goog_rdk_2143"/>
                <w:id w:val="2091784098"/>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4844,2</w:t>
                    </w:r>
                  </w:p>
                </w:tc>
              </w:sdtContent>
            </w:sdt>
            <w:sdt>
              <w:sdtPr>
                <w:tag w:val="goog_rdk_2144"/>
                <w:id w:val="695436937"/>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right"/>
                      <w:rPr>
                        <w:rFonts w:ascii="Times New Roman" w:eastAsia="Times New Roman" w:hAnsi="Times New Roman" w:cs="Times New Roman"/>
                        <w:sz w:val="14"/>
                        <w:szCs w:val="14"/>
                      </w:rPr>
                    </w:pPr>
                    <w:r>
                      <w:rPr>
                        <w:rFonts w:ascii="Times New Roman" w:eastAsia="Times New Roman" w:hAnsi="Times New Roman" w:cs="Times New Roman"/>
                        <w:sz w:val="14"/>
                        <w:szCs w:val="14"/>
                      </w:rPr>
                      <w:t>4915,2</w:t>
                    </w:r>
                  </w:p>
                </w:tc>
              </w:sdtContent>
            </w:sdt>
            <w:sdt>
              <w:sdtPr>
                <w:tag w:val="goog_rdk_2145"/>
                <w:id w:val="-1628647999"/>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4780,0</w:t>
                    </w:r>
                  </w:p>
                </w:tc>
              </w:sdtContent>
            </w:sdt>
            <w:sdt>
              <w:sdtPr>
                <w:tag w:val="goog_rdk_2146"/>
                <w:id w:val="-1575013506"/>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4680,2</w:t>
                    </w:r>
                  </w:p>
                </w:tc>
              </w:sdtContent>
            </w:sdt>
            <w:sdt>
              <w:sdtPr>
                <w:tag w:val="goog_rdk_2147"/>
                <w:id w:val="1584373679"/>
                <w:lock w:val="contentLocked"/>
              </w:sdtPr>
              <w:sdtEndPr/>
              <w:sdtContent>
                <w:tc>
                  <w:tcPr>
                    <w:tcW w:w="94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4821,3</w:t>
                    </w:r>
                  </w:p>
                </w:tc>
              </w:sdtContent>
            </w:sdt>
            <w:sdt>
              <w:sdtPr>
                <w:tag w:val="goog_rdk_2148"/>
                <w:id w:val="-1221720141"/>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4321,3</w:t>
                    </w:r>
                  </w:p>
                </w:tc>
              </w:sdtContent>
            </w:sdt>
            <w:sdt>
              <w:sdtPr>
                <w:tag w:val="goog_rdk_2149"/>
                <w:id w:val="-361673316"/>
                <w:lock w:val="contentLocked"/>
              </w:sdtPr>
              <w:sdtEndPr/>
              <w:sdtContent>
                <w:tc>
                  <w:tcPr>
                    <w:tcW w:w="91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4130,7</w:t>
                    </w:r>
                  </w:p>
                </w:tc>
              </w:sdtContent>
            </w:sdt>
          </w:tr>
          <w:tr w:rsidR="0053324A">
            <w:trPr>
              <w:trHeight w:val="300"/>
            </w:trPr>
            <w:sdt>
              <w:sdtPr>
                <w:tag w:val="goog_rdk_2150"/>
                <w:id w:val="-1820519613"/>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sdtContent>
            </w:sdt>
            <w:sdt>
              <w:sdtPr>
                <w:tag w:val="goog_rdk_2151"/>
                <w:id w:val="1006700956"/>
                <w:lock w:val="contentLocked"/>
              </w:sdtPr>
              <w:sdtEndPr/>
              <w:sdtContent>
                <w:tc>
                  <w:tcPr>
                    <w:tcW w:w="20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зовнішнього освітлення</w:t>
                    </w:r>
                  </w:p>
                </w:tc>
              </w:sdtContent>
            </w:sdt>
            <w:sdt>
              <w:sdtPr>
                <w:tag w:val="goog_rdk_2152"/>
                <w:id w:val="308578141"/>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sdtContent>
            </w:sdt>
            <w:sdt>
              <w:sdtPr>
                <w:tag w:val="goog_rdk_2153"/>
                <w:id w:val="648761760"/>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639,0</w:t>
                    </w:r>
                  </w:p>
                </w:tc>
              </w:sdtContent>
            </w:sdt>
            <w:sdt>
              <w:sdtPr>
                <w:tag w:val="goog_rdk_2154"/>
                <w:id w:val="-182979324"/>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4"/>
                        <w:szCs w:val="14"/>
                      </w:rPr>
                    </w:pPr>
                    <w:r>
                      <w:rPr>
                        <w:rFonts w:ascii="Times New Roman" w:eastAsia="Times New Roman" w:hAnsi="Times New Roman" w:cs="Times New Roman"/>
                        <w:sz w:val="14"/>
                        <w:szCs w:val="14"/>
                      </w:rPr>
                      <w:t>628,8</w:t>
                    </w:r>
                  </w:p>
                </w:tc>
              </w:sdtContent>
            </w:sdt>
            <w:sdt>
              <w:sdtPr>
                <w:tag w:val="goog_rdk_2155"/>
                <w:id w:val="-755269093"/>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585,3</w:t>
                    </w:r>
                  </w:p>
                </w:tc>
              </w:sdtContent>
            </w:sdt>
            <w:sdt>
              <w:sdtPr>
                <w:tag w:val="goog_rdk_2156"/>
                <w:id w:val="-251828344"/>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553,2</w:t>
                    </w:r>
                  </w:p>
                </w:tc>
              </w:sdtContent>
            </w:sdt>
            <w:sdt>
              <w:sdtPr>
                <w:tag w:val="goog_rdk_2157"/>
                <w:id w:val="-1834733250"/>
                <w:lock w:val="contentLocked"/>
              </w:sdtPr>
              <w:sdtEndPr/>
              <w:sdtContent>
                <w:tc>
                  <w:tcPr>
                    <w:tcW w:w="94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693,1</w:t>
                    </w:r>
                  </w:p>
                </w:tc>
              </w:sdtContent>
            </w:sdt>
            <w:sdt>
              <w:sdtPr>
                <w:tag w:val="goog_rdk_2158"/>
                <w:id w:val="2135524830"/>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439,6</w:t>
                    </w:r>
                  </w:p>
                </w:tc>
              </w:sdtContent>
            </w:sdt>
            <w:sdt>
              <w:sdtPr>
                <w:tag w:val="goog_rdk_2159"/>
                <w:id w:val="-462838077"/>
                <w:lock w:val="contentLocked"/>
              </w:sdtPr>
              <w:sdtEndPr/>
              <w:sdtContent>
                <w:tc>
                  <w:tcPr>
                    <w:tcW w:w="91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597,9</w:t>
                    </w:r>
                  </w:p>
                </w:tc>
              </w:sdtContent>
            </w:sdt>
          </w:tr>
          <w:tr w:rsidR="0053324A">
            <w:trPr>
              <w:trHeight w:val="300"/>
            </w:trPr>
            <w:sdt>
              <w:sdtPr>
                <w:tag w:val="goog_rdk_2160"/>
                <w:id w:val="-799132127"/>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sdtContent>
            </w:sdt>
            <w:sdt>
              <w:sdtPr>
                <w:tag w:val="goog_rdk_2161"/>
                <w:id w:val="1942685388"/>
                <w:lock w:val="contentLocked"/>
              </w:sdtPr>
              <w:sdtEndPr/>
              <w:sdtContent>
                <w:tc>
                  <w:tcPr>
                    <w:tcW w:w="20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з управління побутовими відходами</w:t>
                    </w:r>
                  </w:p>
                </w:tc>
              </w:sdtContent>
            </w:sdt>
            <w:sdt>
              <w:sdtPr>
                <w:tag w:val="goog_rdk_2162"/>
                <w:id w:val="-347311412"/>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sdtContent>
            </w:sdt>
            <w:sdt>
              <w:sdtPr>
                <w:tag w:val="goog_rdk_2163"/>
                <w:id w:val="-887357663"/>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900,5</w:t>
                    </w:r>
                  </w:p>
                </w:tc>
              </w:sdtContent>
            </w:sdt>
            <w:sdt>
              <w:sdtPr>
                <w:tag w:val="goog_rdk_2164"/>
                <w:id w:val="1521567755"/>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4"/>
                        <w:szCs w:val="14"/>
                      </w:rPr>
                    </w:pPr>
                    <w:r>
                      <w:rPr>
                        <w:rFonts w:ascii="Times New Roman" w:eastAsia="Times New Roman" w:hAnsi="Times New Roman" w:cs="Times New Roman"/>
                        <w:sz w:val="14"/>
                        <w:szCs w:val="14"/>
                      </w:rPr>
                      <w:t>928,6</w:t>
                    </w:r>
                  </w:p>
                </w:tc>
              </w:sdtContent>
            </w:sdt>
            <w:sdt>
              <w:sdtPr>
                <w:tag w:val="goog_rdk_2165"/>
                <w:id w:val="1200230397"/>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804,6</w:t>
                    </w:r>
                  </w:p>
                </w:tc>
              </w:sdtContent>
            </w:sdt>
            <w:sdt>
              <w:sdtPr>
                <w:tag w:val="goog_rdk_2166"/>
                <w:id w:val="-1892602949"/>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801,4</w:t>
                    </w:r>
                  </w:p>
                </w:tc>
              </w:sdtContent>
            </w:sdt>
            <w:sdt>
              <w:sdtPr>
                <w:tag w:val="goog_rdk_2167"/>
                <w:id w:val="-224018081"/>
                <w:lock w:val="contentLocked"/>
              </w:sdtPr>
              <w:sdtEndPr/>
              <w:sdtContent>
                <w:tc>
                  <w:tcPr>
                    <w:tcW w:w="94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1004,9</w:t>
                    </w:r>
                  </w:p>
                </w:tc>
              </w:sdtContent>
            </w:sdt>
            <w:sdt>
              <w:sdtPr>
                <w:tag w:val="goog_rdk_2168"/>
                <w:id w:val="-2074860574"/>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891,9</w:t>
                    </w:r>
                  </w:p>
                </w:tc>
              </w:sdtContent>
            </w:sdt>
            <w:sdt>
              <w:sdtPr>
                <w:tag w:val="goog_rdk_2169"/>
                <w:id w:val="364468680"/>
                <w:lock w:val="contentLocked"/>
              </w:sdtPr>
              <w:sdtEndPr/>
              <w:sdtContent>
                <w:tc>
                  <w:tcPr>
                    <w:tcW w:w="91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1079,2</w:t>
                    </w:r>
                  </w:p>
                </w:tc>
              </w:sdtContent>
            </w:sdt>
          </w:tr>
          <w:tr w:rsidR="0053324A">
            <w:trPr>
              <w:trHeight w:val="300"/>
            </w:trPr>
            <w:sdt>
              <w:sdtPr>
                <w:tag w:val="goog_rdk_2170"/>
                <w:id w:val="431518707"/>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sdtContent>
            </w:sdt>
            <w:sdt>
              <w:sdtPr>
                <w:tag w:val="goog_rdk_2171"/>
                <w:id w:val="1572596196"/>
                <w:lock w:val="contentLocked"/>
              </w:sdtPr>
              <w:sdtEndPr/>
              <w:sdtContent>
                <w:tc>
                  <w:tcPr>
                    <w:tcW w:w="20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Громадський транспорт</w:t>
                    </w:r>
                  </w:p>
                </w:tc>
              </w:sdtContent>
            </w:sdt>
            <w:sdt>
              <w:sdtPr>
                <w:tag w:val="goog_rdk_2172"/>
                <w:id w:val="-809976844"/>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sdtContent>
            </w:sdt>
            <w:sdt>
              <w:sdtPr>
                <w:tag w:val="goog_rdk_2173"/>
                <w:id w:val="71876870"/>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1891,1</w:t>
                    </w:r>
                  </w:p>
                </w:tc>
              </w:sdtContent>
            </w:sdt>
            <w:sdt>
              <w:sdtPr>
                <w:tag w:val="goog_rdk_2174"/>
                <w:id w:val="922601240"/>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4"/>
                        <w:szCs w:val="14"/>
                      </w:rPr>
                    </w:pPr>
                    <w:r>
                      <w:rPr>
                        <w:rFonts w:ascii="Times New Roman" w:eastAsia="Times New Roman" w:hAnsi="Times New Roman" w:cs="Times New Roman"/>
                        <w:sz w:val="14"/>
                        <w:szCs w:val="14"/>
                      </w:rPr>
                      <w:t>1812,3</w:t>
                    </w:r>
                  </w:p>
                </w:tc>
              </w:sdtContent>
            </w:sdt>
            <w:sdt>
              <w:sdtPr>
                <w:tag w:val="goog_rdk_2175"/>
                <w:id w:val="-940531422"/>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1155,8</w:t>
                    </w:r>
                  </w:p>
                </w:tc>
              </w:sdtContent>
            </w:sdt>
            <w:sdt>
              <w:sdtPr>
                <w:tag w:val="goog_rdk_2176"/>
                <w:id w:val="-448563063"/>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1046,7</w:t>
                    </w:r>
                  </w:p>
                </w:tc>
              </w:sdtContent>
            </w:sdt>
            <w:sdt>
              <w:sdtPr>
                <w:tag w:val="goog_rdk_2177"/>
                <w:id w:val="1035681852"/>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989,3</w:t>
                    </w:r>
                  </w:p>
                </w:tc>
              </w:sdtContent>
            </w:sdt>
            <w:sdt>
              <w:sdtPr>
                <w:tag w:val="goog_rdk_2178"/>
                <w:id w:val="1511754267"/>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897,6</w:t>
                    </w:r>
                  </w:p>
                </w:tc>
              </w:sdtContent>
            </w:sdt>
            <w:sdt>
              <w:sdtPr>
                <w:tag w:val="goog_rdk_2179"/>
                <w:id w:val="-1274744196"/>
                <w:lock w:val="contentLocked"/>
              </w:sdtPr>
              <w:sdtEndPr/>
              <w:sdtContent>
                <w:tc>
                  <w:tcPr>
                    <w:tcW w:w="91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892,3</w:t>
                    </w:r>
                  </w:p>
                </w:tc>
              </w:sdtContent>
            </w:sdt>
          </w:tr>
          <w:tr w:rsidR="0053324A">
            <w:trPr>
              <w:trHeight w:val="300"/>
            </w:trPr>
            <w:sdt>
              <w:sdtPr>
                <w:tag w:val="goog_rdk_2180"/>
                <w:id w:val="334500909"/>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widowControl w:val="0"/>
                      <w:spacing w:after="0" w:line="276" w:lineRule="auto"/>
                      <w:rPr>
                        <w:rFonts w:ascii="Times New Roman" w:eastAsia="Times New Roman" w:hAnsi="Times New Roman" w:cs="Times New Roman"/>
                        <w:sz w:val="20"/>
                        <w:szCs w:val="20"/>
                      </w:rPr>
                    </w:pPr>
                  </w:p>
                </w:tc>
              </w:sdtContent>
            </w:sdt>
            <w:sdt>
              <w:sdtPr>
                <w:tag w:val="goog_rdk_2181"/>
                <w:id w:val="357403885"/>
                <w:lock w:val="contentLocked"/>
              </w:sdtPr>
              <w:sdtEndPr/>
              <w:sdtContent>
                <w:tc>
                  <w:tcPr>
                    <w:tcW w:w="201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16"/>
                        <w:szCs w:val="16"/>
                      </w:rPr>
                      <w:t>РАЗОМ</w:t>
                    </w:r>
                  </w:p>
                </w:tc>
              </w:sdtContent>
            </w:sdt>
            <w:sdt>
              <w:sdtPr>
                <w:tag w:val="goog_rdk_2182"/>
                <w:id w:val="-2093805961"/>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16"/>
                        <w:szCs w:val="16"/>
                      </w:rPr>
                      <w:t>МВт·год</w:t>
                    </w:r>
                  </w:p>
                </w:tc>
              </w:sdtContent>
            </w:sdt>
            <w:sdt>
              <w:sdtPr>
                <w:tag w:val="goog_rdk_2183"/>
                <w:id w:val="-448081214"/>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93C47D"/>
                    <w:tcMar>
                      <w:top w:w="0" w:type="dxa"/>
                      <w:left w:w="120" w:type="dxa"/>
                      <w:bottom w:w="0" w:type="dxa"/>
                      <w:right w:w="120" w:type="dxa"/>
                    </w:tcMar>
                    <w:vAlign w:val="center"/>
                  </w:tcPr>
                  <w:p w:rsidR="0053324A" w:rsidRDefault="002B3C69">
                    <w:pPr>
                      <w:widowControl w:val="0"/>
                      <w:spacing w:after="0" w:line="276" w:lineRule="auto"/>
                      <w:jc w:val="right"/>
                      <w:rPr>
                        <w:sz w:val="16"/>
                        <w:szCs w:val="16"/>
                      </w:rPr>
                    </w:pPr>
                    <w:r>
                      <w:rPr>
                        <w:rFonts w:ascii="Times New Roman" w:eastAsia="Times New Roman" w:hAnsi="Times New Roman" w:cs="Times New Roman"/>
                        <w:b/>
                        <w:bCs/>
                        <w:sz w:val="16"/>
                        <w:szCs w:val="16"/>
                      </w:rPr>
                      <w:t>409 307,5</w:t>
                    </w:r>
                  </w:p>
                </w:tc>
              </w:sdtContent>
            </w:sdt>
            <w:sdt>
              <w:sdtPr>
                <w:tag w:val="goog_rdk_2184"/>
                <w:id w:val="1590117213"/>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93C47D"/>
                    <w:tcMar>
                      <w:top w:w="0" w:type="dxa"/>
                      <w:left w:w="120" w:type="dxa"/>
                      <w:bottom w:w="0" w:type="dxa"/>
                      <w:right w:w="120" w:type="dxa"/>
                    </w:tcMar>
                    <w:vAlign w:val="center"/>
                  </w:tcPr>
                  <w:p w:rsidR="0053324A" w:rsidRDefault="002B3C69">
                    <w:pPr>
                      <w:widowControl w:val="0"/>
                      <w:spacing w:after="0" w:line="276" w:lineRule="auto"/>
                      <w:jc w:val="right"/>
                      <w:rPr>
                        <w:sz w:val="14"/>
                        <w:szCs w:val="14"/>
                      </w:rPr>
                    </w:pPr>
                    <w:r>
                      <w:rPr>
                        <w:rFonts w:ascii="Times New Roman" w:eastAsia="Times New Roman" w:hAnsi="Times New Roman" w:cs="Times New Roman"/>
                        <w:b/>
                        <w:bCs/>
                        <w:sz w:val="14"/>
                        <w:szCs w:val="14"/>
                      </w:rPr>
                      <w:t>392 501,1</w:t>
                    </w:r>
                  </w:p>
                </w:tc>
              </w:sdtContent>
            </w:sdt>
            <w:sdt>
              <w:sdtPr>
                <w:tag w:val="goog_rdk_2185"/>
                <w:id w:val="350357513"/>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93C47D"/>
                    <w:tcMar>
                      <w:top w:w="0" w:type="dxa"/>
                      <w:left w:w="120" w:type="dxa"/>
                      <w:bottom w:w="0" w:type="dxa"/>
                      <w:right w:w="120" w:type="dxa"/>
                    </w:tcMar>
                    <w:vAlign w:val="center"/>
                  </w:tcPr>
                  <w:p w:rsidR="0053324A" w:rsidRDefault="002B3C69">
                    <w:pPr>
                      <w:widowControl w:val="0"/>
                      <w:spacing w:after="0" w:line="276" w:lineRule="auto"/>
                      <w:jc w:val="right"/>
                      <w:rPr>
                        <w:sz w:val="16"/>
                        <w:szCs w:val="16"/>
                      </w:rPr>
                    </w:pPr>
                    <w:r>
                      <w:rPr>
                        <w:rFonts w:ascii="Times New Roman" w:eastAsia="Times New Roman" w:hAnsi="Times New Roman" w:cs="Times New Roman"/>
                        <w:b/>
                        <w:bCs/>
                        <w:sz w:val="16"/>
                        <w:szCs w:val="16"/>
                      </w:rPr>
                      <w:t>345 905,1</w:t>
                    </w:r>
                  </w:p>
                </w:tc>
              </w:sdtContent>
            </w:sdt>
            <w:sdt>
              <w:sdtPr>
                <w:tag w:val="goog_rdk_2186"/>
                <w:id w:val="-1669176451"/>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93C47D"/>
                    <w:tcMar>
                      <w:top w:w="0" w:type="dxa"/>
                      <w:left w:w="120" w:type="dxa"/>
                      <w:bottom w:w="0" w:type="dxa"/>
                      <w:right w:w="120" w:type="dxa"/>
                    </w:tcMar>
                    <w:vAlign w:val="center"/>
                  </w:tcPr>
                  <w:p w:rsidR="0053324A" w:rsidRDefault="002B3C69">
                    <w:pPr>
                      <w:widowControl w:val="0"/>
                      <w:spacing w:after="0" w:line="276" w:lineRule="auto"/>
                      <w:jc w:val="right"/>
                      <w:rPr>
                        <w:sz w:val="16"/>
                        <w:szCs w:val="16"/>
                      </w:rPr>
                    </w:pPr>
                    <w:r>
                      <w:rPr>
                        <w:rFonts w:ascii="Times New Roman" w:eastAsia="Times New Roman" w:hAnsi="Times New Roman" w:cs="Times New Roman"/>
                        <w:b/>
                        <w:bCs/>
                        <w:sz w:val="16"/>
                        <w:szCs w:val="16"/>
                      </w:rPr>
                      <w:t>337 593,9</w:t>
                    </w:r>
                  </w:p>
                </w:tc>
              </w:sdtContent>
            </w:sdt>
            <w:sdt>
              <w:sdtPr>
                <w:tag w:val="goog_rdk_2187"/>
                <w:id w:val="1473345212"/>
                <w:lock w:val="contentLocked"/>
              </w:sdtPr>
              <w:sdtEndPr/>
              <w:sdtContent>
                <w:tc>
                  <w:tcPr>
                    <w:tcW w:w="945" w:type="dxa"/>
                    <w:tcBorders>
                      <w:top w:val="single" w:sz="6" w:space="0" w:color="000000"/>
                      <w:left w:val="single" w:sz="6" w:space="0" w:color="000000"/>
                      <w:bottom w:val="single" w:sz="6" w:space="0" w:color="000000"/>
                      <w:right w:val="single" w:sz="6" w:space="0" w:color="000000"/>
                    </w:tcBorders>
                    <w:shd w:val="clear" w:color="auto" w:fill="93C47D"/>
                    <w:tcMar>
                      <w:top w:w="0" w:type="dxa"/>
                      <w:left w:w="120" w:type="dxa"/>
                      <w:bottom w:w="0" w:type="dxa"/>
                      <w:right w:w="120" w:type="dxa"/>
                    </w:tcMar>
                    <w:vAlign w:val="center"/>
                  </w:tcPr>
                  <w:p w:rsidR="0053324A" w:rsidRDefault="002B3C69">
                    <w:pPr>
                      <w:widowControl w:val="0"/>
                      <w:spacing w:after="0" w:line="276" w:lineRule="auto"/>
                      <w:rPr>
                        <w:sz w:val="16"/>
                        <w:szCs w:val="16"/>
                      </w:rPr>
                    </w:pPr>
                    <w:r>
                      <w:rPr>
                        <w:rFonts w:ascii="Times New Roman" w:eastAsia="Times New Roman" w:hAnsi="Times New Roman" w:cs="Times New Roman"/>
                        <w:b/>
                        <w:bCs/>
                        <w:sz w:val="16"/>
                        <w:szCs w:val="16"/>
                      </w:rPr>
                      <w:t>362 476,9</w:t>
                    </w:r>
                  </w:p>
                </w:tc>
              </w:sdtContent>
            </w:sdt>
            <w:sdt>
              <w:sdtPr>
                <w:tag w:val="goog_rdk_2188"/>
                <w:id w:val="1919889813"/>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shd w:val="clear" w:color="auto" w:fill="93C47D"/>
                    <w:tcMar>
                      <w:top w:w="0" w:type="dxa"/>
                      <w:left w:w="120" w:type="dxa"/>
                      <w:bottom w:w="0" w:type="dxa"/>
                      <w:right w:w="120" w:type="dxa"/>
                    </w:tcMar>
                    <w:vAlign w:val="center"/>
                  </w:tcPr>
                  <w:p w:rsidR="0053324A" w:rsidRDefault="002B3C69">
                    <w:pPr>
                      <w:widowControl w:val="0"/>
                      <w:spacing w:after="0" w:line="276" w:lineRule="auto"/>
                      <w:jc w:val="right"/>
                      <w:rPr>
                        <w:sz w:val="16"/>
                        <w:szCs w:val="16"/>
                      </w:rPr>
                    </w:pPr>
                    <w:r>
                      <w:rPr>
                        <w:rFonts w:ascii="Times New Roman" w:eastAsia="Times New Roman" w:hAnsi="Times New Roman" w:cs="Times New Roman"/>
                        <w:b/>
                        <w:bCs/>
                        <w:sz w:val="16"/>
                        <w:szCs w:val="16"/>
                      </w:rPr>
                      <w:t>346 647,0</w:t>
                    </w:r>
                  </w:p>
                </w:tc>
              </w:sdtContent>
            </w:sdt>
            <w:sdt>
              <w:sdtPr>
                <w:tag w:val="goog_rdk_2189"/>
                <w:id w:val="1242299406"/>
                <w:lock w:val="contentLocked"/>
              </w:sdtPr>
              <w:sdtEndPr/>
              <w:sdtContent>
                <w:tc>
                  <w:tcPr>
                    <w:tcW w:w="915" w:type="dxa"/>
                    <w:tcBorders>
                      <w:top w:val="single" w:sz="6" w:space="0" w:color="000000"/>
                      <w:left w:val="single" w:sz="6" w:space="0" w:color="000000"/>
                      <w:bottom w:val="single" w:sz="6" w:space="0" w:color="000000"/>
                      <w:right w:val="single" w:sz="6" w:space="0" w:color="000000"/>
                    </w:tcBorders>
                    <w:shd w:val="clear" w:color="auto" w:fill="93C47D"/>
                    <w:tcMar>
                      <w:top w:w="0" w:type="dxa"/>
                      <w:left w:w="120" w:type="dxa"/>
                      <w:bottom w:w="0" w:type="dxa"/>
                      <w:right w:w="120" w:type="dxa"/>
                    </w:tcMar>
                    <w:vAlign w:val="center"/>
                  </w:tcPr>
                  <w:p w:rsidR="0053324A" w:rsidRDefault="002B3C69">
                    <w:pPr>
                      <w:widowControl w:val="0"/>
                      <w:spacing w:after="0" w:line="276" w:lineRule="auto"/>
                      <w:jc w:val="right"/>
                      <w:rPr>
                        <w:sz w:val="16"/>
                        <w:szCs w:val="16"/>
                      </w:rPr>
                    </w:pPr>
                    <w:r>
                      <w:rPr>
                        <w:rFonts w:ascii="Times New Roman" w:eastAsia="Times New Roman" w:hAnsi="Times New Roman" w:cs="Times New Roman"/>
                        <w:b/>
                        <w:bCs/>
                        <w:sz w:val="16"/>
                        <w:szCs w:val="16"/>
                      </w:rPr>
                      <w:t>338 571,8</w:t>
                    </w:r>
                  </w:p>
                </w:tc>
              </w:sdtContent>
            </w:sdt>
          </w:tr>
        </w:tbl>
      </w:sdtContent>
    </w:sdt>
    <w:p w:rsidR="0053324A" w:rsidRDefault="0053324A">
      <w:pPr>
        <w:spacing w:after="0" w:line="276" w:lineRule="auto"/>
        <w:rPr>
          <w:rFonts w:ascii="Times New Roman" w:eastAsia="Times New Roman" w:hAnsi="Times New Roman" w:cs="Times New Roman"/>
          <w:color w:val="333333"/>
        </w:rPr>
      </w:pPr>
    </w:p>
    <w:p w:rsidR="0053324A" w:rsidRDefault="0053324A">
      <w:pPr>
        <w:spacing w:after="0" w:line="276" w:lineRule="auto"/>
        <w:rPr>
          <w:rFonts w:ascii="Times New Roman" w:eastAsia="Times New Roman" w:hAnsi="Times New Roman" w:cs="Times New Roman"/>
          <w:color w:val="333333"/>
        </w:rPr>
      </w:pPr>
    </w:p>
    <w:p w:rsidR="0053324A" w:rsidRDefault="002B3C69">
      <w:pPr>
        <w:spacing w:after="0" w:line="276" w:lineRule="auto"/>
        <w:jc w:val="right"/>
        <w:rPr>
          <w:rFonts w:ascii="Times New Roman" w:eastAsia="Times New Roman" w:hAnsi="Times New Roman" w:cs="Times New Roman"/>
        </w:rPr>
      </w:pPr>
      <w:r>
        <w:rPr>
          <w:rFonts w:ascii="Times New Roman" w:eastAsia="Times New Roman" w:hAnsi="Times New Roman" w:cs="Times New Roman"/>
          <w:color w:val="333333"/>
        </w:rPr>
        <w:t xml:space="preserve">  </w:t>
      </w:r>
      <w:r>
        <w:rPr>
          <w:rFonts w:ascii="Times New Roman" w:eastAsia="Times New Roman" w:hAnsi="Times New Roman" w:cs="Times New Roman"/>
        </w:rPr>
        <w:t>Таблиця 3.20</w:t>
      </w:r>
    </w:p>
    <w:p w:rsidR="0053324A" w:rsidRDefault="002B3C69">
      <w:pPr>
        <w:spacing w:after="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rPr>
        <w:t>Зведена таблиця базової лінії для майбутніх періодів місцевого енергетичного плану</w:t>
      </w:r>
      <w:sdt>
        <w:sdtPr>
          <w:tag w:val="goog_rdk_2191"/>
          <w:id w:val="-933889904"/>
        </w:sdtPr>
        <w:sdtEndPr/>
        <w:sdtContent>
          <w:r>
            <w:rPr>
              <w:rFonts w:ascii="Gungsuh" w:eastAsia="Gungsuh" w:hAnsi="Gungsuh" w:cs="Gungsuh"/>
              <w:highlight w:val="white"/>
            </w:rPr>
            <w:t>, МВт⋅год</w:t>
          </w:r>
        </w:sdtContent>
      </w:sdt>
    </w:p>
    <w:sdt>
      <w:sdtPr>
        <w:tag w:val="goog_rdk_2302"/>
        <w:id w:val="152255833"/>
        <w:lock w:val="contentLocked"/>
      </w:sdtPr>
      <w:sdtEndPr/>
      <w:sdtContent>
        <w:tbl>
          <w:tblPr>
            <w:tblStyle w:val="affffffffffffffffff5"/>
            <w:tblpPr w:leftFromText="180" w:rightFromText="180" w:topFromText="180" w:bottomFromText="180" w:vertAnchor="text"/>
            <w:tblW w:w="97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45"/>
            <w:gridCol w:w="2325"/>
            <w:gridCol w:w="870"/>
            <w:gridCol w:w="870"/>
            <w:gridCol w:w="975"/>
            <w:gridCol w:w="840"/>
            <w:gridCol w:w="945"/>
            <w:gridCol w:w="900"/>
            <w:gridCol w:w="855"/>
            <w:gridCol w:w="870"/>
          </w:tblGrid>
          <w:tr w:rsidR="0053324A">
            <w:trPr>
              <w:trHeight w:val="285"/>
            </w:trPr>
            <w:sdt>
              <w:sdtPr>
                <w:tag w:val="goog_rdk_2192"/>
                <w:id w:val="1029753514"/>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6"/>
                        <w:szCs w:val="16"/>
                      </w:rPr>
                      <w:t>№</w:t>
                    </w:r>
                  </w:p>
                </w:tc>
              </w:sdtContent>
            </w:sdt>
            <w:sdt>
              <w:sdtPr>
                <w:tag w:val="goog_rdk_2193"/>
                <w:id w:val="-1194055042"/>
                <w:lock w:val="contentLocked"/>
              </w:sdtPr>
              <w:sdtEndPr/>
              <w:sdtContent>
                <w:tc>
                  <w:tcPr>
                    <w:tcW w:w="232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6"/>
                        <w:szCs w:val="16"/>
                      </w:rPr>
                      <w:t>Назва</w:t>
                    </w:r>
                  </w:p>
                </w:tc>
              </w:sdtContent>
            </w:sdt>
            <w:sdt>
              <w:sdtPr>
                <w:tag w:val="goog_rdk_2194"/>
                <w:id w:val="1841567822"/>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16"/>
                        <w:szCs w:val="16"/>
                      </w:rPr>
                      <w:t>Од. вим.</w:t>
                    </w:r>
                  </w:p>
                </w:tc>
              </w:sdtContent>
            </w:sdt>
            <w:sdt>
              <w:sdtPr>
                <w:tag w:val="goog_rdk_2195"/>
                <w:id w:val="1110593747"/>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2024</w:t>
                    </w:r>
                  </w:p>
                </w:tc>
              </w:sdtContent>
            </w:sdt>
            <w:sdt>
              <w:sdtPr>
                <w:tag w:val="goog_rdk_2196"/>
                <w:id w:val="-326380314"/>
                <w:lock w:val="contentLocked"/>
              </w:sdtPr>
              <w:sdtEndPr/>
              <w:sdtContent>
                <w:tc>
                  <w:tcPr>
                    <w:tcW w:w="97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2025</w:t>
                    </w:r>
                  </w:p>
                </w:tc>
              </w:sdtContent>
            </w:sdt>
            <w:sdt>
              <w:sdtPr>
                <w:tag w:val="goog_rdk_2197"/>
                <w:id w:val="1410378255"/>
                <w:lock w:val="contentLocked"/>
              </w:sdtPr>
              <w:sdtEndPr/>
              <w:sdtContent>
                <w:tc>
                  <w:tcPr>
                    <w:tcW w:w="84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2026</w:t>
                    </w:r>
                  </w:p>
                </w:tc>
              </w:sdtContent>
            </w:sdt>
            <w:sdt>
              <w:sdtPr>
                <w:tag w:val="goog_rdk_2198"/>
                <w:id w:val="978327509"/>
                <w:lock w:val="contentLocked"/>
              </w:sdtPr>
              <w:sdtEndPr/>
              <w:sdtContent>
                <w:tc>
                  <w:tcPr>
                    <w:tcW w:w="9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2027</w:t>
                    </w:r>
                  </w:p>
                </w:tc>
              </w:sdtContent>
            </w:sdt>
            <w:sdt>
              <w:sdtPr>
                <w:tag w:val="goog_rdk_2199"/>
                <w:id w:val="-154887626"/>
                <w:lock w:val="contentLocked"/>
              </w:sdtPr>
              <w:sdtEndPr/>
              <w:sdtContent>
                <w:tc>
                  <w:tcPr>
                    <w:tcW w:w="9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2028</w:t>
                    </w:r>
                  </w:p>
                </w:tc>
              </w:sdtContent>
            </w:sdt>
            <w:sdt>
              <w:sdtPr>
                <w:tag w:val="goog_rdk_2200"/>
                <w:id w:val="-1116480466"/>
                <w:lock w:val="contentLocked"/>
              </w:sdtPr>
              <w:sdtEndPr/>
              <w:sdtContent>
                <w:tc>
                  <w:tcPr>
                    <w:tcW w:w="85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2029</w:t>
                    </w:r>
                  </w:p>
                </w:tc>
              </w:sdtContent>
            </w:sdt>
            <w:sdt>
              <w:sdtPr>
                <w:tag w:val="goog_rdk_2201"/>
                <w:id w:val="1013585801"/>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2030</w:t>
                    </w:r>
                  </w:p>
                </w:tc>
              </w:sdtContent>
            </w:sdt>
          </w:tr>
          <w:tr w:rsidR="0053324A">
            <w:trPr>
              <w:trHeight w:val="300"/>
            </w:trPr>
            <w:sdt>
              <w:sdtPr>
                <w:tag w:val="goog_rdk_2202"/>
                <w:id w:val="1475575027"/>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1</w:t>
                    </w:r>
                  </w:p>
                </w:tc>
              </w:sdtContent>
            </w:sdt>
            <w:sdt>
              <w:sdtPr>
                <w:tag w:val="goog_rdk_2203"/>
                <w:id w:val="-687298174"/>
                <w:lock w:val="contentLocked"/>
              </w:sdtPr>
              <w:sdtEndPr/>
              <w:sdtContent>
                <w:tc>
                  <w:tcPr>
                    <w:tcW w:w="23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16"/>
                        <w:szCs w:val="16"/>
                      </w:rPr>
                      <w:t>Громадські будівлі</w:t>
                    </w:r>
                  </w:p>
                </w:tc>
              </w:sdtContent>
            </w:sdt>
            <w:sdt>
              <w:sdtPr>
                <w:tag w:val="goog_rdk_2204"/>
                <w:id w:val="1846537446"/>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МВт·год</w:t>
                    </w:r>
                  </w:p>
                </w:tc>
              </w:sdtContent>
            </w:sdt>
            <w:sdt>
              <w:sdtPr>
                <w:tag w:val="goog_rdk_2205"/>
                <w:id w:val="1348997642"/>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15 199,7</w:t>
                    </w:r>
                  </w:p>
                </w:tc>
              </w:sdtContent>
            </w:sdt>
            <w:sdt>
              <w:sdtPr>
                <w:tag w:val="goog_rdk_2206"/>
                <w:id w:val="-1834822041"/>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17 083,6</w:t>
                    </w:r>
                  </w:p>
                </w:tc>
              </w:sdtContent>
            </w:sdt>
            <w:sdt>
              <w:sdtPr>
                <w:tag w:val="goog_rdk_2207"/>
                <w:id w:val="90043401"/>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17 255,4</w:t>
                    </w:r>
                  </w:p>
                </w:tc>
              </w:sdtContent>
            </w:sdt>
            <w:sdt>
              <w:sdtPr>
                <w:tag w:val="goog_rdk_2208"/>
                <w:id w:val="301407448"/>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17 177,8</w:t>
                    </w:r>
                  </w:p>
                </w:tc>
              </w:sdtContent>
            </w:sdt>
            <w:sdt>
              <w:sdtPr>
                <w:tag w:val="goog_rdk_2209"/>
                <w:id w:val="1226771129"/>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18 707,2</w:t>
                    </w:r>
                  </w:p>
                </w:tc>
              </w:sdtContent>
            </w:sdt>
            <w:sdt>
              <w:sdtPr>
                <w:tag w:val="goog_rdk_2210"/>
                <w:id w:val="-2117832549"/>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18 100,6</w:t>
                    </w:r>
                  </w:p>
                </w:tc>
              </w:sdtContent>
            </w:sdt>
            <w:sdt>
              <w:sdtPr>
                <w:tag w:val="goog_rdk_2211"/>
                <w:id w:val="98486014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18 200,4</w:t>
                    </w:r>
                  </w:p>
                </w:tc>
              </w:sdtContent>
            </w:sdt>
          </w:tr>
          <w:tr w:rsidR="0053324A">
            <w:trPr>
              <w:trHeight w:val="300"/>
            </w:trPr>
            <w:sdt>
              <w:sdtPr>
                <w:tag w:val="goog_rdk_2212"/>
                <w:id w:val="-1146886104"/>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2</w:t>
                    </w:r>
                  </w:p>
                </w:tc>
              </w:sdtContent>
            </w:sdt>
            <w:sdt>
              <w:sdtPr>
                <w:tag w:val="goog_rdk_2213"/>
                <w:id w:val="-1202101866"/>
                <w:lock w:val="contentLocked"/>
              </w:sdtPr>
              <w:sdtEndPr/>
              <w:sdtContent>
                <w:tc>
                  <w:tcPr>
                    <w:tcW w:w="23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16"/>
                        <w:szCs w:val="16"/>
                      </w:rPr>
                      <w:t>Житлові будинки</w:t>
                    </w:r>
                  </w:p>
                </w:tc>
              </w:sdtContent>
            </w:sdt>
            <w:sdt>
              <w:sdtPr>
                <w:tag w:val="goog_rdk_2214"/>
                <w:id w:val="-767633303"/>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МВт·год</w:t>
                    </w:r>
                  </w:p>
                </w:tc>
              </w:sdtContent>
            </w:sdt>
            <w:sdt>
              <w:sdtPr>
                <w:tag w:val="goog_rdk_2215"/>
                <w:id w:val="-1483356104"/>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282209</w:t>
                    </w:r>
                  </w:p>
                </w:tc>
              </w:sdtContent>
            </w:sdt>
            <w:sdt>
              <w:sdtPr>
                <w:tag w:val="goog_rdk_2216"/>
                <w:id w:val="-1210558157"/>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313597</w:t>
                    </w:r>
                  </w:p>
                </w:tc>
              </w:sdtContent>
            </w:sdt>
            <w:sdt>
              <w:sdtPr>
                <w:tag w:val="goog_rdk_2217"/>
                <w:id w:val="1045812973"/>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316971</w:t>
                    </w:r>
                  </w:p>
                </w:tc>
              </w:sdtContent>
            </w:sdt>
            <w:sdt>
              <w:sdtPr>
                <w:tag w:val="goog_rdk_2218"/>
                <w:id w:val="837103035"/>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315912</w:t>
                    </w:r>
                  </w:p>
                </w:tc>
              </w:sdtContent>
            </w:sdt>
            <w:sdt>
              <w:sdtPr>
                <w:tag w:val="goog_rdk_2219"/>
                <w:id w:val="-1361913755"/>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341886</w:t>
                    </w:r>
                  </w:p>
                </w:tc>
              </w:sdtContent>
            </w:sdt>
            <w:sdt>
              <w:sdtPr>
                <w:tag w:val="goog_rdk_2220"/>
                <w:id w:val="275580157"/>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332513</w:t>
                    </w:r>
                  </w:p>
                </w:tc>
              </w:sdtContent>
            </w:sdt>
            <w:sdt>
              <w:sdtPr>
                <w:tag w:val="goog_rdk_2221"/>
                <w:id w:val="91365553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334892</w:t>
                    </w:r>
                  </w:p>
                </w:tc>
              </w:sdtContent>
            </w:sdt>
          </w:tr>
          <w:tr w:rsidR="0053324A">
            <w:trPr>
              <w:trHeight w:val="300"/>
            </w:trPr>
            <w:sdt>
              <w:sdtPr>
                <w:tag w:val="goog_rdk_2222"/>
                <w:id w:val="1546339474"/>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2.1.</w:t>
                    </w:r>
                  </w:p>
                </w:tc>
              </w:sdtContent>
            </w:sdt>
            <w:sdt>
              <w:sdtPr>
                <w:tag w:val="goog_rdk_2223"/>
                <w:id w:val="347614610"/>
                <w:lock w:val="contentLocked"/>
              </w:sdtPr>
              <w:sdtEndPr/>
              <w:sdtContent>
                <w:tc>
                  <w:tcPr>
                    <w:tcW w:w="23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16"/>
                        <w:szCs w:val="16"/>
                      </w:rPr>
                      <w:t>Багатоквартирні будинки</w:t>
                    </w:r>
                  </w:p>
                </w:tc>
              </w:sdtContent>
            </w:sdt>
            <w:sdt>
              <w:sdtPr>
                <w:tag w:val="goog_rdk_2224"/>
                <w:id w:val="-1424698279"/>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МВт·год</w:t>
                    </w:r>
                  </w:p>
                </w:tc>
              </w:sdtContent>
            </w:sdt>
            <w:sdt>
              <w:sdtPr>
                <w:tag w:val="goog_rdk_2225"/>
                <w:id w:val="-344868436"/>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104767</w:t>
                    </w:r>
                  </w:p>
                </w:tc>
              </w:sdtContent>
            </w:sdt>
            <w:sdt>
              <w:sdtPr>
                <w:tag w:val="goog_rdk_2226"/>
                <w:id w:val="457939403"/>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116470</w:t>
                    </w:r>
                  </w:p>
                </w:tc>
              </w:sdtContent>
            </w:sdt>
            <w:sdt>
              <w:sdtPr>
                <w:tag w:val="goog_rdk_2227"/>
                <w:id w:val="-484781922"/>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117720</w:t>
                    </w:r>
                  </w:p>
                </w:tc>
              </w:sdtContent>
            </w:sdt>
            <w:sdt>
              <w:sdtPr>
                <w:tag w:val="goog_rdk_2228"/>
                <w:id w:val="-1612734520"/>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117321</w:t>
                    </w:r>
                  </w:p>
                </w:tc>
              </w:sdtContent>
            </w:sdt>
            <w:sdt>
              <w:sdtPr>
                <w:tag w:val="goog_rdk_2229"/>
                <w:id w:val="486064447"/>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126998</w:t>
                    </w:r>
                  </w:p>
                </w:tc>
              </w:sdtContent>
            </w:sdt>
            <w:sdt>
              <w:sdtPr>
                <w:tag w:val="goog_rdk_2230"/>
                <w:id w:val="-1941367786"/>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123492</w:t>
                    </w:r>
                  </w:p>
                </w:tc>
              </w:sdtContent>
            </w:sdt>
            <w:sdt>
              <w:sdtPr>
                <w:tag w:val="goog_rdk_2231"/>
                <w:id w:val="133650047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124368</w:t>
                    </w:r>
                  </w:p>
                </w:tc>
              </w:sdtContent>
            </w:sdt>
          </w:tr>
          <w:tr w:rsidR="0053324A">
            <w:trPr>
              <w:trHeight w:val="285"/>
            </w:trPr>
            <w:sdt>
              <w:sdtPr>
                <w:tag w:val="goog_rdk_2232"/>
                <w:id w:val="1384487153"/>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2.2.</w:t>
                    </w:r>
                  </w:p>
                </w:tc>
              </w:sdtContent>
            </w:sdt>
            <w:sdt>
              <w:sdtPr>
                <w:tag w:val="goog_rdk_2233"/>
                <w:id w:val="1103309102"/>
                <w:lock w:val="contentLocked"/>
              </w:sdtPr>
              <w:sdtEndPr/>
              <w:sdtContent>
                <w:tc>
                  <w:tcPr>
                    <w:tcW w:w="23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16"/>
                        <w:szCs w:val="16"/>
                      </w:rPr>
                      <w:t>Одно- та двоквартирні будинки</w:t>
                    </w:r>
                  </w:p>
                </w:tc>
              </w:sdtContent>
            </w:sdt>
            <w:sdt>
              <w:sdtPr>
                <w:tag w:val="goog_rdk_2234"/>
                <w:id w:val="-1753835967"/>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МВт·год</w:t>
                    </w:r>
                  </w:p>
                </w:tc>
              </w:sdtContent>
            </w:sdt>
            <w:sdt>
              <w:sdtPr>
                <w:tag w:val="goog_rdk_2235"/>
                <w:id w:val="1732258840"/>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177443</w:t>
                    </w:r>
                  </w:p>
                </w:tc>
              </w:sdtContent>
            </w:sdt>
            <w:sdt>
              <w:sdtPr>
                <w:tag w:val="goog_rdk_2236"/>
                <w:id w:val="1891992918"/>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197127</w:t>
                    </w:r>
                  </w:p>
                </w:tc>
              </w:sdtContent>
            </w:sdt>
            <w:sdt>
              <w:sdtPr>
                <w:tag w:val="goog_rdk_2237"/>
                <w:id w:val="2055467592"/>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199251</w:t>
                    </w:r>
                  </w:p>
                </w:tc>
              </w:sdtContent>
            </w:sdt>
            <w:sdt>
              <w:sdtPr>
                <w:tag w:val="goog_rdk_2238"/>
                <w:id w:val="1517183878"/>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198590</w:t>
                    </w:r>
                  </w:p>
                </w:tc>
              </w:sdtContent>
            </w:sdt>
            <w:sdt>
              <w:sdtPr>
                <w:tag w:val="goog_rdk_2239"/>
                <w:id w:val="507089913"/>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214888</w:t>
                    </w:r>
                  </w:p>
                </w:tc>
              </w:sdtContent>
            </w:sdt>
            <w:sdt>
              <w:sdtPr>
                <w:tag w:val="goog_rdk_2240"/>
                <w:id w:val="929024314"/>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209021</w:t>
                    </w:r>
                  </w:p>
                </w:tc>
              </w:sdtContent>
            </w:sdt>
            <w:sdt>
              <w:sdtPr>
                <w:tag w:val="goog_rdk_2241"/>
                <w:id w:val="-168973806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210524</w:t>
                    </w:r>
                  </w:p>
                </w:tc>
              </w:sdtContent>
            </w:sdt>
          </w:tr>
          <w:tr w:rsidR="0053324A">
            <w:trPr>
              <w:trHeight w:val="300"/>
            </w:trPr>
            <w:sdt>
              <w:sdtPr>
                <w:tag w:val="goog_rdk_2242"/>
                <w:id w:val="866340746"/>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4</w:t>
                    </w:r>
                  </w:p>
                </w:tc>
              </w:sdtContent>
            </w:sdt>
            <w:sdt>
              <w:sdtPr>
                <w:tag w:val="goog_rdk_2243"/>
                <w:id w:val="-1426799375"/>
                <w:lock w:val="contentLocked"/>
              </w:sdtPr>
              <w:sdtEndPr/>
              <w:sdtContent>
                <w:tc>
                  <w:tcPr>
                    <w:tcW w:w="23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16"/>
                        <w:szCs w:val="16"/>
                      </w:rPr>
                      <w:t>Об’єкти теплопостачання</w:t>
                    </w:r>
                  </w:p>
                </w:tc>
              </w:sdtContent>
            </w:sdt>
            <w:sdt>
              <w:sdtPr>
                <w:tag w:val="goog_rdk_2244"/>
                <w:id w:val="1182286093"/>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МВт·год</w:t>
                    </w:r>
                  </w:p>
                </w:tc>
              </w:sdtContent>
            </w:sdt>
            <w:sdt>
              <w:sdtPr>
                <w:tag w:val="goog_rdk_2245"/>
                <w:id w:val="170191699"/>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3987,2</w:t>
                    </w:r>
                  </w:p>
                </w:tc>
              </w:sdtContent>
            </w:sdt>
            <w:sdt>
              <w:sdtPr>
                <w:tag w:val="goog_rdk_2246"/>
                <w:id w:val="989184753"/>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4357,0</w:t>
                    </w:r>
                  </w:p>
                </w:tc>
              </w:sdtContent>
            </w:sdt>
            <w:sdt>
              <w:sdtPr>
                <w:tag w:val="goog_rdk_2247"/>
                <w:id w:val="-1123238626"/>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4408,4</w:t>
                    </w:r>
                  </w:p>
                </w:tc>
              </w:sdtContent>
            </w:sdt>
            <w:sdt>
              <w:sdtPr>
                <w:tag w:val="goog_rdk_2248"/>
                <w:id w:val="-580325836"/>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4401,3</w:t>
                    </w:r>
                  </w:p>
                </w:tc>
              </w:sdtContent>
            </w:sdt>
            <w:sdt>
              <w:sdtPr>
                <w:tag w:val="goog_rdk_2249"/>
                <w:id w:val="1933804777"/>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4718,6</w:t>
                    </w:r>
                  </w:p>
                </w:tc>
              </w:sdtContent>
            </w:sdt>
            <w:sdt>
              <w:sdtPr>
                <w:tag w:val="goog_rdk_2250"/>
                <w:id w:val="905350388"/>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4625,0</w:t>
                    </w:r>
                  </w:p>
                </w:tc>
              </w:sdtContent>
            </w:sdt>
            <w:sdt>
              <w:sdtPr>
                <w:tag w:val="goog_rdk_2251"/>
                <w:id w:val="95588411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4820,0</w:t>
                    </w:r>
                  </w:p>
                </w:tc>
              </w:sdtContent>
            </w:sdt>
          </w:tr>
          <w:tr w:rsidR="0053324A">
            <w:trPr>
              <w:trHeight w:val="300"/>
            </w:trPr>
            <w:sdt>
              <w:sdtPr>
                <w:tag w:val="goog_rdk_2252"/>
                <w:id w:val="-1924174273"/>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5</w:t>
                    </w:r>
                  </w:p>
                </w:tc>
              </w:sdtContent>
            </w:sdt>
            <w:sdt>
              <w:sdtPr>
                <w:tag w:val="goog_rdk_2253"/>
                <w:id w:val="2075557981"/>
                <w:lock w:val="contentLocked"/>
              </w:sdtPr>
              <w:sdtEndPr/>
              <w:sdtContent>
                <w:tc>
                  <w:tcPr>
                    <w:tcW w:w="23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16"/>
                        <w:szCs w:val="16"/>
                      </w:rPr>
                      <w:t>Об’єкти водопостачання і водовідведення</w:t>
                    </w:r>
                  </w:p>
                </w:tc>
              </w:sdtContent>
            </w:sdt>
            <w:sdt>
              <w:sdtPr>
                <w:tag w:val="goog_rdk_2254"/>
                <w:id w:val="-2118023862"/>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МВт·год</w:t>
                    </w:r>
                  </w:p>
                </w:tc>
              </w:sdtContent>
            </w:sdt>
            <w:sdt>
              <w:sdtPr>
                <w:tag w:val="goog_rdk_2255"/>
                <w:id w:val="-1659475661"/>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4129,0</w:t>
                    </w:r>
                  </w:p>
                </w:tc>
              </w:sdtContent>
            </w:sdt>
            <w:sdt>
              <w:sdtPr>
                <w:tag w:val="goog_rdk_2256"/>
                <w:id w:val="1356810335"/>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4117,4</w:t>
                    </w:r>
                  </w:p>
                </w:tc>
              </w:sdtContent>
            </w:sdt>
            <w:sdt>
              <w:sdtPr>
                <w:tag w:val="goog_rdk_2257"/>
                <w:id w:val="-1381970902"/>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4190,7</w:t>
                    </w:r>
                  </w:p>
                </w:tc>
              </w:sdtContent>
            </w:sdt>
            <w:sdt>
              <w:sdtPr>
                <w:tag w:val="goog_rdk_2258"/>
                <w:id w:val="-6684449"/>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4225,4</w:t>
                    </w:r>
                  </w:p>
                </w:tc>
              </w:sdtContent>
            </w:sdt>
            <w:sdt>
              <w:sdtPr>
                <w:tag w:val="goog_rdk_2259"/>
                <w:id w:val="440715711"/>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4287,7</w:t>
                    </w:r>
                  </w:p>
                </w:tc>
              </w:sdtContent>
            </w:sdt>
            <w:sdt>
              <w:sdtPr>
                <w:tag w:val="goog_rdk_2260"/>
                <w:id w:val="2135098932"/>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4398,5</w:t>
                    </w:r>
                  </w:p>
                </w:tc>
              </w:sdtContent>
            </w:sdt>
            <w:sdt>
              <w:sdtPr>
                <w:tag w:val="goog_rdk_2261"/>
                <w:id w:val="-778889871"/>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4502,4</w:t>
                    </w:r>
                  </w:p>
                </w:tc>
              </w:sdtContent>
            </w:sdt>
          </w:tr>
          <w:tr w:rsidR="0053324A">
            <w:trPr>
              <w:trHeight w:val="300"/>
            </w:trPr>
            <w:sdt>
              <w:sdtPr>
                <w:tag w:val="goog_rdk_2262"/>
                <w:id w:val="-860679878"/>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6</w:t>
                    </w:r>
                  </w:p>
                </w:tc>
              </w:sdtContent>
            </w:sdt>
            <w:sdt>
              <w:sdtPr>
                <w:tag w:val="goog_rdk_2263"/>
                <w:id w:val="-1213626135"/>
                <w:lock w:val="contentLocked"/>
              </w:sdtPr>
              <w:sdtEndPr/>
              <w:sdtContent>
                <w:tc>
                  <w:tcPr>
                    <w:tcW w:w="23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16"/>
                        <w:szCs w:val="16"/>
                      </w:rPr>
                      <w:t>Об’єкти зовнішнього освітлення</w:t>
                    </w:r>
                  </w:p>
                </w:tc>
              </w:sdtContent>
            </w:sdt>
            <w:sdt>
              <w:sdtPr>
                <w:tag w:val="goog_rdk_2264"/>
                <w:id w:val="1058414441"/>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МВт·год</w:t>
                    </w:r>
                  </w:p>
                </w:tc>
              </w:sdtContent>
            </w:sdt>
            <w:sdt>
              <w:sdtPr>
                <w:tag w:val="goog_rdk_2265"/>
                <w:id w:val="-902433378"/>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601,9</w:t>
                    </w:r>
                  </w:p>
                </w:tc>
              </w:sdtContent>
            </w:sdt>
            <w:sdt>
              <w:sdtPr>
                <w:tag w:val="goog_rdk_2266"/>
                <w:id w:val="1892522417"/>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600,2</w:t>
                    </w:r>
                  </w:p>
                </w:tc>
              </w:sdtContent>
            </w:sdt>
            <w:sdt>
              <w:sdtPr>
                <w:tag w:val="goog_rdk_2267"/>
                <w:id w:val="-1908732774"/>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610,9</w:t>
                    </w:r>
                  </w:p>
                </w:tc>
              </w:sdtContent>
            </w:sdt>
            <w:sdt>
              <w:sdtPr>
                <w:tag w:val="goog_rdk_2268"/>
                <w:id w:val="-171855128"/>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616,0</w:t>
                    </w:r>
                  </w:p>
                </w:tc>
              </w:sdtContent>
            </w:sdt>
            <w:sdt>
              <w:sdtPr>
                <w:tag w:val="goog_rdk_2269"/>
                <w:id w:val="-795119362"/>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625,0</w:t>
                    </w:r>
                  </w:p>
                </w:tc>
              </w:sdtContent>
            </w:sdt>
            <w:sdt>
              <w:sdtPr>
                <w:tag w:val="goog_rdk_2270"/>
                <w:id w:val="982921229"/>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641,2</w:t>
                    </w:r>
                  </w:p>
                </w:tc>
              </w:sdtContent>
            </w:sdt>
            <w:sdt>
              <w:sdtPr>
                <w:tag w:val="goog_rdk_2271"/>
                <w:id w:val="117625743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656,3</w:t>
                    </w:r>
                  </w:p>
                </w:tc>
              </w:sdtContent>
            </w:sdt>
          </w:tr>
          <w:tr w:rsidR="0053324A">
            <w:trPr>
              <w:trHeight w:val="300"/>
            </w:trPr>
            <w:sdt>
              <w:sdtPr>
                <w:tag w:val="goog_rdk_2272"/>
                <w:id w:val="-1362750910"/>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7</w:t>
                    </w:r>
                  </w:p>
                </w:tc>
              </w:sdtContent>
            </w:sdt>
            <w:sdt>
              <w:sdtPr>
                <w:tag w:val="goog_rdk_2273"/>
                <w:id w:val="-1596865197"/>
                <w:lock w:val="contentLocked"/>
              </w:sdtPr>
              <w:sdtEndPr/>
              <w:sdtContent>
                <w:tc>
                  <w:tcPr>
                    <w:tcW w:w="23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16"/>
                        <w:szCs w:val="16"/>
                      </w:rPr>
                      <w:t>Об'єкти з управління побутовими відходами</w:t>
                    </w:r>
                  </w:p>
                </w:tc>
              </w:sdtContent>
            </w:sdt>
            <w:sdt>
              <w:sdtPr>
                <w:tag w:val="goog_rdk_2274"/>
                <w:id w:val="-1276325722"/>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МВт·год</w:t>
                    </w:r>
                  </w:p>
                </w:tc>
              </w:sdtContent>
            </w:sdt>
            <w:sdt>
              <w:sdtPr>
                <w:tag w:val="goog_rdk_2275"/>
                <w:id w:val="-2063738166"/>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935,1</w:t>
                    </w:r>
                  </w:p>
                </w:tc>
              </w:sdtContent>
            </w:sdt>
            <w:sdt>
              <w:sdtPr>
                <w:tag w:val="goog_rdk_2276"/>
                <w:id w:val="-1648681861"/>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932,5</w:t>
                    </w:r>
                  </w:p>
                </w:tc>
              </w:sdtContent>
            </w:sdt>
            <w:sdt>
              <w:sdtPr>
                <w:tag w:val="goog_rdk_2277"/>
                <w:id w:val="-1080981090"/>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949,1</w:t>
                    </w:r>
                  </w:p>
                </w:tc>
              </w:sdtContent>
            </w:sdt>
            <w:sdt>
              <w:sdtPr>
                <w:tag w:val="goog_rdk_2278"/>
                <w:id w:val="1937792813"/>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956,9</w:t>
                    </w:r>
                  </w:p>
                </w:tc>
              </w:sdtContent>
            </w:sdt>
            <w:sdt>
              <w:sdtPr>
                <w:tag w:val="goog_rdk_2279"/>
                <w:id w:val="-369113882"/>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971,0</w:t>
                    </w:r>
                  </w:p>
                </w:tc>
              </w:sdtContent>
            </w:sdt>
            <w:sdt>
              <w:sdtPr>
                <w:tag w:val="goog_rdk_2280"/>
                <w:id w:val="-1391368342"/>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996,1</w:t>
                    </w:r>
                  </w:p>
                </w:tc>
              </w:sdtContent>
            </w:sdt>
            <w:sdt>
              <w:sdtPr>
                <w:tag w:val="goog_rdk_2281"/>
                <w:id w:val="-209498275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1019,6</w:t>
                    </w:r>
                  </w:p>
                </w:tc>
              </w:sdtContent>
            </w:sdt>
          </w:tr>
          <w:tr w:rsidR="0053324A">
            <w:trPr>
              <w:trHeight w:val="300"/>
            </w:trPr>
            <w:sdt>
              <w:sdtPr>
                <w:tag w:val="goog_rdk_2282"/>
                <w:id w:val="342358540"/>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8</w:t>
                    </w:r>
                  </w:p>
                </w:tc>
              </w:sdtContent>
            </w:sdt>
            <w:sdt>
              <w:sdtPr>
                <w:tag w:val="goog_rdk_2283"/>
                <w:id w:val="-1999826874"/>
                <w:lock w:val="contentLocked"/>
              </w:sdtPr>
              <w:sdtEndPr/>
              <w:sdtContent>
                <w:tc>
                  <w:tcPr>
                    <w:tcW w:w="232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16"/>
                        <w:szCs w:val="16"/>
                      </w:rPr>
                      <w:t>Громадський транспорт</w:t>
                    </w:r>
                  </w:p>
                </w:tc>
              </w:sdtContent>
            </w:sdt>
            <w:sdt>
              <w:sdtPr>
                <w:tag w:val="goog_rdk_2284"/>
                <w:id w:val="-2099365179"/>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16"/>
                        <w:szCs w:val="16"/>
                      </w:rPr>
                      <w:t>МВт·год</w:t>
                    </w:r>
                  </w:p>
                </w:tc>
              </w:sdtContent>
            </w:sdt>
            <w:sdt>
              <w:sdtPr>
                <w:tag w:val="goog_rdk_2285"/>
                <w:id w:val="-221816871"/>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891,9</w:t>
                    </w:r>
                  </w:p>
                </w:tc>
              </w:sdtContent>
            </w:sdt>
            <w:sdt>
              <w:sdtPr>
                <w:tag w:val="goog_rdk_2286"/>
                <w:id w:val="-945545720"/>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889,4</w:t>
                    </w:r>
                  </w:p>
                </w:tc>
              </w:sdtContent>
            </w:sdt>
            <w:sdt>
              <w:sdtPr>
                <w:tag w:val="goog_rdk_2287"/>
                <w:id w:val="-1830023703"/>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905,3</w:t>
                    </w:r>
                  </w:p>
                </w:tc>
              </w:sdtContent>
            </w:sdt>
            <w:sdt>
              <w:sdtPr>
                <w:tag w:val="goog_rdk_2288"/>
                <w:id w:val="-2076419096"/>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912,8</w:t>
                    </w:r>
                  </w:p>
                </w:tc>
              </w:sdtContent>
            </w:sdt>
            <w:sdt>
              <w:sdtPr>
                <w:tag w:val="goog_rdk_2289"/>
                <w:id w:val="-513296082"/>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926,2</w:t>
                    </w:r>
                  </w:p>
                </w:tc>
              </w:sdtContent>
            </w:sdt>
            <w:sdt>
              <w:sdtPr>
                <w:tag w:val="goog_rdk_2290"/>
                <w:id w:val="-961440163"/>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950,2</w:t>
                    </w:r>
                  </w:p>
                </w:tc>
              </w:sdtContent>
            </w:sdt>
            <w:sdt>
              <w:sdtPr>
                <w:tag w:val="goog_rdk_2291"/>
                <w:id w:val="5850914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sz w:val="18"/>
                        <w:szCs w:val="18"/>
                      </w:rPr>
                      <w:t>972,6</w:t>
                    </w:r>
                  </w:p>
                </w:tc>
              </w:sdtContent>
            </w:sdt>
          </w:tr>
          <w:tr w:rsidR="0053324A">
            <w:trPr>
              <w:trHeight w:val="300"/>
            </w:trPr>
            <w:sdt>
              <w:sdtPr>
                <w:tag w:val="goog_rdk_2292"/>
                <w:id w:val="655074729"/>
                <w:lock w:val="contentLocked"/>
              </w:sdtPr>
              <w:sdtEndPr/>
              <w:sdtContent>
                <w:tc>
                  <w:tcPr>
                    <w:tcW w:w="3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widowControl w:val="0"/>
                      <w:spacing w:after="0" w:line="276" w:lineRule="auto"/>
                      <w:rPr>
                        <w:rFonts w:ascii="Times New Roman" w:eastAsia="Times New Roman" w:hAnsi="Times New Roman" w:cs="Times New Roman"/>
                        <w:sz w:val="20"/>
                        <w:szCs w:val="20"/>
                      </w:rPr>
                    </w:pPr>
                  </w:p>
                </w:tc>
              </w:sdtContent>
            </w:sdt>
            <w:sdt>
              <w:sdtPr>
                <w:tag w:val="goog_rdk_2293"/>
                <w:id w:val="-517888643"/>
                <w:lock w:val="contentLocked"/>
              </w:sdtPr>
              <w:sdtEndPr/>
              <w:sdtContent>
                <w:tc>
                  <w:tcPr>
                    <w:tcW w:w="232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16"/>
                        <w:szCs w:val="16"/>
                      </w:rPr>
                      <w:t>РАЗОМ</w:t>
                    </w:r>
                  </w:p>
                </w:tc>
              </w:sdtContent>
            </w:sdt>
            <w:sdt>
              <w:sdtPr>
                <w:tag w:val="goog_rdk_2294"/>
                <w:id w:val="-375897955"/>
                <w:lock w:val="contentLocked"/>
              </w:sdtPr>
              <w:sdtEndPr/>
              <w:sdtContent>
                <w:tc>
                  <w:tcPr>
                    <w:tcW w:w="8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16"/>
                        <w:szCs w:val="16"/>
                      </w:rPr>
                      <w:t>МВт·год</w:t>
                    </w:r>
                  </w:p>
                </w:tc>
              </w:sdtContent>
            </w:sdt>
            <w:sdt>
              <w:sdtPr>
                <w:tag w:val="goog_rdk_2295"/>
                <w:id w:val="-1361066676"/>
                <w:lock w:val="contentLocked"/>
              </w:sdtPr>
              <w:sdtEndPr/>
              <w:sdtContent>
                <w:tc>
                  <w:tcPr>
                    <w:tcW w:w="87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307 954,2</w:t>
                    </w:r>
                  </w:p>
                </w:tc>
              </w:sdtContent>
            </w:sdt>
            <w:sdt>
              <w:sdtPr>
                <w:tag w:val="goog_rdk_2296"/>
                <w:id w:val="1360622757"/>
                <w:lock w:val="contentLocked"/>
              </w:sdtPr>
              <w:sdtEndPr/>
              <w:sdtContent>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341 577,4</w:t>
                    </w:r>
                  </w:p>
                </w:tc>
              </w:sdtContent>
            </w:sdt>
            <w:sdt>
              <w:sdtPr>
                <w:tag w:val="goog_rdk_2297"/>
                <w:id w:val="-821222321"/>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345 290,5</w:t>
                    </w:r>
                  </w:p>
                </w:tc>
              </w:sdtContent>
            </w:sdt>
            <w:sdt>
              <w:sdtPr>
                <w:tag w:val="goog_rdk_2298"/>
                <w:id w:val="-971006059"/>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344 201,9</w:t>
                    </w:r>
                  </w:p>
                </w:tc>
              </w:sdtContent>
            </w:sdt>
            <w:sdt>
              <w:sdtPr>
                <w:tag w:val="goog_rdk_2299"/>
                <w:id w:val="218048132"/>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372 122,0</w:t>
                    </w:r>
                  </w:p>
                </w:tc>
              </w:sdtContent>
            </w:sdt>
            <w:sdt>
              <w:sdtPr>
                <w:tag w:val="goog_rdk_2300"/>
                <w:id w:val="-1694768567"/>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362 225,0</w:t>
                    </w:r>
                  </w:p>
                </w:tc>
              </w:sdtContent>
            </w:sdt>
            <w:sdt>
              <w:sdtPr>
                <w:tag w:val="goog_rdk_2301"/>
                <w:id w:val="-108325348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pPr>
                    <w:r>
                      <w:rPr>
                        <w:rFonts w:ascii="Times New Roman" w:eastAsia="Times New Roman" w:hAnsi="Times New Roman" w:cs="Times New Roman"/>
                        <w:b/>
                        <w:bCs/>
                        <w:sz w:val="18"/>
                        <w:szCs w:val="18"/>
                      </w:rPr>
                      <w:t>365 063,2</w:t>
                    </w:r>
                  </w:p>
                </w:tc>
              </w:sdtContent>
            </w:sdt>
          </w:tr>
        </w:tbl>
      </w:sdtContent>
    </w:sdt>
    <w:p w:rsidR="0053324A" w:rsidRDefault="002B3C69">
      <w:pPr>
        <w:spacing w:after="0" w:line="240" w:lineRule="auto"/>
        <w:jc w:val="center"/>
        <w:rPr>
          <w:rFonts w:ascii="Times New Roman" w:eastAsia="Times New Roman" w:hAnsi="Times New Roman" w:cs="Times New Roman"/>
          <w:color w:val="333333"/>
        </w:rPr>
      </w:pPr>
      <w:r>
        <w:rPr>
          <w:rFonts w:ascii="Times New Roman" w:eastAsia="Times New Roman" w:hAnsi="Times New Roman" w:cs="Times New Roman"/>
          <w:noProof/>
          <w:color w:val="333333"/>
          <w:lang w:val="ru-RU" w:eastAsia="ru-RU"/>
        </w:rPr>
        <w:lastRenderedPageBreak/>
        <w:drawing>
          <wp:inline distT="114300" distB="114300" distL="114300" distR="114300" wp14:anchorId="51C51AB4" wp14:editId="119E465B">
            <wp:extent cx="6023475" cy="4445000"/>
            <wp:effectExtent l="0" t="0" r="0" b="0"/>
            <wp:docPr id="20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29"/>
                    <a:srcRect/>
                    <a:stretch>
                      <a:fillRect/>
                    </a:stretch>
                  </pic:blipFill>
                  <pic:spPr>
                    <a:xfrm>
                      <a:off x="0" y="0"/>
                      <a:ext cx="6023475" cy="4445000"/>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sz w:val="24"/>
          <w:szCs w:val="24"/>
        </w:rPr>
      </w:pPr>
      <w:r>
        <w:rPr>
          <w:noProof/>
          <w:lang w:val="ru-RU" w:eastAsia="ru-RU"/>
        </w:rPr>
        <mc:AlternateContent>
          <mc:Choice Requires="wpg">
            <w:drawing>
              <wp:anchor distT="0" distB="0" distL="114300" distR="114300" simplePos="0" relativeHeight="251659264" behindDoc="0" locked="0" layoutInCell="1" hidden="0" allowOverlap="1" wp14:anchorId="7FFDD829" wp14:editId="485AAB8F">
                <wp:simplePos x="0" y="0"/>
                <wp:positionH relativeFrom="column">
                  <wp:posOffset>541338</wp:posOffset>
                </wp:positionH>
                <wp:positionV relativeFrom="paragraph">
                  <wp:posOffset>1265238</wp:posOffset>
                </wp:positionV>
                <wp:extent cx="5372100" cy="31750"/>
                <wp:effectExtent l="0" t="0" r="0" b="0"/>
                <wp:wrapNone/>
                <wp:docPr id="177" name="Прямая со стрелкой 177"/>
                <wp:cNvGraphicFramePr/>
                <a:graphic xmlns:a="http://schemas.openxmlformats.org/drawingml/2006/main">
                  <a:graphicData uri="http://schemas.microsoft.com/office/word/2010/wordprocessingShape">
                    <wps:wsp>
                      <wps:cNvCnPr/>
                      <wps:spPr>
                        <a:xfrm rot="10800000">
                          <a:off x="2669475" y="3780000"/>
                          <a:ext cx="5353050" cy="0"/>
                        </a:xfrm>
                        <a:prstGeom prst="straightConnector1">
                          <a:avLst/>
                        </a:prstGeom>
                        <a:noFill/>
                        <a:ln w="9525" cap="rnd" cmpd="sng">
                          <a:solidFill>
                            <a:srgbClr val="858E99">
                              <a:alpha val="60000"/>
                            </a:srgbClr>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541338</wp:posOffset>
                </wp:positionH>
                <wp:positionV relativeFrom="paragraph">
                  <wp:posOffset>1265238</wp:posOffset>
                </wp:positionV>
                <wp:extent cx="5372100" cy="31750"/>
                <wp:effectExtent b="0" l="0" r="0" t="0"/>
                <wp:wrapNone/>
                <wp:docPr id="177" name="image81.png"/>
                <a:graphic>
                  <a:graphicData uri="http://schemas.openxmlformats.org/drawingml/2006/picture">
                    <pic:pic>
                      <pic:nvPicPr>
                        <pic:cNvPr id="0" name="image81.png"/>
                        <pic:cNvPicPr preferRelativeResize="0"/>
                      </pic:nvPicPr>
                      <pic:blipFill>
                        <a:blip r:embed="rId130"/>
                        <a:srcRect/>
                        <a:stretch>
                          <a:fillRect/>
                        </a:stretch>
                      </pic:blipFill>
                      <pic:spPr>
                        <a:xfrm>
                          <a:off x="0" y="0"/>
                          <a:ext cx="5372100" cy="31750"/>
                        </a:xfrm>
                        <a:prstGeom prst="rect"/>
                        <a:ln/>
                      </pic:spPr>
                    </pic:pic>
                  </a:graphicData>
                </a:graphic>
              </wp:anchor>
            </w:drawing>
          </mc:Fallback>
        </mc:AlternateContent>
      </w:r>
    </w:p>
    <w:p w:rsidR="0053324A" w:rsidRDefault="003F1C46">
      <w:pPr>
        <w:tabs>
          <w:tab w:val="left" w:pos="851"/>
          <w:tab w:val="left" w:pos="1418"/>
        </w:tabs>
        <w:spacing w:after="0" w:line="240" w:lineRule="auto"/>
        <w:jc w:val="center"/>
        <w:rPr>
          <w:rFonts w:ascii="Times New Roman" w:eastAsia="Times New Roman" w:hAnsi="Times New Roman" w:cs="Times New Roman"/>
        </w:rPr>
      </w:pPr>
      <w:sdt>
        <w:sdtPr>
          <w:tag w:val="goog_rdk_2303"/>
          <w:id w:val="1916012167"/>
        </w:sdtPr>
        <w:sdtEndPr/>
        <w:sdtContent>
          <w:r w:rsidR="002B3C69">
            <w:rPr>
              <w:rFonts w:ascii="Gungsuh" w:eastAsia="Gungsuh" w:hAnsi="Gungsuh" w:cs="Gungsuh"/>
            </w:rPr>
            <w:t>Рис 3.13 Фактичне та прогнозне споживання енергії за секторами, МВт⋅год</w:t>
          </w:r>
        </w:sdtContent>
      </w:sdt>
    </w:p>
    <w:p w:rsidR="0053324A" w:rsidRDefault="0053324A">
      <w:pPr>
        <w:tabs>
          <w:tab w:val="left" w:pos="851"/>
          <w:tab w:val="left" w:pos="1418"/>
        </w:tabs>
        <w:spacing w:after="0" w:line="240" w:lineRule="auto"/>
        <w:jc w:val="center"/>
        <w:rPr>
          <w:rFonts w:ascii="Times New Roman" w:eastAsia="Times New Roman" w:hAnsi="Times New Roman" w:cs="Times New Roman"/>
          <w:color w:val="333333"/>
        </w:rPr>
      </w:pPr>
    </w:p>
    <w:p w:rsidR="0053324A" w:rsidRDefault="002B3C69">
      <w:pPr>
        <w:spacing w:before="160" w:after="200" w:line="276" w:lineRule="auto"/>
        <w:jc w:val="both"/>
        <w:rPr>
          <w:rFonts w:ascii="Times New Roman" w:eastAsia="Times New Roman" w:hAnsi="Times New Roman" w:cs="Times New Roman"/>
          <w:highlight w:val="white"/>
        </w:rPr>
      </w:pPr>
      <w:r>
        <w:rPr>
          <w:rFonts w:ascii="Times New Roman" w:eastAsia="Times New Roman" w:hAnsi="Times New Roman" w:cs="Times New Roman"/>
          <w:color w:val="333333"/>
          <w:highlight w:val="white"/>
        </w:rPr>
        <w:t xml:space="preserve"> </w:t>
      </w:r>
      <w:r>
        <w:rPr>
          <w:rFonts w:ascii="Times New Roman" w:eastAsia="Times New Roman" w:hAnsi="Times New Roman" w:cs="Times New Roman"/>
          <w:color w:val="333333"/>
          <w:highlight w:val="white"/>
        </w:rPr>
        <w:tab/>
      </w:r>
      <w:r>
        <w:rPr>
          <w:rFonts w:ascii="Times New Roman" w:eastAsia="Times New Roman" w:hAnsi="Times New Roman" w:cs="Times New Roman"/>
          <w:highlight w:val="white"/>
        </w:rPr>
        <w:t>Частка секторів у 2023 році та прогнозна частка секторів у 2030 році приведена на рис. 3.14 та 3.15.</w:t>
      </w:r>
    </w:p>
    <w:p w:rsidR="0053324A" w:rsidRDefault="002B3C69">
      <w:pPr>
        <w:spacing w:before="160" w:after="200" w:line="276"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noProof/>
          <w:color w:val="333333"/>
          <w:sz w:val="24"/>
          <w:szCs w:val="24"/>
          <w:lang w:val="ru-RU" w:eastAsia="ru-RU"/>
        </w:rPr>
        <w:drawing>
          <wp:inline distT="114300" distB="114300" distL="114300" distR="114300" wp14:anchorId="597460CB" wp14:editId="60B22F66">
            <wp:extent cx="5916113" cy="2828925"/>
            <wp:effectExtent l="0" t="0" r="0" b="0"/>
            <wp:docPr id="207" name="image27.png" descr="Диаграмма">
              <a:extLst xmlns:a="http://schemas.openxmlformats.org/drawingml/2006/main">
                <a:ext uri="http://customooxmlschemas.google.com/">
                  <go:docsCustomData xmlns:go="http://customooxmlschemas.google.com/"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2304"/>
                </a:ext>
              </a:extLst>
            </wp:docPr>
            <wp:cNvGraphicFramePr/>
            <a:graphic xmlns:a="http://schemas.openxmlformats.org/drawingml/2006/main">
              <a:graphicData uri="http://schemas.openxmlformats.org/drawingml/2006/picture">
                <pic:pic xmlns:pic="http://schemas.openxmlformats.org/drawingml/2006/picture">
                  <pic:nvPicPr>
                    <pic:cNvPr id="0" name="image27.png" descr="Диаграмма"/>
                    <pic:cNvPicPr preferRelativeResize="0"/>
                  </pic:nvPicPr>
                  <pic:blipFill>
                    <a:blip r:embed="rId131"/>
                    <a:srcRect/>
                    <a:stretch>
                      <a:fillRect/>
                    </a:stretch>
                  </pic:blipFill>
                  <pic:spPr>
                    <a:xfrm>
                      <a:off x="0" y="0"/>
                      <a:ext cx="5916113" cy="2828925"/>
                    </a:xfrm>
                    <a:prstGeom prst="rect">
                      <a:avLst/>
                    </a:prstGeom>
                    <a:ln/>
                  </pic:spPr>
                </pic:pic>
              </a:graphicData>
            </a:graphic>
          </wp:inline>
        </w:drawing>
      </w:r>
    </w:p>
    <w:p w:rsidR="0053324A" w:rsidRDefault="0053324A">
      <w:pPr>
        <w:spacing w:after="0" w:line="240" w:lineRule="auto"/>
        <w:jc w:val="center"/>
        <w:rPr>
          <w:rFonts w:ascii="Times New Roman" w:eastAsia="Times New Roman" w:hAnsi="Times New Roman" w:cs="Times New Roman"/>
          <w:color w:val="FF0000"/>
          <w:sz w:val="24"/>
          <w:szCs w:val="24"/>
        </w:rPr>
      </w:pPr>
    </w:p>
    <w:p w:rsidR="0053324A" w:rsidRDefault="002B3C69">
      <w:pPr>
        <w:spacing w:after="200" w:line="240" w:lineRule="auto"/>
        <w:jc w:val="center"/>
        <w:rPr>
          <w:rFonts w:ascii="Times New Roman" w:eastAsia="Times New Roman" w:hAnsi="Times New Roman" w:cs="Times New Roman"/>
        </w:rPr>
      </w:pPr>
      <w:r>
        <w:rPr>
          <w:rFonts w:ascii="Times New Roman" w:eastAsia="Times New Roman" w:hAnsi="Times New Roman" w:cs="Times New Roman"/>
        </w:rPr>
        <w:t xml:space="preserve">Рис. 3.14. Структура фактичного енергоспоживання по секторах за 2023 рік </w:t>
      </w:r>
    </w:p>
    <w:p w:rsidR="0053324A" w:rsidRDefault="002B3C69">
      <w:pPr>
        <w:spacing w:after="0" w:line="240" w:lineRule="auto"/>
        <w:jc w:val="center"/>
        <w:rPr>
          <w:rFonts w:ascii="Times New Roman" w:eastAsia="Times New Roman" w:hAnsi="Times New Roman" w:cs="Times New Roman"/>
          <w:color w:val="FF0000"/>
          <w:sz w:val="24"/>
          <w:szCs w:val="24"/>
        </w:rPr>
      </w:pPr>
      <w:r>
        <w:rPr>
          <w:rFonts w:ascii="Times New Roman" w:eastAsia="Times New Roman" w:hAnsi="Times New Roman" w:cs="Times New Roman"/>
          <w:noProof/>
          <w:color w:val="FF0000"/>
          <w:sz w:val="24"/>
          <w:szCs w:val="24"/>
          <w:lang w:val="ru-RU" w:eastAsia="ru-RU"/>
        </w:rPr>
        <w:lastRenderedPageBreak/>
        <w:drawing>
          <wp:inline distT="114300" distB="114300" distL="114300" distR="114300" wp14:anchorId="2ED14C39" wp14:editId="2E65FD53">
            <wp:extent cx="5992313" cy="3038475"/>
            <wp:effectExtent l="0" t="0" r="0" b="0"/>
            <wp:docPr id="208" name="image25.png" descr="Диаграмма">
              <a:extLst xmlns:a="http://schemas.openxmlformats.org/drawingml/2006/main">
                <a:ext uri="http://customooxmlschemas.google.com/">
                  <go:docsCustomData xmlns:go="http://customooxmlschemas.google.com/"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2305"/>
                </a:ext>
              </a:extLst>
            </wp:docPr>
            <wp:cNvGraphicFramePr/>
            <a:graphic xmlns:a="http://schemas.openxmlformats.org/drawingml/2006/main">
              <a:graphicData uri="http://schemas.openxmlformats.org/drawingml/2006/picture">
                <pic:pic xmlns:pic="http://schemas.openxmlformats.org/drawingml/2006/picture">
                  <pic:nvPicPr>
                    <pic:cNvPr id="0" name="image25.png" descr="Диаграмма"/>
                    <pic:cNvPicPr preferRelativeResize="0"/>
                  </pic:nvPicPr>
                  <pic:blipFill>
                    <a:blip r:embed="rId132"/>
                    <a:srcRect/>
                    <a:stretch>
                      <a:fillRect/>
                    </a:stretch>
                  </pic:blipFill>
                  <pic:spPr>
                    <a:xfrm>
                      <a:off x="0" y="0"/>
                      <a:ext cx="5992313" cy="3038475"/>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Рис. 3.15. Структура фактичного енергоспоживання по секторах за 2030 рік </w:t>
      </w:r>
    </w:p>
    <w:p w:rsidR="0053324A" w:rsidRDefault="0053324A">
      <w:pPr>
        <w:spacing w:line="276" w:lineRule="auto"/>
        <w:jc w:val="both"/>
        <w:rPr>
          <w:rFonts w:ascii="Times New Roman" w:eastAsia="Times New Roman" w:hAnsi="Times New Roman" w:cs="Times New Roman"/>
          <w:b/>
          <w:bCs/>
        </w:rPr>
      </w:pPr>
    </w:p>
    <w:p w:rsidR="0053324A" w:rsidRDefault="0053324A">
      <w:pPr>
        <w:spacing w:before="160" w:after="80" w:line="276" w:lineRule="auto"/>
        <w:rPr>
          <w:rFonts w:ascii="Times New Roman" w:eastAsia="Times New Roman" w:hAnsi="Times New Roman" w:cs="Times New Roman"/>
          <w:b/>
          <w:bCs/>
        </w:rPr>
      </w:pPr>
    </w:p>
    <w:p w:rsidR="0053324A" w:rsidRDefault="002B3C69">
      <w:pPr>
        <w:spacing w:before="160" w:after="80" w:line="276" w:lineRule="auto"/>
        <w:rPr>
          <w:rFonts w:ascii="Times New Roman" w:eastAsia="Times New Roman" w:hAnsi="Times New Roman" w:cs="Times New Roman"/>
          <w:b/>
          <w:bCs/>
        </w:rPr>
      </w:pPr>
      <w:r>
        <w:rPr>
          <w:rFonts w:ascii="Times New Roman" w:eastAsia="Times New Roman" w:hAnsi="Times New Roman" w:cs="Times New Roman"/>
          <w:b/>
          <w:bCs/>
        </w:rPr>
        <w:t>3.2 Розрахунок мети сталого енергетичного розвитку території територіальної громади.</w:t>
      </w:r>
    </w:p>
    <w:p w:rsidR="0053324A" w:rsidRDefault="002B3C69">
      <w:pPr>
        <w:spacing w:before="240" w:after="20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Виходячи з матеріалів Конференції ООН з навколишнього середовища і розвитку (1992 р.), сталий розвиток – це такий розвиток суспільства, який задовольняє потреби сучасності, не ставлячи під загрозу здатність наступних поколінь задовольняти свої власні потреби.</w:t>
      </w:r>
    </w:p>
    <w:p w:rsidR="0053324A" w:rsidRDefault="0053324A">
      <w:pPr>
        <w:spacing w:before="240" w:after="200" w:line="276" w:lineRule="auto"/>
        <w:ind w:firstLine="720"/>
        <w:jc w:val="both"/>
        <w:rPr>
          <w:rFonts w:ascii="Times New Roman" w:eastAsia="Times New Roman" w:hAnsi="Times New Roman" w:cs="Times New Roman"/>
        </w:rPr>
      </w:pPr>
    </w:p>
    <w:p w:rsidR="0053324A" w:rsidRDefault="002B3C69">
      <w:pPr>
        <w:spacing w:after="0" w:line="276" w:lineRule="auto"/>
        <w:ind w:firstLine="720"/>
        <w:jc w:val="both"/>
        <w:rPr>
          <w:rFonts w:ascii="Times New Roman" w:eastAsia="Times New Roman" w:hAnsi="Times New Roman" w:cs="Times New Roman"/>
        </w:rPr>
      </w:pPr>
      <w:r>
        <w:rPr>
          <w:rFonts w:ascii="Times New Roman" w:eastAsia="Times New Roman" w:hAnsi="Times New Roman" w:cs="Times New Roman"/>
        </w:rPr>
        <w:t>15 вересня 2017 року Уряд України представив Національну доповідь «Цілі сталого розвитку: Україна», яка визначає базові показники для досягнення Цілей сталого розвитку (ЦСР). У доповіді представлені результати адаптації глобальних ЦСР з урахуванням специфіки національного розвитку.</w:t>
      </w:r>
    </w:p>
    <w:p w:rsidR="0053324A" w:rsidRDefault="002B3C69">
      <w:pPr>
        <w:spacing w:after="0"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Україна ратифікувала Паризьку угоду однією з перших (14 липня 2016 року). На виконання Паризької угоди Сторони зобов’язані готувати, повідомляти та підтримувати послідовні національно визначені внески щодо глобального реагування на зміну клімату. </w:t>
      </w:r>
    </w:p>
    <w:p w:rsidR="0053324A" w:rsidRDefault="002B3C69">
      <w:pPr>
        <w:spacing w:after="0"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Збільшення частки ВДЕ в енергетичному балансі, розвиток розподіленої генерації та установок зберігання енергії є одними із основних пріоритетів державної політики в електроенергетичному секторі, які визначені Енергетичною стратегією України (ЕСУ) на період до 2050 року, схвалена розпорядженням Кабінету Міністрів України від 21 квітня 2023 року № 37333. ЕСУ також визначає першочерговою стратегічну мету самозабезпечення та ефективність споживання. </w:t>
      </w:r>
    </w:p>
    <w:p w:rsidR="0053324A" w:rsidRDefault="002B3C69">
      <w:pPr>
        <w:spacing w:before="240" w:after="20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Національний план аналізує поточні заходи і встановлює нові секторальні та міжсекторальні заходи, щоб забезпечити виконання мети з енергоефективності на період до 2030 року.</w:t>
      </w:r>
    </w:p>
    <w:p w:rsidR="0053324A" w:rsidRDefault="002B3C69">
      <w:pPr>
        <w:spacing w:before="240" w:after="24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Для визначення мети сталого енергетичного розвитку території громади враховувалися наступні цільові показники, що встановлені національними програмними документами та євроінтеграційними зобов’язаннями України:</w:t>
      </w:r>
    </w:p>
    <w:p w:rsidR="0053324A" w:rsidRDefault="002B3C69">
      <w:pPr>
        <w:numPr>
          <w:ilvl w:val="0"/>
          <w:numId w:val="3"/>
        </w:numPr>
        <w:spacing w:before="240"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скорочення на 17,1% кінцевого енергоспоживання до 2030 року відносно базового сценарію);</w:t>
      </w:r>
    </w:p>
    <w:p w:rsidR="0053324A" w:rsidRDefault="002B3C69">
      <w:pPr>
        <w:numPr>
          <w:ilvl w:val="0"/>
          <w:numId w:val="3"/>
        </w:num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збільшення до 27,0% частки енергії з відновлюваних джерел у кінцевому енергоспоживанні у 2030 року.</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Грунтуючись на базовій лінії (базовому сценарії) споживання енергії на території територіальної громади у пріоритетних секторах, розраховані цільові показники сталого енергетичного розвитку громади (зокрема секторальні та проміжні цільові показники) щодо підвищення енергетичної ефективності та розвитку відновлювальних джерел енергії.</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Окрім стратегічної мети сталого енергетичного розвитку території громади доцільно розробити секторальні цілі, котрі будуть операційними цілями для основних стратегічних цілей.</w:t>
      </w:r>
    </w:p>
    <w:p w:rsidR="0053324A" w:rsidRDefault="0053324A">
      <w:pPr>
        <w:spacing w:after="0" w:line="240" w:lineRule="auto"/>
        <w:ind w:firstLine="709"/>
        <w:jc w:val="both"/>
        <w:rPr>
          <w:rFonts w:ascii="Times New Roman" w:eastAsia="Times New Roman" w:hAnsi="Times New Roman" w:cs="Times New Roman"/>
        </w:rPr>
      </w:pP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Стратегічною метою зі сталого енергетичного розвитку території Звягельської міської територіальної громади є:</w:t>
      </w:r>
    </w:p>
    <w:p w:rsidR="0053324A" w:rsidRDefault="0053324A">
      <w:pPr>
        <w:spacing w:after="0" w:line="240" w:lineRule="auto"/>
        <w:ind w:firstLine="709"/>
        <w:jc w:val="both"/>
        <w:rPr>
          <w:rFonts w:ascii="Times New Roman" w:eastAsia="Times New Roman" w:hAnsi="Times New Roman" w:cs="Times New Roman"/>
        </w:rPr>
      </w:pPr>
    </w:p>
    <w:p w:rsidR="0053324A" w:rsidRDefault="002B3C69">
      <w:pPr>
        <w:numPr>
          <w:ilvl w:val="0"/>
          <w:numId w:val="1"/>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Підвищення енергоефективності: зниження кінцевого споживання енергії на 17,2% (на 62 892,6</w:t>
      </w:r>
      <w:r>
        <w:rPr>
          <w:rFonts w:ascii="Times New Roman" w:eastAsia="Times New Roman" w:hAnsi="Times New Roman" w:cs="Times New Roman"/>
          <w:b/>
          <w:bCs/>
          <w:sz w:val="18"/>
          <w:szCs w:val="18"/>
        </w:rPr>
        <w:t xml:space="preserve"> </w:t>
      </w:r>
      <w:r>
        <w:rPr>
          <w:rFonts w:ascii="Times New Roman" w:eastAsia="Times New Roman" w:hAnsi="Times New Roman" w:cs="Times New Roman"/>
        </w:rPr>
        <w:t>МВт·год) у 2030 році відносно базової лінії енергоспоживання на території територіальної громади;</w:t>
      </w:r>
    </w:p>
    <w:p w:rsidR="0053324A" w:rsidRDefault="002B3C69">
      <w:pPr>
        <w:numPr>
          <w:ilvl w:val="0"/>
          <w:numId w:val="1"/>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Розвиток відновлюваних джерел енергії: збільшення частки енергії з відновлюваних джерел у кінцевому енергоспоживанні на території територіальної громади до 30,2% (щонайменше 91 260,3</w:t>
      </w:r>
      <w:r>
        <w:rPr>
          <w:rFonts w:ascii="Times New Roman" w:eastAsia="Times New Roman" w:hAnsi="Times New Roman" w:cs="Times New Roman"/>
          <w:b/>
          <w:bCs/>
          <w:sz w:val="18"/>
          <w:szCs w:val="18"/>
        </w:rPr>
        <w:t xml:space="preserve"> </w:t>
      </w:r>
      <w:r>
        <w:rPr>
          <w:rFonts w:ascii="Times New Roman" w:eastAsia="Times New Roman" w:hAnsi="Times New Roman" w:cs="Times New Roman"/>
        </w:rPr>
        <w:t>МВт·год енергії споживається з ВДЕ) у 2030 році.</w:t>
      </w:r>
    </w:p>
    <w:p w:rsidR="0053324A" w:rsidRDefault="002B3C69">
      <w:pPr>
        <w:spacing w:before="240" w:after="0" w:line="276" w:lineRule="auto"/>
        <w:ind w:firstLine="709"/>
        <w:jc w:val="both"/>
        <w:rPr>
          <w:rFonts w:ascii="Times New Roman" w:eastAsia="Times New Roman" w:hAnsi="Times New Roman" w:cs="Times New Roman"/>
        </w:rPr>
      </w:pPr>
      <w:r>
        <w:rPr>
          <w:rFonts w:ascii="Times New Roman" w:eastAsia="Times New Roman" w:hAnsi="Times New Roman" w:cs="Times New Roman"/>
        </w:rPr>
        <w:t>Операційними цілями є:</w:t>
      </w:r>
    </w:p>
    <w:p w:rsidR="0053324A" w:rsidRDefault="002B3C69">
      <w:pPr>
        <w:spacing w:before="200" w:after="0" w:line="240" w:lineRule="auto"/>
        <w:jc w:val="both"/>
        <w:rPr>
          <w:rFonts w:ascii="Times New Roman" w:eastAsia="Times New Roman" w:hAnsi="Times New Roman" w:cs="Times New Roman"/>
        </w:rPr>
      </w:pPr>
      <w:r>
        <w:rPr>
          <w:rFonts w:ascii="Times New Roman" w:eastAsia="Times New Roman" w:hAnsi="Times New Roman" w:cs="Times New Roman"/>
        </w:rPr>
        <w:t>Щодо стратегічної цілі СЦ1:</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ОЦ 1.1 Зменшення споживання енергоресурсів;</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ОЦ 1.2 Залучення інвестицій у сферу енергоефективності.</w:t>
      </w:r>
    </w:p>
    <w:p w:rsidR="0053324A" w:rsidRDefault="0053324A">
      <w:pPr>
        <w:spacing w:after="0" w:line="240" w:lineRule="auto"/>
        <w:ind w:firstLine="709"/>
        <w:jc w:val="both"/>
        <w:rPr>
          <w:rFonts w:ascii="Times New Roman" w:eastAsia="Times New Roman" w:hAnsi="Times New Roman" w:cs="Times New Roman"/>
          <w:sz w:val="24"/>
          <w:szCs w:val="24"/>
        </w:rPr>
      </w:pPr>
    </w:p>
    <w:p w:rsidR="0053324A" w:rsidRDefault="002B3C69">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Щодо стратегічної цілі СЦ2:</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ОЦ 2.1  Заміщення викопних джерел енергії на відновлювальні</w:t>
      </w:r>
    </w:p>
    <w:p w:rsidR="0053324A" w:rsidRDefault="002B3C69">
      <w:pPr>
        <w:spacing w:after="0" w:line="240" w:lineRule="auto"/>
        <w:ind w:firstLine="709"/>
        <w:jc w:val="both"/>
        <w:rPr>
          <w:rFonts w:ascii="Times New Roman" w:eastAsia="Times New Roman" w:hAnsi="Times New Roman" w:cs="Times New Roman"/>
          <w:color w:val="FF0000"/>
        </w:rPr>
      </w:pPr>
      <w:r>
        <w:rPr>
          <w:rFonts w:ascii="Times New Roman" w:eastAsia="Times New Roman" w:hAnsi="Times New Roman" w:cs="Times New Roman"/>
        </w:rPr>
        <w:t>ОЦ 2.2 Залучення інвестицій у проекти з відновлюваної енергетики</w:t>
      </w:r>
    </w:p>
    <w:p w:rsidR="0053324A" w:rsidRDefault="002B3C69">
      <w:pPr>
        <w:spacing w:before="240"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В таблиці та на рисунку нижче приведені результати розрахунку цільових показників. Більш детально цільові показники за кожною ціллю прописані у наступних розділах.</w:t>
      </w:r>
    </w:p>
    <w:p w:rsidR="0053324A" w:rsidRDefault="002B3C69">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Т</w:t>
      </w:r>
      <w:r>
        <w:rPr>
          <w:rFonts w:ascii="Times New Roman" w:eastAsia="Times New Roman" w:hAnsi="Times New Roman" w:cs="Times New Roman"/>
          <w:sz w:val="20"/>
          <w:szCs w:val="20"/>
        </w:rPr>
        <w:t>а</w:t>
      </w:r>
      <w:r>
        <w:rPr>
          <w:rFonts w:ascii="Times New Roman" w:eastAsia="Times New Roman" w:hAnsi="Times New Roman" w:cs="Times New Roman"/>
        </w:rPr>
        <w:t>блиця 3.21</w:t>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Цільові показники сталого енергетичного розвитку громади</w:t>
      </w:r>
    </w:p>
    <w:p w:rsidR="0053324A" w:rsidRDefault="0053324A">
      <w:pPr>
        <w:spacing w:after="0" w:line="240" w:lineRule="auto"/>
        <w:jc w:val="center"/>
        <w:rPr>
          <w:rFonts w:ascii="Times New Roman" w:eastAsia="Times New Roman" w:hAnsi="Times New Roman" w:cs="Times New Roman"/>
        </w:rPr>
      </w:pPr>
    </w:p>
    <w:sdt>
      <w:sdtPr>
        <w:tag w:val="goog_rdk_2310"/>
        <w:id w:val="1293530928"/>
        <w:lock w:val="contentLocked"/>
      </w:sdtPr>
      <w:sdtEndPr/>
      <w:sdtContent>
        <w:tbl>
          <w:tblPr>
            <w:tblStyle w:val="affffffffffffffffff6"/>
            <w:tblW w:w="9510" w:type="dxa"/>
            <w:tblInd w:w="-240" w:type="dxa"/>
            <w:tblLayout w:type="fixed"/>
            <w:tblLook w:val="0400" w:firstRow="0" w:lastRow="0" w:firstColumn="0" w:lastColumn="0" w:noHBand="0" w:noVBand="1"/>
          </w:tblPr>
          <w:tblGrid>
            <w:gridCol w:w="2865"/>
            <w:gridCol w:w="1290"/>
            <w:gridCol w:w="1335"/>
            <w:gridCol w:w="870"/>
            <w:gridCol w:w="1005"/>
            <w:gridCol w:w="1065"/>
            <w:gridCol w:w="1080"/>
          </w:tblGrid>
          <w:tr w:rsidR="0053324A">
            <w:trPr>
              <w:trHeight w:val="394"/>
            </w:trPr>
            <w:tc>
              <w:tcPr>
                <w:tcW w:w="2865" w:type="dxa"/>
                <w:vMerge w:val="restart"/>
                <w:tcBorders>
                  <w:top w:val="single" w:sz="4" w:space="0" w:color="000000"/>
                  <w:left w:val="single" w:sz="4" w:space="0" w:color="000000"/>
                  <w:right w:val="single" w:sz="4" w:space="0" w:color="000000"/>
                </w:tcBorders>
                <w:shd w:val="clear" w:color="auto" w:fill="93C47D"/>
                <w:tcMar>
                  <w:top w:w="15" w:type="dxa"/>
                  <w:left w:w="15" w:type="dxa"/>
                  <w:bottom w:w="0" w:type="dxa"/>
                  <w:right w:w="15" w:type="dxa"/>
                </w:tcMar>
                <w:vAlign w:val="bottom"/>
              </w:tcPr>
              <w:p w:rsidR="0053324A" w:rsidRDefault="002B3C69">
                <w:pPr>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Назва пріоритетного сектора</w:t>
                </w:r>
              </w:p>
              <w:p w:rsidR="0053324A" w:rsidRDefault="002B3C69">
                <w:pPr>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w:t>
                </w:r>
              </w:p>
            </w:tc>
            <w:tc>
              <w:tcPr>
                <w:tcW w:w="1290" w:type="dxa"/>
                <w:tcBorders>
                  <w:top w:val="single" w:sz="4" w:space="0" w:color="000000"/>
                  <w:left w:val="nil"/>
                  <w:bottom w:val="single" w:sz="4" w:space="0" w:color="000000"/>
                  <w:right w:val="single" w:sz="4" w:space="0" w:color="000000"/>
                </w:tcBorders>
                <w:shd w:val="clear" w:color="auto" w:fill="93C47D"/>
                <w:tcMar>
                  <w:top w:w="15" w:type="dxa"/>
                  <w:left w:w="15" w:type="dxa"/>
                  <w:bottom w:w="0" w:type="dxa"/>
                  <w:right w:w="15" w:type="dxa"/>
                </w:tcMar>
                <w:vAlign w:val="bottom"/>
              </w:tcPr>
              <w:p w:rsidR="0053324A" w:rsidRDefault="002B3C69">
                <w:pPr>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2023 рік</w:t>
                </w:r>
              </w:p>
            </w:tc>
            <w:tc>
              <w:tcPr>
                <w:tcW w:w="1335" w:type="dxa"/>
                <w:tcBorders>
                  <w:top w:val="single" w:sz="4" w:space="0" w:color="000000"/>
                  <w:left w:val="nil"/>
                  <w:bottom w:val="single" w:sz="4" w:space="0" w:color="000000"/>
                  <w:right w:val="single" w:sz="4" w:space="0" w:color="000000"/>
                </w:tcBorders>
                <w:shd w:val="clear" w:color="auto" w:fill="93C47D"/>
                <w:tcMar>
                  <w:top w:w="15" w:type="dxa"/>
                  <w:left w:w="15" w:type="dxa"/>
                  <w:bottom w:w="0" w:type="dxa"/>
                  <w:right w:w="15" w:type="dxa"/>
                </w:tcMar>
                <w:vAlign w:val="bottom"/>
              </w:tcPr>
              <w:p w:rsidR="0053324A" w:rsidRDefault="002B3C69">
                <w:pPr>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2030 рік</w:t>
                </w:r>
              </w:p>
            </w:tc>
            <w:tc>
              <w:tcPr>
                <w:tcW w:w="4020" w:type="dxa"/>
                <w:gridSpan w:val="4"/>
                <w:tcBorders>
                  <w:top w:val="single" w:sz="4" w:space="0" w:color="000000"/>
                  <w:left w:val="nil"/>
                  <w:bottom w:val="single" w:sz="4" w:space="0" w:color="000000"/>
                  <w:right w:val="single" w:sz="4" w:space="0" w:color="000000"/>
                </w:tcBorders>
                <w:shd w:val="clear" w:color="auto" w:fill="93C47D"/>
                <w:tcMar>
                  <w:top w:w="15" w:type="dxa"/>
                  <w:left w:w="15" w:type="dxa"/>
                  <w:bottom w:w="0" w:type="dxa"/>
                  <w:right w:w="15" w:type="dxa"/>
                </w:tcMar>
                <w:vAlign w:val="bottom"/>
              </w:tcPr>
              <w:p w:rsidR="0053324A" w:rsidRDefault="002B3C69">
                <w:pPr>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Цілі сталого енергетичного розвитку на 2030 рік</w:t>
                </w:r>
              </w:p>
            </w:tc>
          </w:tr>
          <w:tr w:rsidR="0053324A">
            <w:trPr>
              <w:trHeight w:val="983"/>
            </w:trPr>
            <w:tc>
              <w:tcPr>
                <w:tcW w:w="2865" w:type="dxa"/>
                <w:vMerge/>
                <w:tcBorders>
                  <w:top w:val="single" w:sz="4" w:space="0" w:color="000000"/>
                  <w:left w:val="single" w:sz="4" w:space="0" w:color="000000"/>
                  <w:right w:val="single" w:sz="4" w:space="0" w:color="000000"/>
                </w:tcBorders>
                <w:shd w:val="clear" w:color="auto" w:fill="93C47D"/>
                <w:tcMar>
                  <w:top w:w="15" w:type="dxa"/>
                  <w:left w:w="15" w:type="dxa"/>
                  <w:bottom w:w="0" w:type="dxa"/>
                  <w:right w:w="15"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1290" w:type="dxa"/>
                <w:tcBorders>
                  <w:top w:val="nil"/>
                  <w:left w:val="nil"/>
                  <w:bottom w:val="single" w:sz="4" w:space="0" w:color="000000"/>
                  <w:right w:val="single" w:sz="4" w:space="0" w:color="000000"/>
                </w:tcBorders>
                <w:shd w:val="clear" w:color="auto" w:fill="93C47D"/>
                <w:tcMar>
                  <w:top w:w="15" w:type="dxa"/>
                  <w:left w:w="15" w:type="dxa"/>
                  <w:bottom w:w="0" w:type="dxa"/>
                  <w:right w:w="15" w:type="dxa"/>
                </w:tcMar>
                <w:vAlign w:val="bottom"/>
              </w:tcPr>
              <w:p w:rsidR="0053324A" w:rsidRDefault="002B3C69">
                <w:pPr>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Фактичне кінцеве споживання енергії</w:t>
                </w:r>
              </w:p>
            </w:tc>
            <w:tc>
              <w:tcPr>
                <w:tcW w:w="1335" w:type="dxa"/>
                <w:tcBorders>
                  <w:top w:val="nil"/>
                  <w:left w:val="nil"/>
                  <w:bottom w:val="single" w:sz="4" w:space="0" w:color="000000"/>
                  <w:right w:val="single" w:sz="4" w:space="0" w:color="000000"/>
                </w:tcBorders>
                <w:shd w:val="clear" w:color="auto" w:fill="93C47D"/>
                <w:tcMar>
                  <w:top w:w="15" w:type="dxa"/>
                  <w:left w:w="15" w:type="dxa"/>
                  <w:bottom w:w="0" w:type="dxa"/>
                  <w:right w:w="15" w:type="dxa"/>
                </w:tcMar>
                <w:vAlign w:val="bottom"/>
              </w:tcPr>
              <w:p w:rsidR="0053324A" w:rsidRDefault="002B3C69">
                <w:pPr>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Прогнозне кінцеве споживання енергії</w:t>
                </w:r>
              </w:p>
            </w:tc>
            <w:tc>
              <w:tcPr>
                <w:tcW w:w="1875" w:type="dxa"/>
                <w:gridSpan w:val="2"/>
                <w:tcBorders>
                  <w:top w:val="single" w:sz="4" w:space="0" w:color="000000"/>
                  <w:left w:val="nil"/>
                  <w:bottom w:val="single" w:sz="4" w:space="0" w:color="000000"/>
                  <w:right w:val="single" w:sz="4" w:space="0" w:color="000000"/>
                </w:tcBorders>
                <w:shd w:val="clear" w:color="auto" w:fill="93C47D"/>
                <w:tcMar>
                  <w:top w:w="15" w:type="dxa"/>
                  <w:left w:w="15" w:type="dxa"/>
                  <w:bottom w:w="0" w:type="dxa"/>
                  <w:right w:w="15" w:type="dxa"/>
                </w:tcMar>
                <w:vAlign w:val="center"/>
              </w:tcPr>
              <w:p w:rsidR="0053324A" w:rsidRDefault="002B3C69">
                <w:pPr>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Підвищення енергоефективності</w:t>
                </w:r>
              </w:p>
            </w:tc>
            <w:tc>
              <w:tcPr>
                <w:tcW w:w="2145" w:type="dxa"/>
                <w:gridSpan w:val="2"/>
                <w:tcBorders>
                  <w:top w:val="nil"/>
                  <w:left w:val="nil"/>
                  <w:bottom w:val="single" w:sz="4" w:space="0" w:color="000000"/>
                  <w:right w:val="single" w:sz="4" w:space="0" w:color="000000"/>
                </w:tcBorders>
                <w:shd w:val="clear" w:color="auto" w:fill="93C47D"/>
                <w:tcMar>
                  <w:top w:w="15" w:type="dxa"/>
                  <w:left w:w="15" w:type="dxa"/>
                  <w:bottom w:w="0" w:type="dxa"/>
                  <w:right w:w="15" w:type="dxa"/>
                </w:tcMar>
                <w:vAlign w:val="center"/>
              </w:tcPr>
              <w:p w:rsidR="0053324A" w:rsidRDefault="002B3C69">
                <w:pPr>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Розвиток ВДЕ</w:t>
                </w:r>
              </w:p>
              <w:p w:rsidR="0053324A" w:rsidRDefault="0053324A">
                <w:pPr>
                  <w:spacing w:after="0" w:line="276" w:lineRule="auto"/>
                  <w:jc w:val="center"/>
                  <w:rPr>
                    <w:rFonts w:ascii="Times New Roman" w:eastAsia="Times New Roman" w:hAnsi="Times New Roman" w:cs="Times New Roman"/>
                    <w:sz w:val="20"/>
                    <w:szCs w:val="20"/>
                  </w:rPr>
                </w:pPr>
              </w:p>
            </w:tc>
          </w:tr>
          <w:tr w:rsidR="0053324A">
            <w:trPr>
              <w:trHeight w:val="207"/>
            </w:trPr>
            <w:tc>
              <w:tcPr>
                <w:tcW w:w="2865" w:type="dxa"/>
                <w:tcBorders>
                  <w:top w:val="nil"/>
                  <w:left w:val="single" w:sz="4" w:space="0" w:color="000000"/>
                  <w:bottom w:val="single" w:sz="4" w:space="0" w:color="000000"/>
                  <w:right w:val="single" w:sz="4" w:space="0" w:color="000000"/>
                </w:tcBorders>
                <w:shd w:val="clear" w:color="auto" w:fill="93C47D"/>
                <w:tcMar>
                  <w:top w:w="15" w:type="dxa"/>
                  <w:left w:w="15" w:type="dxa"/>
                  <w:bottom w:w="0" w:type="dxa"/>
                  <w:right w:w="15" w:type="dxa"/>
                </w:tcMar>
                <w:vAlign w:val="bottom"/>
              </w:tcPr>
              <w:p w:rsidR="0053324A" w:rsidRDefault="002B3C69">
                <w:pPr>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w:t>
                </w:r>
              </w:p>
            </w:tc>
            <w:tc>
              <w:tcPr>
                <w:tcW w:w="1290" w:type="dxa"/>
                <w:tcBorders>
                  <w:top w:val="nil"/>
                  <w:left w:val="nil"/>
                  <w:bottom w:val="single" w:sz="4" w:space="0" w:color="000000"/>
                  <w:right w:val="single" w:sz="4" w:space="0" w:color="000000"/>
                </w:tcBorders>
                <w:shd w:val="clear" w:color="auto" w:fill="93C47D"/>
                <w:tcMar>
                  <w:top w:w="15" w:type="dxa"/>
                  <w:left w:w="15" w:type="dxa"/>
                  <w:bottom w:w="0" w:type="dxa"/>
                  <w:right w:w="15" w:type="dxa"/>
                </w:tcMar>
                <w:vAlign w:val="bottom"/>
              </w:tcPr>
              <w:p w:rsidR="0053324A" w:rsidRDefault="003F1C46">
                <w:pPr>
                  <w:spacing w:after="0" w:line="276" w:lineRule="auto"/>
                  <w:jc w:val="center"/>
                  <w:rPr>
                    <w:rFonts w:ascii="Times New Roman" w:eastAsia="Times New Roman" w:hAnsi="Times New Roman" w:cs="Times New Roman"/>
                    <w:sz w:val="20"/>
                    <w:szCs w:val="20"/>
                  </w:rPr>
                </w:pPr>
                <w:sdt>
                  <w:sdtPr>
                    <w:tag w:val="goog_rdk_2306"/>
                    <w:id w:val="204066217"/>
                  </w:sdtPr>
                  <w:sdtEndPr/>
                  <w:sdtContent>
                    <w:r w:rsidR="002B3C69">
                      <w:rPr>
                        <w:rFonts w:ascii="Gungsuh" w:eastAsia="Gungsuh" w:hAnsi="Gungsuh" w:cs="Gungsuh"/>
                        <w:sz w:val="20"/>
                        <w:szCs w:val="20"/>
                      </w:rPr>
                      <w:t>МВт⋅год</w:t>
                    </w:r>
                  </w:sdtContent>
                </w:sdt>
              </w:p>
            </w:tc>
            <w:tc>
              <w:tcPr>
                <w:tcW w:w="1335" w:type="dxa"/>
                <w:tcBorders>
                  <w:top w:val="nil"/>
                  <w:left w:val="nil"/>
                  <w:bottom w:val="single" w:sz="4" w:space="0" w:color="000000"/>
                  <w:right w:val="single" w:sz="4" w:space="0" w:color="000000"/>
                </w:tcBorders>
                <w:shd w:val="clear" w:color="auto" w:fill="93C47D"/>
                <w:tcMar>
                  <w:top w:w="15" w:type="dxa"/>
                  <w:left w:w="15" w:type="dxa"/>
                  <w:bottom w:w="0" w:type="dxa"/>
                  <w:right w:w="15" w:type="dxa"/>
                </w:tcMar>
                <w:vAlign w:val="bottom"/>
              </w:tcPr>
              <w:p w:rsidR="0053324A" w:rsidRDefault="003F1C46">
                <w:pPr>
                  <w:spacing w:after="0" w:line="276" w:lineRule="auto"/>
                  <w:jc w:val="center"/>
                  <w:rPr>
                    <w:rFonts w:ascii="Times New Roman" w:eastAsia="Times New Roman" w:hAnsi="Times New Roman" w:cs="Times New Roman"/>
                    <w:sz w:val="20"/>
                    <w:szCs w:val="20"/>
                  </w:rPr>
                </w:pPr>
                <w:sdt>
                  <w:sdtPr>
                    <w:tag w:val="goog_rdk_2307"/>
                    <w:id w:val="66937956"/>
                  </w:sdtPr>
                  <w:sdtEndPr/>
                  <w:sdtContent>
                    <w:r w:rsidR="002B3C69">
                      <w:rPr>
                        <w:rFonts w:ascii="Gungsuh" w:eastAsia="Gungsuh" w:hAnsi="Gungsuh" w:cs="Gungsuh"/>
                        <w:sz w:val="20"/>
                        <w:szCs w:val="20"/>
                      </w:rPr>
                      <w:t>МВт⋅год</w:t>
                    </w:r>
                  </w:sdtContent>
                </w:sdt>
              </w:p>
            </w:tc>
            <w:tc>
              <w:tcPr>
                <w:tcW w:w="870" w:type="dxa"/>
                <w:tcBorders>
                  <w:top w:val="nil"/>
                  <w:left w:val="nil"/>
                  <w:bottom w:val="single" w:sz="4" w:space="0" w:color="000000"/>
                  <w:right w:val="single" w:sz="4" w:space="0" w:color="000000"/>
                </w:tcBorders>
                <w:shd w:val="clear" w:color="auto" w:fill="93C47D"/>
                <w:tcMar>
                  <w:top w:w="15" w:type="dxa"/>
                  <w:left w:w="15" w:type="dxa"/>
                  <w:bottom w:w="0" w:type="dxa"/>
                  <w:right w:w="15" w:type="dxa"/>
                </w:tcMar>
                <w:vAlign w:val="bottom"/>
              </w:tcPr>
              <w:p w:rsidR="0053324A" w:rsidRDefault="003F1C46">
                <w:pPr>
                  <w:spacing w:after="0" w:line="276" w:lineRule="auto"/>
                  <w:jc w:val="center"/>
                  <w:rPr>
                    <w:rFonts w:ascii="Times New Roman" w:eastAsia="Times New Roman" w:hAnsi="Times New Roman" w:cs="Times New Roman"/>
                    <w:sz w:val="20"/>
                    <w:szCs w:val="20"/>
                  </w:rPr>
                </w:pPr>
                <w:sdt>
                  <w:sdtPr>
                    <w:tag w:val="goog_rdk_2308"/>
                    <w:id w:val="767614158"/>
                  </w:sdtPr>
                  <w:sdtEndPr/>
                  <w:sdtContent>
                    <w:r w:rsidR="002B3C69">
                      <w:rPr>
                        <w:rFonts w:ascii="Gungsuh" w:eastAsia="Gungsuh" w:hAnsi="Gungsuh" w:cs="Gungsuh"/>
                        <w:sz w:val="20"/>
                        <w:szCs w:val="20"/>
                      </w:rPr>
                      <w:t>МВт⋅год</w:t>
                    </w:r>
                  </w:sdtContent>
                </w:sdt>
              </w:p>
            </w:tc>
            <w:tc>
              <w:tcPr>
                <w:tcW w:w="1005" w:type="dxa"/>
                <w:tcBorders>
                  <w:top w:val="nil"/>
                  <w:left w:val="nil"/>
                  <w:bottom w:val="single" w:sz="4" w:space="0" w:color="000000"/>
                  <w:right w:val="single" w:sz="4" w:space="0" w:color="000000"/>
                </w:tcBorders>
                <w:shd w:val="clear" w:color="auto" w:fill="93C47D"/>
                <w:tcMar>
                  <w:top w:w="15" w:type="dxa"/>
                  <w:left w:w="15" w:type="dxa"/>
                  <w:bottom w:w="0" w:type="dxa"/>
                  <w:right w:w="15" w:type="dxa"/>
                </w:tcMar>
                <w:vAlign w:val="bottom"/>
              </w:tcPr>
              <w:p w:rsidR="0053324A" w:rsidRDefault="002B3C69">
                <w:pPr>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065" w:type="dxa"/>
                <w:tcBorders>
                  <w:top w:val="nil"/>
                  <w:left w:val="nil"/>
                  <w:bottom w:val="single" w:sz="4" w:space="0" w:color="000000"/>
                  <w:right w:val="single" w:sz="4" w:space="0" w:color="000000"/>
                </w:tcBorders>
                <w:shd w:val="clear" w:color="auto" w:fill="93C47D"/>
                <w:tcMar>
                  <w:top w:w="15" w:type="dxa"/>
                  <w:left w:w="15" w:type="dxa"/>
                  <w:bottom w:w="0" w:type="dxa"/>
                  <w:right w:w="15" w:type="dxa"/>
                </w:tcMar>
                <w:vAlign w:val="bottom"/>
              </w:tcPr>
              <w:p w:rsidR="0053324A" w:rsidRDefault="003F1C46">
                <w:pPr>
                  <w:spacing w:after="0" w:line="276" w:lineRule="auto"/>
                  <w:jc w:val="center"/>
                  <w:rPr>
                    <w:rFonts w:ascii="Times New Roman" w:eastAsia="Times New Roman" w:hAnsi="Times New Roman" w:cs="Times New Roman"/>
                    <w:sz w:val="20"/>
                    <w:szCs w:val="20"/>
                  </w:rPr>
                </w:pPr>
                <w:sdt>
                  <w:sdtPr>
                    <w:tag w:val="goog_rdk_2309"/>
                    <w:id w:val="805450449"/>
                  </w:sdtPr>
                  <w:sdtEndPr/>
                  <w:sdtContent>
                    <w:r w:rsidR="002B3C69">
                      <w:rPr>
                        <w:rFonts w:ascii="Gungsuh" w:eastAsia="Gungsuh" w:hAnsi="Gungsuh" w:cs="Gungsuh"/>
                        <w:sz w:val="20"/>
                        <w:szCs w:val="20"/>
                      </w:rPr>
                      <w:t>МВт⋅год</w:t>
                    </w:r>
                  </w:sdtContent>
                </w:sdt>
              </w:p>
            </w:tc>
            <w:tc>
              <w:tcPr>
                <w:tcW w:w="1080" w:type="dxa"/>
                <w:tcBorders>
                  <w:top w:val="nil"/>
                  <w:left w:val="nil"/>
                  <w:bottom w:val="single" w:sz="4" w:space="0" w:color="000000"/>
                  <w:right w:val="single" w:sz="4" w:space="0" w:color="000000"/>
                </w:tcBorders>
                <w:shd w:val="clear" w:color="auto" w:fill="93C47D"/>
                <w:tcMar>
                  <w:top w:w="15" w:type="dxa"/>
                  <w:left w:w="15" w:type="dxa"/>
                  <w:bottom w:w="0" w:type="dxa"/>
                  <w:right w:w="15" w:type="dxa"/>
                </w:tcMar>
                <w:vAlign w:val="bottom"/>
              </w:tcPr>
              <w:p w:rsidR="0053324A" w:rsidRDefault="002B3C69">
                <w:pPr>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53324A">
            <w:trPr>
              <w:trHeight w:val="316"/>
            </w:trPr>
            <w:tc>
              <w:tcPr>
                <w:tcW w:w="28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20"/>
                    <w:szCs w:val="20"/>
                  </w:rPr>
                  <w:t>Громадські будівлі</w:t>
                </w:r>
              </w:p>
            </w:tc>
            <w:tc>
              <w:tcPr>
                <w:tcW w:w="12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16 823</w:t>
                </w:r>
              </w:p>
            </w:tc>
            <w:tc>
              <w:tcPr>
                <w:tcW w:w="133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18 200,4</w:t>
                </w:r>
              </w:p>
            </w:tc>
            <w:tc>
              <w:tcPr>
                <w:tcW w:w="87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1 838,2</w:t>
                </w:r>
              </w:p>
            </w:tc>
            <w:tc>
              <w:tcPr>
                <w:tcW w:w="1005" w:type="dxa"/>
                <w:tcBorders>
                  <w:top w:val="single" w:sz="5" w:space="0" w:color="000000"/>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10,1%</w:t>
                </w:r>
              </w:p>
            </w:tc>
            <w:tc>
              <w:tcPr>
                <w:tcW w:w="106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5 726,7</w:t>
                </w:r>
              </w:p>
            </w:tc>
            <w:tc>
              <w:tcPr>
                <w:tcW w:w="1080" w:type="dxa"/>
                <w:tcBorders>
                  <w:top w:val="single" w:sz="5" w:space="0" w:color="000000"/>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35,0%</w:t>
                </w:r>
              </w:p>
            </w:tc>
          </w:tr>
          <w:tr w:rsidR="0053324A">
            <w:trPr>
              <w:trHeight w:val="316"/>
            </w:trPr>
            <w:tc>
              <w:tcPr>
                <w:tcW w:w="28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20"/>
                    <w:szCs w:val="20"/>
                  </w:rPr>
                  <w:t>Житлові будинки</w:t>
                </w:r>
              </w:p>
            </w:tc>
            <w:tc>
              <w:tcPr>
                <w:tcW w:w="12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310 256</w:t>
                </w:r>
              </w:p>
            </w:tc>
            <w:tc>
              <w:tcPr>
                <w:tcW w:w="13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334 891,8</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59 432,3</w:t>
                </w:r>
              </w:p>
            </w:tc>
            <w:tc>
              <w:tcPr>
                <w:tcW w:w="1005"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17,8%</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84 245,7</w:t>
                </w:r>
              </w:p>
            </w:tc>
            <w:tc>
              <w:tcPr>
                <w:tcW w:w="1080"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30,6%</w:t>
                </w:r>
              </w:p>
            </w:tc>
          </w:tr>
          <w:tr w:rsidR="0053324A">
            <w:trPr>
              <w:trHeight w:val="316"/>
            </w:trPr>
            <w:tc>
              <w:tcPr>
                <w:tcW w:w="28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i/>
                    <w:iCs/>
                    <w:sz w:val="20"/>
                    <w:szCs w:val="20"/>
                  </w:rPr>
                  <w:t>- Багатоквартирні будинки</w:t>
                </w:r>
              </w:p>
            </w:tc>
            <w:tc>
              <w:tcPr>
                <w:tcW w:w="12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113 090</w:t>
                </w:r>
              </w:p>
            </w:tc>
            <w:tc>
              <w:tcPr>
                <w:tcW w:w="13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124 367,5</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9 327,6</w:t>
                </w:r>
              </w:p>
            </w:tc>
            <w:tc>
              <w:tcPr>
                <w:tcW w:w="1005"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7,5%</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6 442,2</w:t>
                </w:r>
              </w:p>
            </w:tc>
            <w:tc>
              <w:tcPr>
                <w:tcW w:w="1080"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5,6%</w:t>
                </w:r>
              </w:p>
            </w:tc>
          </w:tr>
          <w:tr w:rsidR="0053324A">
            <w:trPr>
              <w:trHeight w:val="596"/>
            </w:trPr>
            <w:tc>
              <w:tcPr>
                <w:tcW w:w="28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i/>
                    <w:iCs/>
                    <w:sz w:val="20"/>
                    <w:szCs w:val="20"/>
                  </w:rPr>
                  <w:t>- Одно- та двоквартирні будинки</w:t>
                </w:r>
              </w:p>
            </w:tc>
            <w:tc>
              <w:tcPr>
                <w:tcW w:w="12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197 166</w:t>
                </w:r>
              </w:p>
            </w:tc>
            <w:tc>
              <w:tcPr>
                <w:tcW w:w="13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210 524,3</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50 104,8</w:t>
                </w:r>
              </w:p>
            </w:tc>
            <w:tc>
              <w:tcPr>
                <w:tcW w:w="1005"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23,8%</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77 803,5</w:t>
                </w:r>
              </w:p>
            </w:tc>
            <w:tc>
              <w:tcPr>
                <w:tcW w:w="1080"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48,5%</w:t>
                </w:r>
              </w:p>
            </w:tc>
          </w:tr>
          <w:tr w:rsidR="0053324A">
            <w:trPr>
              <w:trHeight w:val="316"/>
            </w:trPr>
            <w:tc>
              <w:tcPr>
                <w:tcW w:w="28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20"/>
                    <w:szCs w:val="20"/>
                  </w:rPr>
                  <w:t>Об’єкти теплопостачання</w:t>
                </w:r>
              </w:p>
            </w:tc>
            <w:tc>
              <w:tcPr>
                <w:tcW w:w="12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4 793</w:t>
                </w:r>
              </w:p>
            </w:tc>
            <w:tc>
              <w:tcPr>
                <w:tcW w:w="13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4 820,0</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670,0</w:t>
                </w:r>
              </w:p>
            </w:tc>
            <w:tc>
              <w:tcPr>
                <w:tcW w:w="1005"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13,9%</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498,0</w:t>
                </w:r>
              </w:p>
            </w:tc>
            <w:tc>
              <w:tcPr>
                <w:tcW w:w="1080"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12,0%</w:t>
                </w:r>
              </w:p>
            </w:tc>
          </w:tr>
          <w:tr w:rsidR="0053324A">
            <w:trPr>
              <w:trHeight w:val="596"/>
            </w:trPr>
            <w:tc>
              <w:tcPr>
                <w:tcW w:w="28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20"/>
                    <w:szCs w:val="20"/>
                  </w:rPr>
                  <w:t>Об’єкти водопостачання і водовідведення</w:t>
                </w:r>
              </w:p>
            </w:tc>
            <w:tc>
              <w:tcPr>
                <w:tcW w:w="12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4 131</w:t>
                </w:r>
              </w:p>
            </w:tc>
            <w:tc>
              <w:tcPr>
                <w:tcW w:w="13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4 502,4</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670,9</w:t>
                </w:r>
              </w:p>
            </w:tc>
            <w:tc>
              <w:tcPr>
                <w:tcW w:w="1005"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14,9%</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639,9</w:t>
                </w:r>
              </w:p>
            </w:tc>
            <w:tc>
              <w:tcPr>
                <w:tcW w:w="1080"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16,7%</w:t>
                </w:r>
              </w:p>
            </w:tc>
          </w:tr>
          <w:tr w:rsidR="0053324A">
            <w:trPr>
              <w:trHeight w:val="316"/>
            </w:trPr>
            <w:tc>
              <w:tcPr>
                <w:tcW w:w="28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20"/>
                    <w:szCs w:val="20"/>
                  </w:rPr>
                  <w:lastRenderedPageBreak/>
                  <w:t>Об’єкти зовнішнього освітлення</w:t>
                </w:r>
              </w:p>
            </w:tc>
            <w:tc>
              <w:tcPr>
                <w:tcW w:w="12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598</w:t>
                </w:r>
              </w:p>
            </w:tc>
            <w:tc>
              <w:tcPr>
                <w:tcW w:w="13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656,3</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59,1</w:t>
                </w:r>
              </w:p>
            </w:tc>
            <w:tc>
              <w:tcPr>
                <w:tcW w:w="1005"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9,0%</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37,6</w:t>
                </w:r>
              </w:p>
            </w:tc>
            <w:tc>
              <w:tcPr>
                <w:tcW w:w="1080"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6,3%</w:t>
                </w:r>
              </w:p>
            </w:tc>
          </w:tr>
          <w:tr w:rsidR="0053324A">
            <w:trPr>
              <w:trHeight w:val="596"/>
            </w:trPr>
            <w:tc>
              <w:tcPr>
                <w:tcW w:w="28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20"/>
                    <w:szCs w:val="20"/>
                  </w:rPr>
                  <w:t>Об'єкти з управління побутовими відходами</w:t>
                </w:r>
              </w:p>
            </w:tc>
            <w:tc>
              <w:tcPr>
                <w:tcW w:w="12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1 079</w:t>
                </w:r>
              </w:p>
            </w:tc>
            <w:tc>
              <w:tcPr>
                <w:tcW w:w="13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1 019,6</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133,6</w:t>
                </w:r>
              </w:p>
            </w:tc>
            <w:tc>
              <w:tcPr>
                <w:tcW w:w="1005"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13,1%</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54,9</w:t>
                </w:r>
              </w:p>
            </w:tc>
            <w:tc>
              <w:tcPr>
                <w:tcW w:w="1080"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6,2%</w:t>
                </w:r>
              </w:p>
            </w:tc>
          </w:tr>
          <w:tr w:rsidR="0053324A">
            <w:trPr>
              <w:trHeight w:val="285"/>
            </w:trPr>
            <w:tc>
              <w:tcPr>
                <w:tcW w:w="28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20"/>
                    <w:szCs w:val="20"/>
                  </w:rPr>
                  <w:t>Громадський транспорт</w:t>
                </w:r>
              </w:p>
            </w:tc>
            <w:tc>
              <w:tcPr>
                <w:tcW w:w="12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20"/>
                    <w:szCs w:val="20"/>
                  </w:rPr>
                  <w:t>892</w:t>
                </w:r>
              </w:p>
            </w:tc>
            <w:tc>
              <w:tcPr>
                <w:tcW w:w="13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972,6</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88,5</w:t>
                </w:r>
              </w:p>
            </w:tc>
            <w:tc>
              <w:tcPr>
                <w:tcW w:w="1005"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9,1%</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57,5</w:t>
                </w:r>
              </w:p>
            </w:tc>
            <w:tc>
              <w:tcPr>
                <w:tcW w:w="1080"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20"/>
                    <w:szCs w:val="20"/>
                  </w:rPr>
                  <w:t>6,5%</w:t>
                </w:r>
              </w:p>
            </w:tc>
          </w:tr>
          <w:tr w:rsidR="0053324A">
            <w:trPr>
              <w:trHeight w:val="316"/>
            </w:trPr>
            <w:tc>
              <w:tcPr>
                <w:tcW w:w="286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b/>
                    <w:bCs/>
                    <w:sz w:val="20"/>
                    <w:szCs w:val="20"/>
                  </w:rPr>
                  <w:t>Всього (обов'язкові сектори)</w:t>
                </w:r>
              </w:p>
            </w:tc>
            <w:tc>
              <w:tcPr>
                <w:tcW w:w="12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20"/>
                    <w:szCs w:val="20"/>
                  </w:rPr>
                  <w:t>338 572</w:t>
                </w:r>
              </w:p>
            </w:tc>
            <w:tc>
              <w:tcPr>
                <w:tcW w:w="13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20"/>
                    <w:szCs w:val="20"/>
                  </w:rPr>
                  <w:t>365 063,2</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20"/>
                    <w:szCs w:val="20"/>
                  </w:rPr>
                  <w:t>62 892,6</w:t>
                </w:r>
              </w:p>
            </w:tc>
            <w:tc>
              <w:tcPr>
                <w:tcW w:w="1005"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20"/>
                    <w:szCs w:val="20"/>
                  </w:rPr>
                  <w:t>17,2%</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20"/>
                    <w:szCs w:val="20"/>
                  </w:rPr>
                  <w:t>91 260,3</w:t>
                </w:r>
              </w:p>
            </w:tc>
            <w:tc>
              <w:tcPr>
                <w:tcW w:w="1080" w:type="dxa"/>
                <w:tcBorders>
                  <w:top w:val="single" w:sz="5" w:space="0" w:color="CCCCCC"/>
                  <w:left w:val="single" w:sz="5" w:space="0" w:color="CCCCCC"/>
                  <w:bottom w:val="single" w:sz="5" w:space="0" w:color="000000"/>
                  <w:right w:val="single" w:sz="5" w:space="0" w:color="000000"/>
                </w:tcBorders>
                <w:shd w:val="clear" w:color="auto" w:fill="D9EAD3"/>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20"/>
                    <w:szCs w:val="20"/>
                  </w:rPr>
                  <w:t>30,2%</w:t>
                </w:r>
              </w:p>
            </w:tc>
          </w:tr>
        </w:tbl>
      </w:sdtContent>
    </w:sdt>
    <w:p w:rsidR="0053324A" w:rsidRDefault="0053324A">
      <w:pPr>
        <w:spacing w:after="0" w:line="252" w:lineRule="auto"/>
        <w:rPr>
          <w:rFonts w:ascii="Times New Roman" w:eastAsia="Times New Roman" w:hAnsi="Times New Roman" w:cs="Times New Roman"/>
        </w:rPr>
      </w:pPr>
    </w:p>
    <w:p w:rsidR="0053324A" w:rsidRDefault="002B3C69">
      <w:pPr>
        <w:spacing w:before="160" w:after="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eastAsia="ru-RU"/>
        </w:rPr>
        <w:drawing>
          <wp:inline distT="114300" distB="114300" distL="114300" distR="114300" wp14:anchorId="19B43218" wp14:editId="30F28D80">
            <wp:extent cx="5339292" cy="3565382"/>
            <wp:effectExtent l="0" t="0" r="0" b="0"/>
            <wp:docPr id="244"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133"/>
                    <a:srcRect/>
                    <a:stretch>
                      <a:fillRect/>
                    </a:stretch>
                  </pic:blipFill>
                  <pic:spPr>
                    <a:xfrm>
                      <a:off x="0" y="0"/>
                      <a:ext cx="5339292" cy="3565382"/>
                    </a:xfrm>
                    <a:prstGeom prst="rect">
                      <a:avLst/>
                    </a:prstGeom>
                    <a:ln/>
                  </pic:spPr>
                </pic:pic>
              </a:graphicData>
            </a:graphic>
          </wp:inline>
        </w:drawing>
      </w:r>
    </w:p>
    <w:p w:rsidR="0053324A" w:rsidRDefault="002B3C69">
      <w:pPr>
        <w:spacing w:after="0" w:line="252" w:lineRule="auto"/>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Рисунок 3.16. Базова лінія та цільові показники сталого енергетичного розвитку громади, МВт*год</w:t>
      </w:r>
    </w:p>
    <w:p w:rsidR="0053324A" w:rsidRDefault="0053324A">
      <w:pPr>
        <w:spacing w:after="0" w:line="252" w:lineRule="auto"/>
        <w:jc w:val="center"/>
        <w:rPr>
          <w:rFonts w:ascii="Times New Roman" w:eastAsia="Times New Roman" w:hAnsi="Times New Roman" w:cs="Times New Roman"/>
          <w:highlight w:val="white"/>
        </w:rPr>
      </w:pPr>
    </w:p>
    <w:p w:rsidR="0053324A" w:rsidRDefault="002B3C69">
      <w:pPr>
        <w:spacing w:before="160" w:after="0" w:line="252" w:lineRule="auto"/>
        <w:ind w:firstLine="720"/>
        <w:jc w:val="both"/>
        <w:rPr>
          <w:rFonts w:ascii="Times New Roman" w:eastAsia="Times New Roman" w:hAnsi="Times New Roman" w:cs="Times New Roman"/>
        </w:rPr>
      </w:pPr>
      <w:r>
        <w:rPr>
          <w:rFonts w:ascii="Times New Roman" w:eastAsia="Times New Roman" w:hAnsi="Times New Roman" w:cs="Times New Roman"/>
        </w:rPr>
        <w:t>У таблицях нижче наведені індикативні (проміжні) цільові показники щодо підвищення енергетичної ефективності та розвитку відновлювальних джерел енергії на території територіальної громади у пріоритетних секторах.</w:t>
      </w:r>
    </w:p>
    <w:p w:rsidR="0053324A" w:rsidRDefault="002B3C69">
      <w:pPr>
        <w:spacing w:after="0" w:line="252" w:lineRule="auto"/>
        <w:jc w:val="right"/>
        <w:rPr>
          <w:rFonts w:ascii="Times New Roman" w:eastAsia="Times New Roman" w:hAnsi="Times New Roman" w:cs="Times New Roman"/>
        </w:rPr>
      </w:pPr>
      <w:r>
        <w:rPr>
          <w:rFonts w:ascii="Times New Roman" w:eastAsia="Times New Roman" w:hAnsi="Times New Roman" w:cs="Times New Roman"/>
        </w:rPr>
        <w:t>Таблиця 3.22</w:t>
      </w:r>
    </w:p>
    <w:p w:rsidR="0053324A" w:rsidRDefault="002B3C69">
      <w:pPr>
        <w:spacing w:after="0" w:line="252" w:lineRule="auto"/>
        <w:jc w:val="center"/>
        <w:rPr>
          <w:rFonts w:ascii="Times New Roman" w:eastAsia="Times New Roman" w:hAnsi="Times New Roman" w:cs="Times New Roman"/>
        </w:rPr>
      </w:pPr>
      <w:r>
        <w:rPr>
          <w:rFonts w:ascii="Times New Roman" w:eastAsia="Times New Roman" w:hAnsi="Times New Roman" w:cs="Times New Roman"/>
        </w:rPr>
        <w:t>Щорічні індикативні показники підвищення енергоефективності</w:t>
      </w:r>
    </w:p>
    <w:p w:rsidR="0053324A" w:rsidRDefault="0053324A">
      <w:pPr>
        <w:spacing w:after="0" w:line="252" w:lineRule="auto"/>
        <w:jc w:val="center"/>
        <w:rPr>
          <w:rFonts w:ascii="Times New Roman" w:eastAsia="Times New Roman" w:hAnsi="Times New Roman" w:cs="Times New Roman"/>
        </w:rPr>
      </w:pPr>
    </w:p>
    <w:sdt>
      <w:sdtPr>
        <w:tag w:val="goog_rdk_2483"/>
        <w:id w:val="-227096362"/>
        <w:lock w:val="contentLocked"/>
      </w:sdtPr>
      <w:sdtEndPr/>
      <w:sdtContent>
        <w:tbl>
          <w:tblPr>
            <w:tblStyle w:val="affffffffffffffffff7"/>
            <w:tblW w:w="90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520"/>
            <w:gridCol w:w="1290"/>
            <w:gridCol w:w="945"/>
            <w:gridCol w:w="960"/>
            <w:gridCol w:w="990"/>
            <w:gridCol w:w="1080"/>
            <w:gridCol w:w="1275"/>
          </w:tblGrid>
          <w:tr w:rsidR="0053324A">
            <w:trPr>
              <w:trHeight w:val="420"/>
            </w:trPr>
            <w:sdt>
              <w:sdtPr>
                <w:tag w:val="goog_rdk_2311"/>
                <w:id w:val="-552477901"/>
                <w:lock w:val="contentLocked"/>
              </w:sdtPr>
              <w:sdtEndPr/>
              <w:sdtContent>
                <w:tc>
                  <w:tcPr>
                    <w:tcW w:w="25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Назва пріоритетного сектора</w:t>
                    </w:r>
                  </w:p>
                </w:tc>
              </w:sdtContent>
            </w:sdt>
            <w:sdt>
              <w:sdtPr>
                <w:tag w:val="goog_rdk_2312"/>
                <w:id w:val="1394245133"/>
                <w:lock w:val="contentLocked"/>
              </w:sdtPr>
              <w:sdtEndPr/>
              <w:sdtContent>
                <w:tc>
                  <w:tcPr>
                    <w:tcW w:w="129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Од. вим.</w:t>
                    </w:r>
                  </w:p>
                </w:tc>
              </w:sdtContent>
            </w:sdt>
            <w:sdt>
              <w:sdtPr>
                <w:tag w:val="goog_rdk_2313"/>
                <w:id w:val="1143222952"/>
                <w:lock w:val="contentLocked"/>
              </w:sdtPr>
              <w:sdtEndPr/>
              <w:sdtContent>
                <w:tc>
                  <w:tcPr>
                    <w:tcW w:w="9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2026</w:t>
                    </w:r>
                  </w:p>
                </w:tc>
              </w:sdtContent>
            </w:sdt>
            <w:sdt>
              <w:sdtPr>
                <w:tag w:val="goog_rdk_2314"/>
                <w:id w:val="1534159422"/>
                <w:lock w:val="contentLocked"/>
              </w:sdtPr>
              <w:sdtEndPr/>
              <w:sdtContent>
                <w:tc>
                  <w:tcPr>
                    <w:tcW w:w="9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2027</w:t>
                    </w:r>
                  </w:p>
                </w:tc>
              </w:sdtContent>
            </w:sdt>
            <w:sdt>
              <w:sdtPr>
                <w:tag w:val="goog_rdk_2315"/>
                <w:id w:val="937286749"/>
                <w:lock w:val="contentLocked"/>
              </w:sdtPr>
              <w:sdtEndPr/>
              <w:sdtContent>
                <w:tc>
                  <w:tcPr>
                    <w:tcW w:w="99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2028</w:t>
                    </w:r>
                  </w:p>
                </w:tc>
              </w:sdtContent>
            </w:sdt>
            <w:sdt>
              <w:sdtPr>
                <w:tag w:val="goog_rdk_2316"/>
                <w:id w:val="-1322897660"/>
                <w:lock w:val="contentLocked"/>
              </w:sdtPr>
              <w:sdtEndPr/>
              <w:sdtContent>
                <w:tc>
                  <w:tcPr>
                    <w:tcW w:w="10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2029</w:t>
                    </w:r>
                  </w:p>
                </w:tc>
              </w:sdtContent>
            </w:sdt>
            <w:sdt>
              <w:sdtPr>
                <w:tag w:val="goog_rdk_2317"/>
                <w:id w:val="-777937607"/>
                <w:lock w:val="contentLocked"/>
              </w:sdtPr>
              <w:sdtEndPr/>
              <w:sdtContent>
                <w:tc>
                  <w:tcPr>
                    <w:tcW w:w="127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2030</w:t>
                    </w:r>
                  </w:p>
                </w:tc>
              </w:sdtContent>
            </w:sdt>
          </w:tr>
          <w:tr w:rsidR="0053324A">
            <w:trPr>
              <w:trHeight w:val="300"/>
            </w:trPr>
            <w:sdt>
              <w:sdtPr>
                <w:tag w:val="goog_rdk_2318"/>
                <w:id w:val="-2087683947"/>
                <w:lock w:val="contentLocked"/>
              </w:sdtPr>
              <w:sdtEndPr/>
              <w:sdtContent>
                <w:tc>
                  <w:tcPr>
                    <w:tcW w:w="2520"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Громадські будівлі</w:t>
                    </w:r>
                  </w:p>
                </w:tc>
              </w:sdtContent>
            </w:sdt>
            <w:sdt>
              <w:sdtPr>
                <w:tag w:val="goog_rdk_2319"/>
                <w:id w:val="480620499"/>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320"/>
                        <w:id w:val="1291893949"/>
                      </w:sdtPr>
                      <w:sdtEndPr/>
                      <w:sdtContent>
                        <w:r w:rsidR="002B3C69">
                          <w:rPr>
                            <w:rFonts w:ascii="Gungsuh" w:eastAsia="Gungsuh" w:hAnsi="Gungsuh" w:cs="Gungsuh"/>
                            <w:sz w:val="18"/>
                            <w:szCs w:val="18"/>
                          </w:rPr>
                          <w:t>МВт⋅год/рік</w:t>
                        </w:r>
                      </w:sdtContent>
                    </w:sdt>
                  </w:p>
                </w:tc>
              </w:sdtContent>
            </w:sdt>
            <w:sdt>
              <w:sdtPr>
                <w:tag w:val="goog_rdk_2321"/>
                <w:id w:val="-1662402591"/>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186,1</w:t>
                    </w:r>
                  </w:p>
                </w:tc>
              </w:sdtContent>
            </w:sdt>
            <w:sdt>
              <w:sdtPr>
                <w:tag w:val="goog_rdk_2322"/>
                <w:id w:val="-1040219043"/>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505,2</w:t>
                    </w:r>
                  </w:p>
                </w:tc>
              </w:sdtContent>
            </w:sdt>
            <w:sdt>
              <w:sdtPr>
                <w:tag w:val="goog_rdk_2323"/>
                <w:id w:val="-199878663"/>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879,5</w:t>
                    </w:r>
                  </w:p>
                </w:tc>
              </w:sdtContent>
            </w:sdt>
            <w:sdt>
              <w:sdtPr>
                <w:tag w:val="goog_rdk_2324"/>
                <w:id w:val="438297501"/>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1 301,3</w:t>
                    </w:r>
                  </w:p>
                </w:tc>
              </w:sdtContent>
            </w:sdt>
            <w:sdt>
              <w:sdtPr>
                <w:tag w:val="goog_rdk_2325"/>
                <w:id w:val="690787487"/>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1 838,2</w:t>
                    </w:r>
                  </w:p>
                </w:tc>
              </w:sdtContent>
            </w:sdt>
          </w:tr>
          <w:tr w:rsidR="0053324A">
            <w:trPr>
              <w:trHeight w:val="300"/>
            </w:trPr>
            <w:sdt>
              <w:sdtPr>
                <w:tag w:val="goog_rdk_2326"/>
                <w:id w:val="-1232184596"/>
                <w:lock w:val="contentLocked"/>
              </w:sdtPr>
              <w:sdtEndPr/>
              <w:sdtContent>
                <w:tc>
                  <w:tcPr>
                    <w:tcW w:w="2520" w:type="dxa"/>
                    <w:vMerge/>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327"/>
                <w:id w:val="1847046247"/>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328"/>
                <w:id w:val="1018565522"/>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sdtContent>
            </w:sdt>
            <w:sdt>
              <w:sdtPr>
                <w:tag w:val="goog_rdk_2329"/>
                <w:id w:val="-496236174"/>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w:t>
                    </w:r>
                  </w:p>
                </w:tc>
              </w:sdtContent>
            </w:sdt>
            <w:sdt>
              <w:sdtPr>
                <w:tag w:val="goog_rdk_2330"/>
                <w:id w:val="36363854"/>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w:t>
                    </w:r>
                  </w:p>
                </w:tc>
              </w:sdtContent>
            </w:sdt>
            <w:sdt>
              <w:sdtPr>
                <w:tag w:val="goog_rdk_2331"/>
                <w:id w:val="967613622"/>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7,1%</w:t>
                    </w:r>
                  </w:p>
                </w:tc>
              </w:sdtContent>
            </w:sdt>
            <w:sdt>
              <w:sdtPr>
                <w:tag w:val="goog_rdk_2332"/>
                <w:id w:val="-261160485"/>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10,1%</w:t>
                    </w:r>
                  </w:p>
                </w:tc>
              </w:sdtContent>
            </w:sdt>
          </w:tr>
          <w:tr w:rsidR="0053324A">
            <w:trPr>
              <w:trHeight w:val="300"/>
            </w:trPr>
            <w:sdt>
              <w:sdtPr>
                <w:tag w:val="goog_rdk_2333"/>
                <w:id w:val="-184576647"/>
                <w:lock w:val="contentLocked"/>
              </w:sdtPr>
              <w:sdtEndPr/>
              <w:sdtContent>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Житлові будинки</w:t>
                    </w:r>
                  </w:p>
                </w:tc>
              </w:sdtContent>
            </w:sdt>
            <w:sdt>
              <w:sdtPr>
                <w:tag w:val="goog_rdk_2334"/>
                <w:id w:val="-1782593920"/>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335"/>
                        <w:id w:val="1069203818"/>
                      </w:sdtPr>
                      <w:sdtEndPr/>
                      <w:sdtContent>
                        <w:r w:rsidR="002B3C69">
                          <w:rPr>
                            <w:rFonts w:ascii="Gungsuh" w:eastAsia="Gungsuh" w:hAnsi="Gungsuh" w:cs="Gungsuh"/>
                            <w:sz w:val="18"/>
                            <w:szCs w:val="18"/>
                          </w:rPr>
                          <w:t>МВт⋅год/рік</w:t>
                        </w:r>
                      </w:sdtContent>
                    </w:sdt>
                  </w:p>
                </w:tc>
              </w:sdtContent>
            </w:sdt>
            <w:sdt>
              <w:sdtPr>
                <w:tag w:val="goog_rdk_2336"/>
                <w:id w:val="1524747350"/>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2278,8</w:t>
                    </w:r>
                  </w:p>
                </w:tc>
              </w:sdtContent>
            </w:sdt>
            <w:sdt>
              <w:sdtPr>
                <w:tag w:val="goog_rdk_2337"/>
                <w:id w:val="277094405"/>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7 249,3</w:t>
                    </w:r>
                  </w:p>
                </w:tc>
              </w:sdtContent>
            </w:sdt>
            <w:sdt>
              <w:sdtPr>
                <w:tag w:val="goog_rdk_2338"/>
                <w:id w:val="-947777345"/>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17 481,9</w:t>
                    </w:r>
                  </w:p>
                </w:tc>
              </w:sdtContent>
            </w:sdt>
            <w:sdt>
              <w:sdtPr>
                <w:tag w:val="goog_rdk_2339"/>
                <w:id w:val="-1745373010"/>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34 447,1</w:t>
                    </w:r>
                  </w:p>
                </w:tc>
              </w:sdtContent>
            </w:sdt>
            <w:sdt>
              <w:sdtPr>
                <w:tag w:val="goog_rdk_2340"/>
                <w:id w:val="-1335190100"/>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59 432,3</w:t>
                    </w:r>
                  </w:p>
                </w:tc>
              </w:sdtContent>
            </w:sdt>
          </w:tr>
          <w:tr w:rsidR="0053324A">
            <w:trPr>
              <w:trHeight w:val="300"/>
            </w:trPr>
            <w:sdt>
              <w:sdtPr>
                <w:tag w:val="goog_rdk_2341"/>
                <w:id w:val="1500657749"/>
                <w:lock w:val="contentLocked"/>
              </w:sdtPr>
              <w:sdtEndPr/>
              <w:sdtContent>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342"/>
                <w:id w:val="333483643"/>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343"/>
                <w:id w:val="-739655853"/>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0,7%</w:t>
                    </w:r>
                  </w:p>
                </w:tc>
              </w:sdtContent>
            </w:sdt>
            <w:sdt>
              <w:sdtPr>
                <w:tag w:val="goog_rdk_2344"/>
                <w:id w:val="928198914"/>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w:t>
                    </w:r>
                  </w:p>
                </w:tc>
              </w:sdtContent>
            </w:sdt>
            <w:sdt>
              <w:sdtPr>
                <w:tag w:val="goog_rdk_2345"/>
                <w:id w:val="970234317"/>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w:t>
                    </w:r>
                  </w:p>
                </w:tc>
              </w:sdtContent>
            </w:sdt>
            <w:sdt>
              <w:sdtPr>
                <w:tag w:val="goog_rdk_2346"/>
                <w:id w:val="-311436339"/>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10,1%</w:t>
                    </w:r>
                  </w:p>
                </w:tc>
              </w:sdtContent>
            </w:sdt>
            <w:sdt>
              <w:sdtPr>
                <w:tag w:val="goog_rdk_2347"/>
                <w:id w:val="-1860021187"/>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17,7%</w:t>
                    </w:r>
                  </w:p>
                </w:tc>
              </w:sdtContent>
            </w:sdt>
          </w:tr>
          <w:tr w:rsidR="0053324A">
            <w:trPr>
              <w:trHeight w:val="300"/>
            </w:trPr>
            <w:sdt>
              <w:sdtPr>
                <w:tag w:val="goog_rdk_2348"/>
                <w:id w:val="899228909"/>
                <w:lock w:val="contentLocked"/>
              </w:sdtPr>
              <w:sdtEndPr/>
              <w:sdtContent>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Багатоквартирні будинки</w:t>
                    </w:r>
                  </w:p>
                </w:tc>
              </w:sdtContent>
            </w:sdt>
            <w:sdt>
              <w:sdtPr>
                <w:tag w:val="goog_rdk_2349"/>
                <w:id w:val="2076996670"/>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350"/>
                        <w:id w:val="-1764162462"/>
                      </w:sdtPr>
                      <w:sdtEndPr/>
                      <w:sdtContent>
                        <w:r w:rsidR="002B3C69">
                          <w:rPr>
                            <w:rFonts w:ascii="Gungsuh" w:eastAsia="Gungsuh" w:hAnsi="Gungsuh" w:cs="Gungsuh"/>
                            <w:sz w:val="18"/>
                            <w:szCs w:val="18"/>
                          </w:rPr>
                          <w:t>МВт⋅год/рік</w:t>
                        </w:r>
                      </w:sdtContent>
                    </w:sdt>
                  </w:p>
                </w:tc>
              </w:sdtContent>
            </w:sdt>
            <w:sdt>
              <w:sdtPr>
                <w:tag w:val="goog_rdk_2351"/>
                <w:id w:val="2002574842"/>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95,2</w:t>
                    </w:r>
                  </w:p>
                </w:tc>
              </w:sdtContent>
            </w:sdt>
            <w:sdt>
              <w:sdtPr>
                <w:tag w:val="goog_rdk_2352"/>
                <w:id w:val="826023032"/>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555,5</w:t>
                    </w:r>
                  </w:p>
                </w:tc>
              </w:sdtContent>
            </w:sdt>
            <w:sdt>
              <w:sdtPr>
                <w:tag w:val="goog_rdk_2353"/>
                <w:id w:val="775250396"/>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1 782,7</w:t>
                    </w:r>
                  </w:p>
                </w:tc>
              </w:sdtContent>
            </w:sdt>
            <w:sdt>
              <w:sdtPr>
                <w:tag w:val="goog_rdk_2354"/>
                <w:id w:val="-141330654"/>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4 561,4</w:t>
                    </w:r>
                  </w:p>
                </w:tc>
              </w:sdtContent>
            </w:sdt>
            <w:sdt>
              <w:sdtPr>
                <w:tag w:val="goog_rdk_2355"/>
                <w:id w:val="1770307458"/>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9 327,6</w:t>
                    </w:r>
                  </w:p>
                </w:tc>
              </w:sdtContent>
            </w:sdt>
          </w:tr>
          <w:tr w:rsidR="0053324A">
            <w:trPr>
              <w:trHeight w:val="300"/>
            </w:trPr>
            <w:sdt>
              <w:sdtPr>
                <w:tag w:val="goog_rdk_2356"/>
                <w:id w:val="1044230619"/>
                <w:lock w:val="contentLocked"/>
              </w:sdtPr>
              <w:sdtEndPr/>
              <w:sdtContent>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357"/>
                <w:id w:val="-2086978257"/>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358"/>
                <w:id w:val="23020382"/>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sdtContent>
            </w:sdt>
            <w:sdt>
              <w:sdtPr>
                <w:tag w:val="goog_rdk_2359"/>
                <w:id w:val="22656459"/>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w:t>
                    </w:r>
                  </w:p>
                </w:tc>
              </w:sdtContent>
            </w:sdt>
            <w:sdt>
              <w:sdtPr>
                <w:tag w:val="goog_rdk_2360"/>
                <w:id w:val="-1866646759"/>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w:t>
                    </w:r>
                  </w:p>
                </w:tc>
              </w:sdtContent>
            </w:sdt>
            <w:sdt>
              <w:sdtPr>
                <w:tag w:val="goog_rdk_2361"/>
                <w:id w:val="-743208886"/>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w:t>
                    </w:r>
                  </w:p>
                </w:tc>
              </w:sdtContent>
            </w:sdt>
            <w:sdt>
              <w:sdtPr>
                <w:tag w:val="goog_rdk_2362"/>
                <w:id w:val="-1865621134"/>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7,5%</w:t>
                    </w:r>
                  </w:p>
                </w:tc>
              </w:sdtContent>
            </w:sdt>
          </w:tr>
          <w:tr w:rsidR="0053324A">
            <w:trPr>
              <w:trHeight w:val="300"/>
            </w:trPr>
            <w:sdt>
              <w:sdtPr>
                <w:tag w:val="goog_rdk_2363"/>
                <w:id w:val="-1093564995"/>
                <w:lock w:val="contentLocked"/>
              </w:sdtPr>
              <w:sdtEndPr/>
              <w:sdtContent>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Одно- та двоквартирні будинки</w:t>
                    </w:r>
                  </w:p>
                </w:tc>
              </w:sdtContent>
            </w:sdt>
            <w:sdt>
              <w:sdtPr>
                <w:tag w:val="goog_rdk_2364"/>
                <w:id w:val="-144919618"/>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365"/>
                        <w:id w:val="752441756"/>
                      </w:sdtPr>
                      <w:sdtEndPr/>
                      <w:sdtContent>
                        <w:r w:rsidR="002B3C69">
                          <w:rPr>
                            <w:rFonts w:ascii="Gungsuh" w:eastAsia="Gungsuh" w:hAnsi="Gungsuh" w:cs="Gungsuh"/>
                            <w:sz w:val="18"/>
                            <w:szCs w:val="18"/>
                          </w:rPr>
                          <w:t>МВт⋅год/рік</w:t>
                        </w:r>
                      </w:sdtContent>
                    </w:sdt>
                  </w:p>
                </w:tc>
              </w:sdtContent>
            </w:sdt>
            <w:sdt>
              <w:sdtPr>
                <w:tag w:val="goog_rdk_2366"/>
                <w:id w:val="97795269"/>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2 183,6</w:t>
                    </w:r>
                  </w:p>
                </w:tc>
              </w:sdtContent>
            </w:sdt>
            <w:sdt>
              <w:sdtPr>
                <w:tag w:val="goog_rdk_2367"/>
                <w:id w:val="-2020541540"/>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6 693,8</w:t>
                    </w:r>
                  </w:p>
                </w:tc>
              </w:sdtContent>
            </w:sdt>
            <w:sdt>
              <w:sdtPr>
                <w:tag w:val="goog_rdk_2368"/>
                <w:id w:val="1497456214"/>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15 699,2</w:t>
                    </w:r>
                  </w:p>
                </w:tc>
              </w:sdtContent>
            </w:sdt>
            <w:sdt>
              <w:sdtPr>
                <w:tag w:val="goog_rdk_2369"/>
                <w:id w:val="-14347425"/>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29 885,6</w:t>
                    </w:r>
                  </w:p>
                </w:tc>
              </w:sdtContent>
            </w:sdt>
            <w:sdt>
              <w:sdtPr>
                <w:tag w:val="goog_rdk_2370"/>
                <w:id w:val="637349963"/>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50 104,8</w:t>
                    </w:r>
                  </w:p>
                </w:tc>
              </w:sdtContent>
            </w:sdt>
          </w:tr>
          <w:tr w:rsidR="0053324A">
            <w:trPr>
              <w:trHeight w:val="300"/>
            </w:trPr>
            <w:sdt>
              <w:sdtPr>
                <w:tag w:val="goog_rdk_2371"/>
                <w:id w:val="-2078918229"/>
                <w:lock w:val="contentLocked"/>
              </w:sdtPr>
              <w:sdtEndPr/>
              <w:sdtContent>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372"/>
                <w:id w:val="1822456771"/>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373"/>
                <w:id w:val="-1808034185"/>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sdtContent>
            </w:sdt>
            <w:sdt>
              <w:sdtPr>
                <w:tag w:val="goog_rdk_2374"/>
                <w:id w:val="-1237622900"/>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w:t>
                    </w:r>
                  </w:p>
                </w:tc>
              </w:sdtContent>
            </w:sdt>
            <w:sdt>
              <w:sdtPr>
                <w:tag w:val="goog_rdk_2375"/>
                <w:id w:val="-1049733710"/>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7,5%</w:t>
                    </w:r>
                  </w:p>
                </w:tc>
              </w:sdtContent>
            </w:sdt>
            <w:sdt>
              <w:sdtPr>
                <w:tag w:val="goog_rdk_2376"/>
                <w:id w:val="-1454585417"/>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14,2%</w:t>
                    </w:r>
                  </w:p>
                </w:tc>
              </w:sdtContent>
            </w:sdt>
            <w:sdt>
              <w:sdtPr>
                <w:tag w:val="goog_rdk_2377"/>
                <w:id w:val="-649015872"/>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23,8%</w:t>
                    </w:r>
                  </w:p>
                </w:tc>
              </w:sdtContent>
            </w:sdt>
          </w:tr>
          <w:tr w:rsidR="0053324A">
            <w:trPr>
              <w:trHeight w:val="300"/>
            </w:trPr>
            <w:sdt>
              <w:sdtPr>
                <w:tag w:val="goog_rdk_2378"/>
                <w:id w:val="-243605138"/>
                <w:lock w:val="contentLocked"/>
              </w:sdtPr>
              <w:sdtEndPr/>
              <w:sdtContent>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Об’єкти теплопостачання</w:t>
                    </w:r>
                  </w:p>
                </w:tc>
              </w:sdtContent>
            </w:sdt>
            <w:sdt>
              <w:sdtPr>
                <w:tag w:val="goog_rdk_2379"/>
                <w:id w:val="501486845"/>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380"/>
                        <w:id w:val="1066420266"/>
                      </w:sdtPr>
                      <w:sdtEndPr/>
                      <w:sdtContent>
                        <w:r w:rsidR="002B3C69">
                          <w:rPr>
                            <w:rFonts w:ascii="Gungsuh" w:eastAsia="Gungsuh" w:hAnsi="Gungsuh" w:cs="Gungsuh"/>
                            <w:sz w:val="18"/>
                            <w:szCs w:val="18"/>
                          </w:rPr>
                          <w:t>МВт⋅год/рік</w:t>
                        </w:r>
                      </w:sdtContent>
                    </w:sdt>
                  </w:p>
                </w:tc>
              </w:sdtContent>
            </w:sdt>
            <w:sdt>
              <w:sdtPr>
                <w:tag w:val="goog_rdk_2381"/>
                <w:id w:val="-1692254001"/>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85,5</w:t>
                    </w:r>
                  </w:p>
                </w:tc>
              </w:sdtContent>
            </w:sdt>
            <w:sdt>
              <w:sdtPr>
                <w:tag w:val="goog_rdk_2382"/>
                <w:id w:val="1395112687"/>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281,8</w:t>
                    </w:r>
                  </w:p>
                </w:tc>
              </w:sdtContent>
            </w:sdt>
            <w:sdt>
              <w:sdtPr>
                <w:tag w:val="goog_rdk_2383"/>
                <w:id w:val="1035414289"/>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344,0</w:t>
                    </w:r>
                  </w:p>
                </w:tc>
              </w:sdtContent>
            </w:sdt>
            <w:sdt>
              <w:sdtPr>
                <w:tag w:val="goog_rdk_2384"/>
                <w:id w:val="-322927512"/>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567,0</w:t>
                    </w:r>
                  </w:p>
                </w:tc>
              </w:sdtContent>
            </w:sdt>
            <w:sdt>
              <w:sdtPr>
                <w:tag w:val="goog_rdk_2385"/>
                <w:id w:val="497686326"/>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670,0</w:t>
                    </w:r>
                  </w:p>
                </w:tc>
              </w:sdtContent>
            </w:sdt>
          </w:tr>
          <w:tr w:rsidR="0053324A">
            <w:trPr>
              <w:trHeight w:val="300"/>
            </w:trPr>
            <w:sdt>
              <w:sdtPr>
                <w:tag w:val="goog_rdk_2386"/>
                <w:id w:val="205138188"/>
                <w:lock w:val="contentLocked"/>
              </w:sdtPr>
              <w:sdtEndPr/>
              <w:sdtContent>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387"/>
                <w:id w:val="-1487550589"/>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388"/>
                <w:id w:val="-277935457"/>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w:t>
                    </w:r>
                  </w:p>
                </w:tc>
              </w:sdtContent>
            </w:sdt>
            <w:sdt>
              <w:sdtPr>
                <w:tag w:val="goog_rdk_2389"/>
                <w:id w:val="-1205007393"/>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5,8%</w:t>
                    </w:r>
                  </w:p>
                </w:tc>
              </w:sdtContent>
            </w:sdt>
            <w:sdt>
              <w:sdtPr>
                <w:tag w:val="goog_rdk_2390"/>
                <w:id w:val="9550976"/>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7,1%</w:t>
                    </w:r>
                  </w:p>
                </w:tc>
              </w:sdtContent>
            </w:sdt>
            <w:sdt>
              <w:sdtPr>
                <w:tag w:val="goog_rdk_2391"/>
                <w:id w:val="2105373913"/>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11,8%</w:t>
                    </w:r>
                  </w:p>
                </w:tc>
              </w:sdtContent>
            </w:sdt>
            <w:sdt>
              <w:sdtPr>
                <w:tag w:val="goog_rdk_2392"/>
                <w:id w:val="1720821970"/>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13,9%</w:t>
                    </w:r>
                  </w:p>
                </w:tc>
              </w:sdtContent>
            </w:sdt>
          </w:tr>
          <w:tr w:rsidR="0053324A">
            <w:trPr>
              <w:trHeight w:val="300"/>
            </w:trPr>
            <w:sdt>
              <w:sdtPr>
                <w:tag w:val="goog_rdk_2393"/>
                <w:id w:val="-1079986774"/>
                <w:lock w:val="contentLocked"/>
              </w:sdtPr>
              <w:sdtEndPr/>
              <w:sdtContent>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Сфера водопостачання і водовідведення</w:t>
                    </w:r>
                  </w:p>
                </w:tc>
              </w:sdtContent>
            </w:sdt>
            <w:sdt>
              <w:sdtPr>
                <w:tag w:val="goog_rdk_2394"/>
                <w:id w:val="-103659845"/>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395"/>
                        <w:id w:val="1504264993"/>
                      </w:sdtPr>
                      <w:sdtEndPr/>
                      <w:sdtContent>
                        <w:r w:rsidR="002B3C69">
                          <w:rPr>
                            <w:rFonts w:ascii="Gungsuh" w:eastAsia="Gungsuh" w:hAnsi="Gungsuh" w:cs="Gungsuh"/>
                            <w:sz w:val="18"/>
                            <w:szCs w:val="18"/>
                          </w:rPr>
                          <w:t>МВт⋅год/рік</w:t>
                        </w:r>
                      </w:sdtContent>
                    </w:sdt>
                  </w:p>
                </w:tc>
              </w:sdtContent>
            </w:sdt>
            <w:sdt>
              <w:sdtPr>
                <w:tag w:val="goog_rdk_2396"/>
                <w:id w:val="1238859757"/>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68,0</w:t>
                    </w:r>
                  </w:p>
                </w:tc>
              </w:sdtContent>
            </w:sdt>
            <w:sdt>
              <w:sdtPr>
                <w:tag w:val="goog_rdk_2397"/>
                <w:id w:val="-198959773"/>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130,7</w:t>
                    </w:r>
                  </w:p>
                </w:tc>
              </w:sdtContent>
            </w:sdt>
            <w:sdt>
              <w:sdtPr>
                <w:tag w:val="goog_rdk_2398"/>
                <w:id w:val="-1829928415"/>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326,1</w:t>
                    </w:r>
                  </w:p>
                </w:tc>
              </w:sdtContent>
            </w:sdt>
            <w:sdt>
              <w:sdtPr>
                <w:tag w:val="goog_rdk_2399"/>
                <w:id w:val="-244937654"/>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498,5</w:t>
                    </w:r>
                  </w:p>
                </w:tc>
              </w:sdtContent>
            </w:sdt>
            <w:sdt>
              <w:sdtPr>
                <w:tag w:val="goog_rdk_2400"/>
                <w:id w:val="-688606028"/>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670,9</w:t>
                    </w:r>
                  </w:p>
                </w:tc>
              </w:sdtContent>
            </w:sdt>
          </w:tr>
          <w:tr w:rsidR="0053324A">
            <w:trPr>
              <w:trHeight w:val="300"/>
            </w:trPr>
            <w:sdt>
              <w:sdtPr>
                <w:tag w:val="goog_rdk_2401"/>
                <w:id w:val="-1014717555"/>
                <w:lock w:val="contentLocked"/>
              </w:sdtPr>
              <w:sdtEndPr/>
              <w:sdtContent>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402"/>
                <w:id w:val="1665188382"/>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403"/>
                <w:id w:val="-1357406628"/>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sdtContent>
            </w:sdt>
            <w:sdt>
              <w:sdtPr>
                <w:tag w:val="goog_rdk_2404"/>
                <w:id w:val="834937212"/>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w:t>
                    </w:r>
                  </w:p>
                </w:tc>
              </w:sdtContent>
            </w:sdt>
            <w:sdt>
              <w:sdtPr>
                <w:tag w:val="goog_rdk_2405"/>
                <w:id w:val="940128384"/>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7,2%</w:t>
                    </w:r>
                  </w:p>
                </w:tc>
              </w:sdtContent>
            </w:sdt>
            <w:sdt>
              <w:sdtPr>
                <w:tag w:val="goog_rdk_2406"/>
                <w:id w:val="242559026"/>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11,1%</w:t>
                    </w:r>
                  </w:p>
                </w:tc>
              </w:sdtContent>
            </w:sdt>
            <w:sdt>
              <w:sdtPr>
                <w:tag w:val="goog_rdk_2407"/>
                <w:id w:val="373685512"/>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14,9%</w:t>
                    </w:r>
                  </w:p>
                </w:tc>
              </w:sdtContent>
            </w:sdt>
          </w:tr>
          <w:tr w:rsidR="0053324A">
            <w:trPr>
              <w:trHeight w:val="300"/>
            </w:trPr>
            <w:sdt>
              <w:sdtPr>
                <w:tag w:val="goog_rdk_2408"/>
                <w:id w:val="1123866763"/>
                <w:lock w:val="contentLocked"/>
              </w:sdtPr>
              <w:sdtEndPr/>
              <w:sdtContent>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Об’єкти зовнішнього освітлення</w:t>
                    </w:r>
                  </w:p>
                </w:tc>
              </w:sdtContent>
            </w:sdt>
            <w:sdt>
              <w:sdtPr>
                <w:tag w:val="goog_rdk_2409"/>
                <w:id w:val="2026365098"/>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410"/>
                        <w:id w:val="1476256047"/>
                      </w:sdtPr>
                      <w:sdtEndPr/>
                      <w:sdtContent>
                        <w:r w:rsidR="002B3C69">
                          <w:rPr>
                            <w:rFonts w:ascii="Gungsuh" w:eastAsia="Gungsuh" w:hAnsi="Gungsuh" w:cs="Gungsuh"/>
                            <w:sz w:val="18"/>
                            <w:szCs w:val="18"/>
                          </w:rPr>
                          <w:t>МВт⋅год/рік</w:t>
                        </w:r>
                      </w:sdtContent>
                    </w:sdt>
                  </w:p>
                </w:tc>
              </w:sdtContent>
            </w:sdt>
            <w:sdt>
              <w:sdtPr>
                <w:tag w:val="goog_rdk_2411"/>
                <w:id w:val="1610793018"/>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w:t>
                    </w:r>
                  </w:p>
                </w:tc>
              </w:sdtContent>
            </w:sdt>
            <w:sdt>
              <w:sdtPr>
                <w:tag w:val="goog_rdk_2412"/>
                <w:id w:val="-2044364835"/>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8,0</w:t>
                    </w:r>
                  </w:p>
                </w:tc>
              </w:sdtContent>
            </w:sdt>
            <w:sdt>
              <w:sdtPr>
                <w:tag w:val="goog_rdk_2413"/>
                <w:id w:val="263818763"/>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12,0</w:t>
                    </w:r>
                  </w:p>
                </w:tc>
              </w:sdtContent>
            </w:sdt>
            <w:sdt>
              <w:sdtPr>
                <w:tag w:val="goog_rdk_2414"/>
                <w:id w:val="-844686840"/>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13,6</w:t>
                    </w:r>
                  </w:p>
                </w:tc>
              </w:sdtContent>
            </w:sdt>
            <w:sdt>
              <w:sdtPr>
                <w:tag w:val="goog_rdk_2415"/>
                <w:id w:val="772559715"/>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59,1</w:t>
                    </w:r>
                  </w:p>
                </w:tc>
              </w:sdtContent>
            </w:sdt>
          </w:tr>
          <w:tr w:rsidR="0053324A">
            <w:trPr>
              <w:trHeight w:val="300"/>
            </w:trPr>
            <w:sdt>
              <w:sdtPr>
                <w:tag w:val="goog_rdk_2416"/>
                <w:id w:val="581912922"/>
                <w:lock w:val="contentLocked"/>
              </w:sdtPr>
              <w:sdtEndPr/>
              <w:sdtContent>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417"/>
                <w:id w:val="2098742047"/>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418"/>
                <w:id w:val="-1437806609"/>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w:t>
                    </w:r>
                  </w:p>
                </w:tc>
              </w:sdtContent>
            </w:sdt>
            <w:sdt>
              <w:sdtPr>
                <w:tag w:val="goog_rdk_2419"/>
                <w:id w:val="3442427"/>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sdtContent>
            </w:sdt>
            <w:sdt>
              <w:sdtPr>
                <w:tag w:val="goog_rdk_2420"/>
                <w:id w:val="2137208632"/>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w:t>
                    </w:r>
                  </w:p>
                </w:tc>
              </w:sdtContent>
            </w:sdt>
            <w:sdt>
              <w:sdtPr>
                <w:tag w:val="goog_rdk_2421"/>
                <w:id w:val="-1734112202"/>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w:t>
                    </w:r>
                  </w:p>
                </w:tc>
              </w:sdtContent>
            </w:sdt>
            <w:sdt>
              <w:sdtPr>
                <w:tag w:val="goog_rdk_2422"/>
                <w:id w:val="-2080873571"/>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9,0%</w:t>
                    </w:r>
                  </w:p>
                </w:tc>
              </w:sdtContent>
            </w:sdt>
          </w:tr>
          <w:tr w:rsidR="0053324A">
            <w:trPr>
              <w:trHeight w:val="300"/>
            </w:trPr>
            <w:sdt>
              <w:sdtPr>
                <w:tag w:val="goog_rdk_2423"/>
                <w:id w:val="1376382137"/>
                <w:lock w:val="contentLocked"/>
              </w:sdtPr>
              <w:sdtEndPr/>
              <w:sdtContent>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Об'єкти з управління побутовими відходами</w:t>
                    </w:r>
                  </w:p>
                </w:tc>
              </w:sdtContent>
            </w:sdt>
            <w:sdt>
              <w:sdtPr>
                <w:tag w:val="goog_rdk_2424"/>
                <w:id w:val="-974961577"/>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425"/>
                        <w:id w:val="2055900572"/>
                      </w:sdtPr>
                      <w:sdtEndPr/>
                      <w:sdtContent>
                        <w:r w:rsidR="002B3C69">
                          <w:rPr>
                            <w:rFonts w:ascii="Gungsuh" w:eastAsia="Gungsuh" w:hAnsi="Gungsuh" w:cs="Gungsuh"/>
                            <w:sz w:val="18"/>
                            <w:szCs w:val="18"/>
                          </w:rPr>
                          <w:t>МВт⋅год/рік</w:t>
                        </w:r>
                      </w:sdtContent>
                    </w:sdt>
                  </w:p>
                </w:tc>
              </w:sdtContent>
            </w:sdt>
            <w:sdt>
              <w:sdtPr>
                <w:tag w:val="goog_rdk_2426"/>
                <w:id w:val="1892747436"/>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sdtContent>
            </w:sdt>
            <w:sdt>
              <w:sdtPr>
                <w:tag w:val="goog_rdk_2427"/>
                <w:id w:val="-941717730"/>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w:t>
                    </w:r>
                  </w:p>
                </w:tc>
              </w:sdtContent>
            </w:sdt>
            <w:sdt>
              <w:sdtPr>
                <w:tag w:val="goog_rdk_2428"/>
                <w:id w:val="-1803710922"/>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w:t>
                    </w:r>
                  </w:p>
                </w:tc>
              </w:sdtContent>
            </w:sdt>
            <w:sdt>
              <w:sdtPr>
                <w:tag w:val="goog_rdk_2429"/>
                <w:id w:val="-913265361"/>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24,2</w:t>
                    </w:r>
                  </w:p>
                </w:tc>
              </w:sdtContent>
            </w:sdt>
            <w:sdt>
              <w:sdtPr>
                <w:tag w:val="goog_rdk_2430"/>
                <w:id w:val="-1850016067"/>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133,6</w:t>
                    </w:r>
                  </w:p>
                </w:tc>
              </w:sdtContent>
            </w:sdt>
          </w:tr>
          <w:tr w:rsidR="0053324A">
            <w:trPr>
              <w:trHeight w:val="300"/>
            </w:trPr>
            <w:sdt>
              <w:sdtPr>
                <w:tag w:val="goog_rdk_2431"/>
                <w:id w:val="-611989534"/>
                <w:lock w:val="contentLocked"/>
              </w:sdtPr>
              <w:sdtEndPr/>
              <w:sdtContent>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432"/>
                <w:id w:val="-1518219141"/>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433"/>
                <w:id w:val="27644946"/>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sdtContent>
            </w:sdt>
            <w:sdt>
              <w:sdtPr>
                <w:tag w:val="goog_rdk_2434"/>
                <w:id w:val="447322916"/>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w:t>
                    </w:r>
                  </w:p>
                </w:tc>
              </w:sdtContent>
            </w:sdt>
            <w:sdt>
              <w:sdtPr>
                <w:tag w:val="goog_rdk_2435"/>
                <w:id w:val="1784929826"/>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w:t>
                    </w:r>
                  </w:p>
                </w:tc>
              </w:sdtContent>
            </w:sdt>
            <w:sdt>
              <w:sdtPr>
                <w:tag w:val="goog_rdk_2436"/>
                <w:id w:val="723678939"/>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9,0%</w:t>
                    </w:r>
                  </w:p>
                </w:tc>
              </w:sdtContent>
            </w:sdt>
            <w:sdt>
              <w:sdtPr>
                <w:tag w:val="goog_rdk_2437"/>
                <w:id w:val="-2138879570"/>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13,1%</w:t>
                    </w:r>
                  </w:p>
                </w:tc>
              </w:sdtContent>
            </w:sdt>
          </w:tr>
          <w:tr w:rsidR="0053324A">
            <w:trPr>
              <w:trHeight w:val="300"/>
            </w:trPr>
            <w:sdt>
              <w:sdtPr>
                <w:tag w:val="goog_rdk_2438"/>
                <w:id w:val="1580737769"/>
                <w:lock w:val="contentLocked"/>
              </w:sdtPr>
              <w:sdtEndPr/>
              <w:sdtContent>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Громадський транспорт</w:t>
                    </w:r>
                  </w:p>
                </w:tc>
              </w:sdtContent>
            </w:sdt>
            <w:sdt>
              <w:sdtPr>
                <w:tag w:val="goog_rdk_2439"/>
                <w:id w:val="-731107393"/>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440"/>
                        <w:id w:val="1604867377"/>
                      </w:sdtPr>
                      <w:sdtEndPr/>
                      <w:sdtContent>
                        <w:r w:rsidR="002B3C69">
                          <w:rPr>
                            <w:rFonts w:ascii="Gungsuh" w:eastAsia="Gungsuh" w:hAnsi="Gungsuh" w:cs="Gungsuh"/>
                            <w:sz w:val="18"/>
                            <w:szCs w:val="18"/>
                          </w:rPr>
                          <w:t>МВт⋅год/рік</w:t>
                        </w:r>
                      </w:sdtContent>
                    </w:sdt>
                  </w:p>
                </w:tc>
              </w:sdtContent>
            </w:sdt>
            <w:sdt>
              <w:sdtPr>
                <w:tag w:val="goog_rdk_2441"/>
                <w:id w:val="-643422288"/>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w:t>
                    </w:r>
                  </w:p>
                </w:tc>
              </w:sdtContent>
            </w:sdt>
            <w:sdt>
              <w:sdtPr>
                <w:tag w:val="goog_rdk_2442"/>
                <w:id w:val="1351843378"/>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40,6</w:t>
                    </w:r>
                  </w:p>
                </w:tc>
              </w:sdtContent>
            </w:sdt>
            <w:sdt>
              <w:sdtPr>
                <w:tag w:val="goog_rdk_2443"/>
                <w:id w:val="1993212603"/>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52,4</w:t>
                    </w:r>
                  </w:p>
                </w:tc>
              </w:sdtContent>
            </w:sdt>
            <w:sdt>
              <w:sdtPr>
                <w:tag w:val="goog_rdk_2444"/>
                <w:id w:val="-1212741809"/>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76,0</w:t>
                    </w:r>
                  </w:p>
                </w:tc>
              </w:sdtContent>
            </w:sdt>
            <w:sdt>
              <w:sdtPr>
                <w:tag w:val="goog_rdk_2445"/>
                <w:id w:val="61368158"/>
                <w:lock w:val="contentLocked"/>
              </w:sdtPr>
              <w:sdtEndPr/>
              <w:sdtContent>
                <w:tc>
                  <w:tcPr>
                    <w:tcW w:w="127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88,5</w:t>
                    </w:r>
                  </w:p>
                </w:tc>
              </w:sdtContent>
            </w:sdt>
          </w:tr>
          <w:tr w:rsidR="0053324A">
            <w:trPr>
              <w:trHeight w:val="300"/>
            </w:trPr>
            <w:sdt>
              <w:sdtPr>
                <w:tag w:val="goog_rdk_2446"/>
                <w:id w:val="-1392599294"/>
                <w:lock w:val="contentLocked"/>
              </w:sdtPr>
              <w:sdtEndPr/>
              <w:sdtContent>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447"/>
                <w:id w:val="-1145420328"/>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448"/>
                <w:id w:val="-2014835623"/>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w:t>
                    </w:r>
                  </w:p>
                </w:tc>
              </w:sdtContent>
            </w:sdt>
            <w:sdt>
              <w:sdtPr>
                <w:tag w:val="goog_rdk_2449"/>
                <w:id w:val="-1333425916"/>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4,2%</w:t>
                    </w:r>
                  </w:p>
                </w:tc>
              </w:sdtContent>
            </w:sdt>
            <w:sdt>
              <w:sdtPr>
                <w:tag w:val="goog_rdk_2450"/>
                <w:id w:val="1216077935"/>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w:t>
                    </w:r>
                  </w:p>
                </w:tc>
              </w:sdtContent>
            </w:sdt>
            <w:sdt>
              <w:sdtPr>
                <w:tag w:val="goog_rdk_2451"/>
                <w:id w:val="-15362844"/>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7,8%</w:t>
                    </w:r>
                  </w:p>
                </w:tc>
              </w:sdtContent>
            </w:sdt>
            <w:sdt>
              <w:sdtPr>
                <w:tag w:val="goog_rdk_2452"/>
                <w:id w:val="844414996"/>
                <w:lock w:val="contentLocked"/>
              </w:sdtPr>
              <w:sdtEndPr/>
              <w:sdtContent>
                <w:tc>
                  <w:tcPr>
                    <w:tcW w:w="1275" w:type="dxa"/>
                    <w:tcBorders>
                      <w:top w:val="single" w:sz="5" w:space="0" w:color="000000"/>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9,1%</w:t>
                    </w:r>
                  </w:p>
                </w:tc>
              </w:sdtContent>
            </w:sdt>
          </w:tr>
          <w:tr w:rsidR="0053324A">
            <w:trPr>
              <w:trHeight w:val="300"/>
            </w:trPr>
            <w:sdt>
              <w:sdtPr>
                <w:tag w:val="goog_rdk_2453"/>
                <w:id w:val="-497186531"/>
                <w:lock w:val="contentLocked"/>
              </w:sdtPr>
              <w:sdtEndPr/>
              <w:sdtContent>
                <w:tc>
                  <w:tcPr>
                    <w:tcW w:w="252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Всього (обов'язкові сектори)</w:t>
                    </w:r>
                  </w:p>
                </w:tc>
              </w:sdtContent>
            </w:sdt>
            <w:sdt>
              <w:sdtPr>
                <w:tag w:val="goog_rdk_2454"/>
                <w:id w:val="-289973083"/>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455"/>
                        <w:id w:val="593827226"/>
                      </w:sdtPr>
                      <w:sdtEndPr/>
                      <w:sdtContent>
                        <w:r w:rsidR="002B3C69">
                          <w:rPr>
                            <w:rFonts w:ascii="Gungsuh" w:eastAsia="Gungsuh" w:hAnsi="Gungsuh" w:cs="Gungsuh"/>
                            <w:sz w:val="18"/>
                            <w:szCs w:val="18"/>
                          </w:rPr>
                          <w:t>МВт⋅год/рік</w:t>
                        </w:r>
                      </w:sdtContent>
                    </w:sdt>
                  </w:p>
                </w:tc>
              </w:sdtContent>
            </w:sdt>
            <w:sdt>
              <w:sdtPr>
                <w:tag w:val="goog_rdk_2456"/>
                <w:id w:val="-1984800022"/>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2 641,8</w:t>
                    </w:r>
                  </w:p>
                </w:tc>
              </w:sdtContent>
            </w:sdt>
            <w:sdt>
              <w:sdtPr>
                <w:tag w:val="goog_rdk_2457"/>
                <w:id w:val="1345333158"/>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8 217,8</w:t>
                    </w:r>
                  </w:p>
                </w:tc>
              </w:sdtContent>
            </w:sdt>
            <w:sdt>
              <w:sdtPr>
                <w:tag w:val="goog_rdk_2458"/>
                <w:id w:val="2063366034"/>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19 099,4</w:t>
                    </w:r>
                  </w:p>
                </w:tc>
              </w:sdtContent>
            </w:sdt>
            <w:sdt>
              <w:sdtPr>
                <w:tag w:val="goog_rdk_2459"/>
                <w:id w:val="-482398779"/>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36 927,5</w:t>
                    </w:r>
                  </w:p>
                </w:tc>
              </w:sdtContent>
            </w:sdt>
            <w:sdt>
              <w:sdtPr>
                <w:tag w:val="goog_rdk_2460"/>
                <w:id w:val="96132456"/>
                <w:lock w:val="contentLocked"/>
              </w:sdtPr>
              <w:sdtEndPr/>
              <w:sdtContent>
                <w:tc>
                  <w:tcPr>
                    <w:tcW w:w="127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62 892,6</w:t>
                    </w:r>
                  </w:p>
                </w:tc>
              </w:sdtContent>
            </w:sdt>
          </w:tr>
          <w:tr w:rsidR="0053324A">
            <w:trPr>
              <w:trHeight w:val="300"/>
            </w:trPr>
            <w:sdt>
              <w:sdtPr>
                <w:tag w:val="goog_rdk_2461"/>
                <w:id w:val="1665826465"/>
                <w:lock w:val="contentLocked"/>
              </w:sdtPr>
              <w:sdtEndPr/>
              <w:sdtContent>
                <w:tc>
                  <w:tcPr>
                    <w:tcW w:w="252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462"/>
                <w:id w:val="1933598528"/>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w:t>
                    </w:r>
                  </w:p>
                </w:tc>
              </w:sdtContent>
            </w:sdt>
            <w:sdt>
              <w:sdtPr>
                <w:tag w:val="goog_rdk_2463"/>
                <w:id w:val="-1120584430"/>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0,7%</w:t>
                    </w:r>
                  </w:p>
                </w:tc>
              </w:sdtContent>
            </w:sdt>
            <w:sdt>
              <w:sdtPr>
                <w:tag w:val="goog_rdk_2464"/>
                <w:id w:val="712110905"/>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2,3%</w:t>
                    </w:r>
                  </w:p>
                </w:tc>
              </w:sdtContent>
            </w:sdt>
            <w:sdt>
              <w:sdtPr>
                <w:tag w:val="goog_rdk_2465"/>
                <w:id w:val="861988890"/>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5,2%</w:t>
                    </w:r>
                  </w:p>
                </w:tc>
              </w:sdtContent>
            </w:sdt>
            <w:sdt>
              <w:sdtPr>
                <w:tag w:val="goog_rdk_2466"/>
                <w:id w:val="-259272575"/>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10,1%</w:t>
                    </w:r>
                  </w:p>
                </w:tc>
              </w:sdtContent>
            </w:sdt>
            <w:sdt>
              <w:sdtPr>
                <w:tag w:val="goog_rdk_2467"/>
                <w:id w:val="1565274151"/>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17,2%</w:t>
                    </w:r>
                  </w:p>
                </w:tc>
              </w:sdtContent>
            </w:sdt>
          </w:tr>
          <w:tr w:rsidR="0053324A">
            <w:trPr>
              <w:trHeight w:val="300"/>
            </w:trPr>
            <w:sdt>
              <w:sdtPr>
                <w:tag w:val="goog_rdk_2468"/>
                <w:id w:val="-583817704"/>
                <w:lock w:val="contentLocked"/>
              </w:sdtPr>
              <w:sdtEndPr/>
              <w:sdtContent>
                <w:tc>
                  <w:tcPr>
                    <w:tcW w:w="2520" w:type="dxa"/>
                    <w:vMerge w:val="restart"/>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ЗАГАЛОМ</w:t>
                    </w:r>
                  </w:p>
                </w:tc>
              </w:sdtContent>
            </w:sdt>
            <w:sdt>
              <w:sdtPr>
                <w:tag w:val="goog_rdk_2469"/>
                <w:id w:val="-540159130"/>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470"/>
                        <w:id w:val="-326159010"/>
                      </w:sdtPr>
                      <w:sdtEndPr/>
                      <w:sdtContent>
                        <w:r w:rsidR="002B3C69">
                          <w:rPr>
                            <w:rFonts w:ascii="Gungsuh" w:eastAsia="Gungsuh" w:hAnsi="Gungsuh" w:cs="Gungsuh"/>
                            <w:b/>
                            <w:bCs/>
                            <w:sz w:val="18"/>
                            <w:szCs w:val="18"/>
                          </w:rPr>
                          <w:t>МВт⋅год/рік</w:t>
                        </w:r>
                      </w:sdtContent>
                    </w:sdt>
                  </w:p>
                </w:tc>
              </w:sdtContent>
            </w:sdt>
            <w:sdt>
              <w:sdtPr>
                <w:tag w:val="goog_rdk_2471"/>
                <w:id w:val="1553874133"/>
                <w:lock w:val="contentLocked"/>
              </w:sdtPr>
              <w:sdtEndPr/>
              <w:sdtContent>
                <w:tc>
                  <w:tcPr>
                    <w:tcW w:w="9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2 641,8</w:t>
                    </w:r>
                  </w:p>
                </w:tc>
              </w:sdtContent>
            </w:sdt>
            <w:sdt>
              <w:sdtPr>
                <w:tag w:val="goog_rdk_2472"/>
                <w:id w:val="-923344956"/>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8 217,8</w:t>
                    </w:r>
                  </w:p>
                </w:tc>
              </w:sdtContent>
            </w:sdt>
            <w:sdt>
              <w:sdtPr>
                <w:tag w:val="goog_rdk_2473"/>
                <w:id w:val="2008626322"/>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19 099,4</w:t>
                    </w:r>
                  </w:p>
                </w:tc>
              </w:sdtContent>
            </w:sdt>
            <w:sdt>
              <w:sdtPr>
                <w:tag w:val="goog_rdk_2474"/>
                <w:id w:val="2069995423"/>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36 927,5</w:t>
                    </w:r>
                  </w:p>
                </w:tc>
              </w:sdtContent>
            </w:sdt>
            <w:sdt>
              <w:sdtPr>
                <w:tag w:val="goog_rdk_2475"/>
                <w:id w:val="-1426090068"/>
                <w:lock w:val="contentLocked"/>
              </w:sdtPr>
              <w:sdtEndPr/>
              <w:sdtContent>
                <w:tc>
                  <w:tcPr>
                    <w:tcW w:w="127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62 892,6</w:t>
                    </w:r>
                  </w:p>
                </w:tc>
              </w:sdtContent>
            </w:sdt>
          </w:tr>
          <w:tr w:rsidR="0053324A">
            <w:trPr>
              <w:trHeight w:val="300"/>
            </w:trPr>
            <w:sdt>
              <w:sdtPr>
                <w:tag w:val="goog_rdk_2476"/>
                <w:id w:val="-160580361"/>
                <w:lock w:val="contentLocked"/>
              </w:sdtPr>
              <w:sdtEndPr/>
              <w:sdtContent>
                <w:tc>
                  <w:tcPr>
                    <w:tcW w:w="2520" w:type="dxa"/>
                    <w:vMerge/>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477"/>
                <w:id w:val="319129540"/>
                <w:lock w:val="contentLocked"/>
              </w:sdtPr>
              <w:sdtEndPr/>
              <w:sdtContent>
                <w:tc>
                  <w:tcPr>
                    <w:tcW w:w="129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w:t>
                    </w:r>
                  </w:p>
                </w:tc>
              </w:sdtContent>
            </w:sdt>
            <w:sdt>
              <w:sdtPr>
                <w:tag w:val="goog_rdk_2478"/>
                <w:id w:val="298948402"/>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0,7%</w:t>
                    </w:r>
                  </w:p>
                </w:tc>
              </w:sdtContent>
            </w:sdt>
            <w:sdt>
              <w:sdtPr>
                <w:tag w:val="goog_rdk_2479"/>
                <w:id w:val="-1564462653"/>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2,2%</w:t>
                    </w:r>
                  </w:p>
                </w:tc>
              </w:sdtContent>
            </w:sdt>
            <w:sdt>
              <w:sdtPr>
                <w:tag w:val="goog_rdk_2480"/>
                <w:id w:val="-403853574"/>
                <w:lock w:val="contentLocked"/>
              </w:sdtPr>
              <w:sdtEndPr/>
              <w:sdtContent>
                <w:tc>
                  <w:tcPr>
                    <w:tcW w:w="99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5,2%</w:t>
                    </w:r>
                  </w:p>
                </w:tc>
              </w:sdtContent>
            </w:sdt>
            <w:sdt>
              <w:sdtPr>
                <w:tag w:val="goog_rdk_2481"/>
                <w:id w:val="-982725591"/>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10,1%</w:t>
                    </w:r>
                  </w:p>
                </w:tc>
              </w:sdtContent>
            </w:sdt>
            <w:sdt>
              <w:sdtPr>
                <w:tag w:val="goog_rdk_2482"/>
                <w:id w:val="1930366976"/>
                <w:lock w:val="contentLocked"/>
              </w:sdtPr>
              <w:sdtEndPr/>
              <w:sdtContent>
                <w:tc>
                  <w:tcPr>
                    <w:tcW w:w="127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17,2%</w:t>
                    </w:r>
                  </w:p>
                </w:tc>
              </w:sdtContent>
            </w:sdt>
          </w:tr>
        </w:tbl>
      </w:sdtContent>
    </w:sdt>
    <w:p w:rsidR="0053324A" w:rsidRDefault="0053324A">
      <w:pPr>
        <w:spacing w:after="0" w:line="252" w:lineRule="auto"/>
        <w:jc w:val="both"/>
        <w:rPr>
          <w:rFonts w:ascii="Times New Roman" w:eastAsia="Times New Roman" w:hAnsi="Times New Roman" w:cs="Times New Roman"/>
          <w:sz w:val="18"/>
          <w:szCs w:val="18"/>
        </w:rPr>
      </w:pPr>
    </w:p>
    <w:p w:rsidR="0053324A" w:rsidRDefault="0053324A">
      <w:pPr>
        <w:spacing w:before="120" w:after="0" w:line="252" w:lineRule="auto"/>
        <w:jc w:val="right"/>
        <w:rPr>
          <w:rFonts w:ascii="Times New Roman" w:eastAsia="Times New Roman" w:hAnsi="Times New Roman" w:cs="Times New Roman"/>
        </w:rPr>
      </w:pPr>
    </w:p>
    <w:p w:rsidR="0053324A" w:rsidRDefault="002B3C69">
      <w:pPr>
        <w:spacing w:after="0" w:line="252" w:lineRule="auto"/>
        <w:jc w:val="right"/>
        <w:rPr>
          <w:rFonts w:ascii="Times New Roman" w:eastAsia="Times New Roman" w:hAnsi="Times New Roman" w:cs="Times New Roman"/>
        </w:rPr>
      </w:pPr>
      <w:r>
        <w:rPr>
          <w:rFonts w:ascii="Times New Roman" w:eastAsia="Times New Roman" w:hAnsi="Times New Roman" w:cs="Times New Roman"/>
        </w:rPr>
        <w:t>Таблиця 3.24</w:t>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Щорічні індикативні показники розвитку частки відновлюваних джерел енергії</w:t>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 в кінцевому споживанні енергії</w:t>
      </w:r>
    </w:p>
    <w:sdt>
      <w:sdtPr>
        <w:tag w:val="goog_rdk_2663"/>
        <w:id w:val="-949302283"/>
        <w:lock w:val="contentLocked"/>
      </w:sdtPr>
      <w:sdtEndPr/>
      <w:sdtContent>
        <w:tbl>
          <w:tblPr>
            <w:tblStyle w:val="affffffffffffffffff8"/>
            <w:tblW w:w="897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2760"/>
            <w:gridCol w:w="1155"/>
            <w:gridCol w:w="945"/>
            <w:gridCol w:w="990"/>
            <w:gridCol w:w="960"/>
            <w:gridCol w:w="960"/>
            <w:gridCol w:w="1200"/>
          </w:tblGrid>
          <w:tr w:rsidR="0053324A">
            <w:trPr>
              <w:trHeight w:val="465"/>
            </w:trPr>
            <w:sdt>
              <w:sdtPr>
                <w:tag w:val="goog_rdk_2484"/>
                <w:id w:val="-599167086"/>
                <w:lock w:val="contentLocked"/>
              </w:sdtPr>
              <w:sdtEndPr/>
              <w:sdtContent>
                <w:tc>
                  <w:tcPr>
                    <w:tcW w:w="276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Назва пріоритетного сектора</w:t>
                    </w:r>
                  </w:p>
                </w:tc>
              </w:sdtContent>
            </w:sdt>
            <w:sdt>
              <w:sdtPr>
                <w:tag w:val="goog_rdk_2485"/>
                <w:id w:val="1033309744"/>
                <w:lock w:val="contentLocked"/>
              </w:sdtPr>
              <w:sdtEndPr/>
              <w:sdtContent>
                <w:tc>
                  <w:tcPr>
                    <w:tcW w:w="115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Од. вим.</w:t>
                    </w:r>
                  </w:p>
                </w:tc>
              </w:sdtContent>
            </w:sdt>
            <w:sdt>
              <w:sdtPr>
                <w:tag w:val="goog_rdk_2486"/>
                <w:id w:val="1877536737"/>
                <w:lock w:val="contentLocked"/>
              </w:sdtPr>
              <w:sdtEndPr/>
              <w:sdtContent>
                <w:tc>
                  <w:tcPr>
                    <w:tcW w:w="9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2026</w:t>
                    </w:r>
                  </w:p>
                </w:tc>
              </w:sdtContent>
            </w:sdt>
            <w:sdt>
              <w:sdtPr>
                <w:tag w:val="goog_rdk_2487"/>
                <w:id w:val="1991197662"/>
                <w:lock w:val="contentLocked"/>
              </w:sdtPr>
              <w:sdtEndPr/>
              <w:sdtContent>
                <w:tc>
                  <w:tcPr>
                    <w:tcW w:w="99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2027</w:t>
                    </w:r>
                  </w:p>
                </w:tc>
              </w:sdtContent>
            </w:sdt>
            <w:sdt>
              <w:sdtPr>
                <w:tag w:val="goog_rdk_2488"/>
                <w:id w:val="1460060717"/>
                <w:lock w:val="contentLocked"/>
              </w:sdtPr>
              <w:sdtEndPr/>
              <w:sdtContent>
                <w:tc>
                  <w:tcPr>
                    <w:tcW w:w="9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2028</w:t>
                    </w:r>
                  </w:p>
                </w:tc>
              </w:sdtContent>
            </w:sdt>
            <w:sdt>
              <w:sdtPr>
                <w:tag w:val="goog_rdk_2489"/>
                <w:id w:val="-1182690581"/>
                <w:lock w:val="contentLocked"/>
              </w:sdtPr>
              <w:sdtEndPr/>
              <w:sdtContent>
                <w:tc>
                  <w:tcPr>
                    <w:tcW w:w="9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2029</w:t>
                    </w:r>
                  </w:p>
                </w:tc>
              </w:sdtContent>
            </w:sdt>
            <w:sdt>
              <w:sdtPr>
                <w:tag w:val="goog_rdk_2490"/>
                <w:id w:val="-959769377"/>
                <w:lock w:val="contentLocked"/>
              </w:sdtPr>
              <w:sdtEndPr/>
              <w:sdtContent>
                <w:tc>
                  <w:tcPr>
                    <w:tcW w:w="12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2030</w:t>
                    </w:r>
                  </w:p>
                </w:tc>
              </w:sdtContent>
            </w:sdt>
          </w:tr>
          <w:tr w:rsidR="0053324A">
            <w:trPr>
              <w:trHeight w:val="300"/>
            </w:trPr>
            <w:sdt>
              <w:sdtPr>
                <w:tag w:val="goog_rdk_2491"/>
                <w:id w:val="-1097440580"/>
                <w:lock w:val="contentLocked"/>
              </w:sdtPr>
              <w:sdtEndPr/>
              <w:sdtContent>
                <w:tc>
                  <w:tcPr>
                    <w:tcW w:w="2760"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Громадські будівлі</w:t>
                    </w:r>
                  </w:p>
                </w:tc>
              </w:sdtContent>
            </w:sdt>
            <w:sdt>
              <w:sdtPr>
                <w:tag w:val="goog_rdk_2492"/>
                <w:id w:val="161934531"/>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493"/>
                        <w:id w:val="-1348860154"/>
                      </w:sdtPr>
                      <w:sdtEndPr/>
                      <w:sdtContent>
                        <w:r w:rsidR="002B3C69">
                          <w:rPr>
                            <w:rFonts w:ascii="Gungsuh" w:eastAsia="Gungsuh" w:hAnsi="Gungsuh" w:cs="Gungsuh"/>
                            <w:sz w:val="18"/>
                            <w:szCs w:val="18"/>
                          </w:rPr>
                          <w:t>МВт⋅год/рік</w:t>
                        </w:r>
                      </w:sdtContent>
                    </w:sdt>
                  </w:p>
                </w:tc>
              </w:sdtContent>
            </w:sdt>
            <w:sdt>
              <w:sdtPr>
                <w:tag w:val="goog_rdk_2494"/>
                <w:id w:val="1880134081"/>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5358</w:t>
                    </w:r>
                  </w:p>
                </w:tc>
              </w:sdtContent>
            </w:sdt>
            <w:sdt>
              <w:sdtPr>
                <w:tag w:val="goog_rdk_2495"/>
                <w:id w:val="2147269593"/>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5416</w:t>
                    </w:r>
                  </w:p>
                </w:tc>
              </w:sdtContent>
            </w:sdt>
            <w:sdt>
              <w:sdtPr>
                <w:tag w:val="goog_rdk_2496"/>
                <w:id w:val="881958348"/>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5443</w:t>
                    </w:r>
                  </w:p>
                </w:tc>
              </w:sdtContent>
            </w:sdt>
            <w:sdt>
              <w:sdtPr>
                <w:tag w:val="goog_rdk_2497"/>
                <w:id w:val="-1616682259"/>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5609</w:t>
                    </w:r>
                  </w:p>
                </w:tc>
              </w:sdtContent>
            </w:sdt>
            <w:sdt>
              <w:sdtPr>
                <w:tag w:val="goog_rdk_2498"/>
                <w:id w:val="2071115723"/>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5 727</w:t>
                    </w:r>
                  </w:p>
                </w:tc>
              </w:sdtContent>
            </w:sdt>
          </w:tr>
          <w:tr w:rsidR="0053324A">
            <w:trPr>
              <w:trHeight w:val="300"/>
            </w:trPr>
            <w:sdt>
              <w:sdtPr>
                <w:tag w:val="goog_rdk_2499"/>
                <w:id w:val="-1337259046"/>
                <w:lock w:val="contentLocked"/>
              </w:sdtPr>
              <w:sdtEndPr/>
              <w:sdtContent>
                <w:tc>
                  <w:tcPr>
                    <w:tcW w:w="2760" w:type="dxa"/>
                    <w:vMerge/>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500"/>
                <w:id w:val="1658525635"/>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501"/>
                <w:id w:val="-577788239"/>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32,7%</w:t>
                    </w:r>
                  </w:p>
                </w:tc>
              </w:sdtContent>
            </w:sdt>
            <w:sdt>
              <w:sdtPr>
                <w:tag w:val="goog_rdk_2502"/>
                <w:id w:val="-1755385670"/>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33,1%</w:t>
                    </w:r>
                  </w:p>
                </w:tc>
              </w:sdtContent>
            </w:sdt>
            <w:sdt>
              <w:sdtPr>
                <w:tag w:val="goog_rdk_2503"/>
                <w:id w:val="1363268517"/>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33,3%</w:t>
                    </w:r>
                  </w:p>
                </w:tc>
              </w:sdtContent>
            </w:sdt>
            <w:sdt>
              <w:sdtPr>
                <w:tag w:val="goog_rdk_2504"/>
                <w:id w:val="-863225342"/>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34,3%</w:t>
                    </w:r>
                  </w:p>
                </w:tc>
              </w:sdtContent>
            </w:sdt>
            <w:sdt>
              <w:sdtPr>
                <w:tag w:val="goog_rdk_2505"/>
                <w:id w:val="-2004100310"/>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w:t>
                    </w:r>
                  </w:p>
                </w:tc>
              </w:sdtContent>
            </w:sdt>
          </w:tr>
          <w:tr w:rsidR="0053324A">
            <w:trPr>
              <w:trHeight w:val="300"/>
            </w:trPr>
            <w:sdt>
              <w:sdtPr>
                <w:tag w:val="goog_rdk_2506"/>
                <w:id w:val="-365073902"/>
                <w:lock w:val="contentLocked"/>
              </w:sdtPr>
              <w:sdtEndPr/>
              <w:sdtContent>
                <w:tc>
                  <w:tcPr>
                    <w:tcW w:w="2760" w:type="dxa"/>
                    <w:tcBorders>
                      <w:top w:val="single" w:sz="5" w:space="0" w:color="CCCCCC"/>
                      <w:left w:val="single" w:sz="5" w:space="0" w:color="000000"/>
                      <w:bottom w:val="single" w:sz="5" w:space="0" w:color="CCCCCC"/>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Житлові будинки</w:t>
                    </w:r>
                  </w:p>
                </w:tc>
              </w:sdtContent>
            </w:sdt>
            <w:sdt>
              <w:sdtPr>
                <w:tag w:val="goog_rdk_2507"/>
                <w:id w:val="-1915105000"/>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508"/>
                        <w:id w:val="1100891634"/>
                      </w:sdtPr>
                      <w:sdtEndPr/>
                      <w:sdtContent>
                        <w:r w:rsidR="002B3C69">
                          <w:rPr>
                            <w:rFonts w:ascii="Gungsuh" w:eastAsia="Gungsuh" w:hAnsi="Gungsuh" w:cs="Gungsuh"/>
                            <w:sz w:val="18"/>
                            <w:szCs w:val="18"/>
                          </w:rPr>
                          <w:t>МВт⋅год/рік</w:t>
                        </w:r>
                      </w:sdtContent>
                    </w:sdt>
                  </w:p>
                </w:tc>
              </w:sdtContent>
            </w:sdt>
            <w:sdt>
              <w:sdtPr>
                <w:tag w:val="goog_rdk_2509"/>
                <w:id w:val="1446308563"/>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713395</w:t>
                    </w:r>
                  </w:p>
                </w:tc>
              </w:sdtContent>
            </w:sdt>
            <w:sdt>
              <w:sdtPr>
                <w:tag w:val="goog_rdk_2510"/>
                <w:id w:val="485658451"/>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72255</w:t>
                    </w:r>
                  </w:p>
                </w:tc>
              </w:sdtContent>
            </w:sdt>
            <w:sdt>
              <w:sdtPr>
                <w:tag w:val="goog_rdk_2511"/>
                <w:id w:val="-1963030799"/>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74640</w:t>
                    </w:r>
                  </w:p>
                </w:tc>
              </w:sdtContent>
            </w:sdt>
            <w:sdt>
              <w:sdtPr>
                <w:tag w:val="goog_rdk_2512"/>
                <w:id w:val="-1708764665"/>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785357</w:t>
                    </w:r>
                  </w:p>
                </w:tc>
              </w:sdtContent>
            </w:sdt>
            <w:sdt>
              <w:sdtPr>
                <w:tag w:val="goog_rdk_2513"/>
                <w:id w:val="167653234"/>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84 246</w:t>
                    </w:r>
                  </w:p>
                </w:tc>
              </w:sdtContent>
            </w:sdt>
          </w:tr>
          <w:tr w:rsidR="0053324A">
            <w:trPr>
              <w:trHeight w:val="300"/>
            </w:trPr>
            <w:sdt>
              <w:sdtPr>
                <w:tag w:val="goog_rdk_2514"/>
                <w:id w:val="1428509715"/>
                <w:lock w:val="contentLocked"/>
              </w:sdtPr>
              <w:sdtEndPr/>
              <w:sdtContent>
                <w:tc>
                  <w:tcPr>
                    <w:tcW w:w="2760"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spacing w:after="0" w:line="276" w:lineRule="auto"/>
                      <w:rPr>
                        <w:rFonts w:ascii="Times New Roman" w:eastAsia="Times New Roman" w:hAnsi="Times New Roman" w:cs="Times New Roman"/>
                        <w:sz w:val="20"/>
                        <w:szCs w:val="20"/>
                      </w:rPr>
                    </w:pPr>
                  </w:p>
                </w:tc>
              </w:sdtContent>
            </w:sdt>
            <w:sdt>
              <w:sdtPr>
                <w:tag w:val="goog_rdk_2515"/>
                <w:id w:val="-1214301676"/>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516"/>
                <w:id w:val="-1101902284"/>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25,9%</w:t>
                    </w:r>
                  </w:p>
                </w:tc>
              </w:sdtContent>
            </w:sdt>
            <w:sdt>
              <w:sdtPr>
                <w:tag w:val="goog_rdk_2517"/>
                <w:id w:val="2091476572"/>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26,2%</w:t>
                    </w:r>
                  </w:p>
                </w:tc>
              </w:sdtContent>
            </w:sdt>
            <w:sdt>
              <w:sdtPr>
                <w:tag w:val="goog_rdk_2518"/>
                <w:id w:val="1695829893"/>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27,1%</w:t>
                    </w:r>
                  </w:p>
                </w:tc>
              </w:sdtContent>
            </w:sdt>
            <w:sdt>
              <w:sdtPr>
                <w:tag w:val="goog_rdk_2519"/>
                <w:id w:val="-1278451205"/>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28,5%</w:t>
                    </w:r>
                  </w:p>
                </w:tc>
              </w:sdtContent>
            </w:sdt>
            <w:sdt>
              <w:sdtPr>
                <w:tag w:val="goog_rdk_2520"/>
                <w:id w:val="-256330715"/>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30,6%</w:t>
                    </w:r>
                  </w:p>
                </w:tc>
              </w:sdtContent>
            </w:sdt>
          </w:tr>
          <w:tr w:rsidR="0053324A">
            <w:trPr>
              <w:trHeight w:val="285"/>
            </w:trPr>
            <w:sdt>
              <w:sdtPr>
                <w:tag w:val="goog_rdk_2521"/>
                <w:id w:val="894892396"/>
                <w:lock w:val="contentLocked"/>
              </w:sdtPr>
              <w:sdtEndPr/>
              <w:sdtContent>
                <w:tc>
                  <w:tcPr>
                    <w:tcW w:w="276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Багатоквартирні будинки</w:t>
                    </w:r>
                  </w:p>
                </w:tc>
              </w:sdtContent>
            </w:sdt>
            <w:sdt>
              <w:sdtPr>
                <w:tag w:val="goog_rdk_2522"/>
                <w:id w:val="-1608545216"/>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523"/>
                        <w:id w:val="-1509710337"/>
                      </w:sdtPr>
                      <w:sdtEndPr/>
                      <w:sdtContent>
                        <w:r w:rsidR="002B3C69">
                          <w:rPr>
                            <w:rFonts w:ascii="Gungsuh" w:eastAsia="Gungsuh" w:hAnsi="Gungsuh" w:cs="Gungsuh"/>
                            <w:sz w:val="18"/>
                            <w:szCs w:val="18"/>
                          </w:rPr>
                          <w:t>МВт⋅год/рік</w:t>
                        </w:r>
                      </w:sdtContent>
                    </w:sdt>
                  </w:p>
                </w:tc>
              </w:sdtContent>
            </w:sdt>
            <w:sdt>
              <w:sdtPr>
                <w:tag w:val="goog_rdk_2524"/>
                <w:id w:val="1786831974"/>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35,7</w:t>
                    </w:r>
                  </w:p>
                </w:tc>
              </w:sdtContent>
            </w:sdt>
            <w:sdt>
              <w:sdtPr>
                <w:tag w:val="goog_rdk_2525"/>
                <w:id w:val="-253193407"/>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450,8</w:t>
                    </w:r>
                  </w:p>
                </w:tc>
              </w:sdtContent>
            </w:sdt>
            <w:sdt>
              <w:sdtPr>
                <w:tag w:val="goog_rdk_2526"/>
                <w:id w:val="-913456366"/>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1232,1</w:t>
                    </w:r>
                  </w:p>
                </w:tc>
              </w:sdtContent>
            </w:sdt>
            <w:sdt>
              <w:sdtPr>
                <w:tag w:val="goog_rdk_2527"/>
                <w:id w:val="-1025158442"/>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3138,3</w:t>
                    </w:r>
                  </w:p>
                </w:tc>
              </w:sdtContent>
            </w:sdt>
            <w:sdt>
              <w:sdtPr>
                <w:tag w:val="goog_rdk_2528"/>
                <w:id w:val="288395715"/>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6442,2</w:t>
                    </w:r>
                  </w:p>
                </w:tc>
              </w:sdtContent>
            </w:sdt>
          </w:tr>
          <w:tr w:rsidR="0053324A">
            <w:trPr>
              <w:trHeight w:val="300"/>
            </w:trPr>
            <w:sdt>
              <w:sdtPr>
                <w:tag w:val="goog_rdk_2529"/>
                <w:id w:val="-1850734680"/>
                <w:lock w:val="contentLocked"/>
              </w:sdtPr>
              <w:sdtEndPr/>
              <w:sdtContent>
                <w:tc>
                  <w:tcPr>
                    <w:tcW w:w="276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530"/>
                <w:id w:val="1835066898"/>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531"/>
                <w:id w:val="2017732718"/>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sdtContent>
            </w:sdt>
            <w:sdt>
              <w:sdtPr>
                <w:tag w:val="goog_rdk_2532"/>
                <w:id w:val="-358124157"/>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0,39%</w:t>
                    </w:r>
                  </w:p>
                </w:tc>
              </w:sdtContent>
            </w:sdt>
            <w:sdt>
              <w:sdtPr>
                <w:tag w:val="goog_rdk_2533"/>
                <w:id w:val="1990494436"/>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sdtContent>
            </w:sdt>
            <w:sdt>
              <w:sdtPr>
                <w:tag w:val="goog_rdk_2534"/>
                <w:id w:val="1681095251"/>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w:t>
                    </w:r>
                  </w:p>
                </w:tc>
              </w:sdtContent>
            </w:sdt>
            <w:sdt>
              <w:sdtPr>
                <w:tag w:val="goog_rdk_2535"/>
                <w:id w:val="-1711376214"/>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w:t>
                    </w:r>
                  </w:p>
                </w:tc>
              </w:sdtContent>
            </w:sdt>
          </w:tr>
          <w:tr w:rsidR="0053324A">
            <w:trPr>
              <w:trHeight w:val="300"/>
            </w:trPr>
            <w:sdt>
              <w:sdtPr>
                <w:tag w:val="goog_rdk_2536"/>
                <w:id w:val="-1326526374"/>
                <w:lock w:val="contentLocked"/>
              </w:sdtPr>
              <w:sdtEndPr/>
              <w:sdtContent>
                <w:tc>
                  <w:tcPr>
                    <w:tcW w:w="276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Одно- та двоквартирні будинки</w:t>
                    </w:r>
                  </w:p>
                </w:tc>
              </w:sdtContent>
            </w:sdt>
            <w:sdt>
              <w:sdtPr>
                <w:tag w:val="goog_rdk_2537"/>
                <w:id w:val="1979269840"/>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538"/>
                        <w:id w:val="647507580"/>
                      </w:sdtPr>
                      <w:sdtEndPr/>
                      <w:sdtContent>
                        <w:r w:rsidR="002B3C69">
                          <w:rPr>
                            <w:rFonts w:ascii="Gungsuh" w:eastAsia="Gungsuh" w:hAnsi="Gungsuh" w:cs="Gungsuh"/>
                            <w:sz w:val="18"/>
                            <w:szCs w:val="18"/>
                          </w:rPr>
                          <w:t>МВт⋅год/рік</w:t>
                        </w:r>
                      </w:sdtContent>
                    </w:sdt>
                  </w:p>
                </w:tc>
              </w:sdtContent>
            </w:sdt>
            <w:sdt>
              <w:sdtPr>
                <w:tag w:val="goog_rdk_2539"/>
                <w:id w:val="1491735737"/>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71303,3</w:t>
                    </w:r>
                  </w:p>
                </w:tc>
              </w:sdtContent>
            </w:sdt>
            <w:sdt>
              <w:sdtPr>
                <w:tag w:val="goog_rdk_2540"/>
                <w:id w:val="512146921"/>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71803,8</w:t>
                    </w:r>
                  </w:p>
                </w:tc>
              </w:sdtContent>
            </w:sdt>
            <w:sdt>
              <w:sdtPr>
                <w:tag w:val="goog_rdk_2541"/>
                <w:id w:val="-1859662944"/>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73408,0</w:t>
                    </w:r>
                  </w:p>
                </w:tc>
              </w:sdtContent>
            </w:sdt>
            <w:sdt>
              <w:sdtPr>
                <w:tag w:val="goog_rdk_2542"/>
                <w:id w:val="-794602217"/>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75397,2</w:t>
                    </w:r>
                  </w:p>
                </w:tc>
              </w:sdtContent>
            </w:sdt>
            <w:sdt>
              <w:sdtPr>
                <w:tag w:val="goog_rdk_2543"/>
                <w:id w:val="-344525902"/>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77803,5</w:t>
                    </w:r>
                  </w:p>
                </w:tc>
              </w:sdtContent>
            </w:sdt>
          </w:tr>
          <w:tr w:rsidR="0053324A">
            <w:trPr>
              <w:trHeight w:val="300"/>
            </w:trPr>
            <w:sdt>
              <w:sdtPr>
                <w:tag w:val="goog_rdk_2544"/>
                <w:id w:val="924538719"/>
                <w:lock w:val="contentLocked"/>
              </w:sdtPr>
              <w:sdtEndPr/>
              <w:sdtContent>
                <w:tc>
                  <w:tcPr>
                    <w:tcW w:w="276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545"/>
                <w:id w:val="-463530392"/>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546"/>
                <w:id w:val="-2114657817"/>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44,4%</w:t>
                    </w:r>
                  </w:p>
                </w:tc>
              </w:sdtContent>
            </w:sdt>
            <w:sdt>
              <w:sdtPr>
                <w:tag w:val="goog_rdk_2547"/>
                <w:id w:val="-975224873"/>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44,8%</w:t>
                    </w:r>
                  </w:p>
                </w:tc>
              </w:sdtContent>
            </w:sdt>
            <w:sdt>
              <w:sdtPr>
                <w:tag w:val="goog_rdk_2548"/>
                <w:id w:val="-1546934948"/>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45,8%</w:t>
                    </w:r>
                  </w:p>
                </w:tc>
              </w:sdtContent>
            </w:sdt>
            <w:sdt>
              <w:sdtPr>
                <w:tag w:val="goog_rdk_2549"/>
                <w:id w:val="457907523"/>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47,0%</w:t>
                    </w:r>
                  </w:p>
                </w:tc>
              </w:sdtContent>
            </w:sdt>
            <w:sdt>
              <w:sdtPr>
                <w:tag w:val="goog_rdk_2550"/>
                <w:id w:val="439800384"/>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48,5%</w:t>
                    </w:r>
                  </w:p>
                </w:tc>
              </w:sdtContent>
            </w:sdt>
          </w:tr>
          <w:tr w:rsidR="0053324A">
            <w:trPr>
              <w:trHeight w:val="300"/>
            </w:trPr>
            <w:sdt>
              <w:sdtPr>
                <w:tag w:val="goog_rdk_2551"/>
                <w:id w:val="1239070124"/>
                <w:lock w:val="contentLocked"/>
              </w:sdtPr>
              <w:sdtEndPr/>
              <w:sdtContent>
                <w:tc>
                  <w:tcPr>
                    <w:tcW w:w="276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Сфера теплопостачання</w:t>
                    </w:r>
                  </w:p>
                </w:tc>
              </w:sdtContent>
            </w:sdt>
            <w:sdt>
              <w:sdtPr>
                <w:tag w:val="goog_rdk_2552"/>
                <w:id w:val="-151712190"/>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553"/>
                        <w:id w:val="896295580"/>
                      </w:sdtPr>
                      <w:sdtEndPr/>
                      <w:sdtContent>
                        <w:r w:rsidR="002B3C69">
                          <w:rPr>
                            <w:rFonts w:ascii="Gungsuh" w:eastAsia="Gungsuh" w:hAnsi="Gungsuh" w:cs="Gungsuh"/>
                            <w:sz w:val="18"/>
                            <w:szCs w:val="18"/>
                          </w:rPr>
                          <w:t>МВт⋅год/рік</w:t>
                        </w:r>
                      </w:sdtContent>
                    </w:sdt>
                  </w:p>
                </w:tc>
              </w:sdtContent>
            </w:sdt>
            <w:sdt>
              <w:sdtPr>
                <w:tag w:val="goog_rdk_2554"/>
                <w:id w:val="114569207"/>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106,1</w:t>
                    </w:r>
                  </w:p>
                </w:tc>
              </w:sdtContent>
            </w:sdt>
            <w:sdt>
              <w:sdtPr>
                <w:tag w:val="goog_rdk_2555"/>
                <w:id w:val="-51424746"/>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332,0</w:t>
                    </w:r>
                  </w:p>
                </w:tc>
              </w:sdtContent>
            </w:sdt>
            <w:sdt>
              <w:sdtPr>
                <w:tag w:val="goog_rdk_2556"/>
                <w:id w:val="-1032810778"/>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415,2</w:t>
                    </w:r>
                  </w:p>
                </w:tc>
              </w:sdtContent>
            </w:sdt>
            <w:sdt>
              <w:sdtPr>
                <w:tag w:val="goog_rdk_2557"/>
                <w:id w:val="142560541"/>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456,5</w:t>
                    </w:r>
                  </w:p>
                </w:tc>
              </w:sdtContent>
            </w:sdt>
            <w:sdt>
              <w:sdtPr>
                <w:tag w:val="goog_rdk_2558"/>
                <w:id w:val="1261002909"/>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498,0</w:t>
                    </w:r>
                  </w:p>
                </w:tc>
              </w:sdtContent>
            </w:sdt>
          </w:tr>
          <w:tr w:rsidR="0053324A">
            <w:trPr>
              <w:trHeight w:val="300"/>
            </w:trPr>
            <w:sdt>
              <w:sdtPr>
                <w:tag w:val="goog_rdk_2559"/>
                <w:id w:val="1572426064"/>
                <w:lock w:val="contentLocked"/>
              </w:sdtPr>
              <w:sdtEndPr/>
              <w:sdtContent>
                <w:tc>
                  <w:tcPr>
                    <w:tcW w:w="276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560"/>
                <w:id w:val="-513683312"/>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561"/>
                <w:id w:val="-799090213"/>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w:t>
                    </w:r>
                  </w:p>
                </w:tc>
              </w:sdtContent>
            </w:sdt>
            <w:sdt>
              <w:sdtPr>
                <w:tag w:val="goog_rdk_2562"/>
                <w:id w:val="-49270610"/>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8,0%</w:t>
                    </w:r>
                  </w:p>
                </w:tc>
              </w:sdtContent>
            </w:sdt>
            <w:sdt>
              <w:sdtPr>
                <w:tag w:val="goog_rdk_2563"/>
                <w:id w:val="1640267022"/>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w:t>
                    </w:r>
                  </w:p>
                </w:tc>
              </w:sdtContent>
            </w:sdt>
            <w:sdt>
              <w:sdtPr>
                <w:tag w:val="goog_rdk_2564"/>
                <w:id w:val="1947379847"/>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11,0%</w:t>
                    </w:r>
                  </w:p>
                </w:tc>
              </w:sdtContent>
            </w:sdt>
            <w:sdt>
              <w:sdtPr>
                <w:tag w:val="goog_rdk_2565"/>
                <w:id w:val="-1142225133"/>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12,0%</w:t>
                    </w:r>
                  </w:p>
                </w:tc>
              </w:sdtContent>
            </w:sdt>
          </w:tr>
          <w:tr w:rsidR="0053324A">
            <w:trPr>
              <w:trHeight w:val="300"/>
            </w:trPr>
            <w:sdt>
              <w:sdtPr>
                <w:tag w:val="goog_rdk_2566"/>
                <w:id w:val="1374858559"/>
                <w:lock w:val="contentLocked"/>
              </w:sdtPr>
              <w:sdtEndPr/>
              <w:sdtContent>
                <w:tc>
                  <w:tcPr>
                    <w:tcW w:w="276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Сфера водопостачання і водовідведення</w:t>
                    </w:r>
                  </w:p>
                </w:tc>
              </w:sdtContent>
            </w:sdt>
            <w:sdt>
              <w:sdtPr>
                <w:tag w:val="goog_rdk_2567"/>
                <w:id w:val="-1829473472"/>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568"/>
                        <w:id w:val="2127612699"/>
                      </w:sdtPr>
                      <w:sdtEndPr/>
                      <w:sdtContent>
                        <w:r w:rsidR="002B3C69">
                          <w:rPr>
                            <w:rFonts w:ascii="Gungsuh" w:eastAsia="Gungsuh" w:hAnsi="Gungsuh" w:cs="Gungsuh"/>
                            <w:sz w:val="18"/>
                            <w:szCs w:val="18"/>
                          </w:rPr>
                          <w:t>МВт⋅год/рік</w:t>
                        </w:r>
                      </w:sdtContent>
                    </w:sdt>
                  </w:p>
                </w:tc>
              </w:sdtContent>
            </w:sdt>
            <w:sdt>
              <w:sdtPr>
                <w:tag w:val="goog_rdk_2569"/>
                <w:id w:val="-138575439"/>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229,9</w:t>
                    </w:r>
                  </w:p>
                </w:tc>
              </w:sdtContent>
            </w:sdt>
            <w:sdt>
              <w:sdtPr>
                <w:tag w:val="goog_rdk_2570"/>
                <w:id w:val="409915217"/>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268,2</w:t>
                    </w:r>
                  </w:p>
                </w:tc>
              </w:sdtContent>
            </w:sdt>
            <w:sdt>
              <w:sdtPr>
                <w:tag w:val="goog_rdk_2571"/>
                <w:id w:val="-476296320"/>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383,2</w:t>
                    </w:r>
                  </w:p>
                </w:tc>
              </w:sdtContent>
            </w:sdt>
            <w:sdt>
              <w:sdtPr>
                <w:tag w:val="goog_rdk_2572"/>
                <w:id w:val="725302288"/>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421,5</w:t>
                    </w:r>
                  </w:p>
                </w:tc>
              </w:sdtContent>
            </w:sdt>
            <w:sdt>
              <w:sdtPr>
                <w:tag w:val="goog_rdk_2573"/>
                <w:id w:val="-1566792340"/>
                <w:lock w:val="contentLocked"/>
              </w:sdtPr>
              <w:sdtEndPr/>
              <w:sdtContent>
                <w:tc>
                  <w:tcPr>
                    <w:tcW w:w="120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639,9</w:t>
                    </w:r>
                  </w:p>
                </w:tc>
              </w:sdtContent>
            </w:sdt>
          </w:tr>
          <w:tr w:rsidR="0053324A">
            <w:trPr>
              <w:trHeight w:val="300"/>
            </w:trPr>
            <w:sdt>
              <w:sdtPr>
                <w:tag w:val="goog_rdk_2574"/>
                <w:id w:val="836040019"/>
                <w:lock w:val="contentLocked"/>
              </w:sdtPr>
              <w:sdtEndPr/>
              <w:sdtContent>
                <w:tc>
                  <w:tcPr>
                    <w:tcW w:w="276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575"/>
                <w:id w:val="764176377"/>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576"/>
                <w:id w:val="-1917231170"/>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w:t>
                    </w:r>
                  </w:p>
                </w:tc>
              </w:sdtContent>
            </w:sdt>
            <w:sdt>
              <w:sdtPr>
                <w:tag w:val="goog_rdk_2577"/>
                <w:id w:val="-370531256"/>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7,0%</w:t>
                    </w:r>
                  </w:p>
                </w:tc>
              </w:sdtContent>
            </w:sdt>
            <w:sdt>
              <w:sdtPr>
                <w:tag w:val="goog_rdk_2578"/>
                <w:id w:val="-32821600"/>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w:t>
                    </w:r>
                  </w:p>
                </w:tc>
              </w:sdtContent>
            </w:sdt>
            <w:sdt>
              <w:sdtPr>
                <w:tag w:val="goog_rdk_2579"/>
                <w:id w:val="2043703605"/>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11,0%</w:t>
                    </w:r>
                  </w:p>
                </w:tc>
              </w:sdtContent>
            </w:sdt>
            <w:sdt>
              <w:sdtPr>
                <w:tag w:val="goog_rdk_2580"/>
                <w:id w:val="1067253335"/>
                <w:lock w:val="contentLocked"/>
              </w:sdtPr>
              <w:sdtEndPr/>
              <w:sdtContent>
                <w:tc>
                  <w:tcPr>
                    <w:tcW w:w="1200" w:type="dxa"/>
                    <w:tcBorders>
                      <w:top w:val="single" w:sz="5" w:space="0" w:color="000000"/>
                      <w:left w:val="single" w:sz="5" w:space="0" w:color="000000"/>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16,7%</w:t>
                    </w:r>
                  </w:p>
                </w:tc>
              </w:sdtContent>
            </w:sdt>
          </w:tr>
          <w:tr w:rsidR="0053324A">
            <w:trPr>
              <w:trHeight w:val="300"/>
            </w:trPr>
            <w:sdt>
              <w:sdtPr>
                <w:tag w:val="goog_rdk_2581"/>
                <w:id w:val="-36700611"/>
                <w:lock w:val="contentLocked"/>
              </w:sdtPr>
              <w:sdtEndPr/>
              <w:sdtContent>
                <w:tc>
                  <w:tcPr>
                    <w:tcW w:w="276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Об’єкти зовнішнього освітлення</w:t>
                    </w:r>
                  </w:p>
                </w:tc>
              </w:sdtContent>
            </w:sdt>
            <w:sdt>
              <w:sdtPr>
                <w:tag w:val="goog_rdk_2582"/>
                <w:id w:val="701988530"/>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583"/>
                        <w:id w:val="-1281403707"/>
                      </w:sdtPr>
                      <w:sdtEndPr/>
                      <w:sdtContent>
                        <w:r w:rsidR="002B3C69">
                          <w:rPr>
                            <w:rFonts w:ascii="Gungsuh" w:eastAsia="Gungsuh" w:hAnsi="Gungsuh" w:cs="Gungsuh"/>
                            <w:sz w:val="18"/>
                            <w:szCs w:val="18"/>
                          </w:rPr>
                          <w:t>МВт⋅год/рік</w:t>
                        </w:r>
                      </w:sdtContent>
                    </w:sdt>
                  </w:p>
                </w:tc>
              </w:sdtContent>
            </w:sdt>
            <w:sdt>
              <w:sdtPr>
                <w:tag w:val="goog_rdk_2584"/>
                <w:id w:val="-1720107434"/>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585"/>
                <w:id w:val="-1733966622"/>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sdtContent>
            </w:sdt>
            <w:sdt>
              <w:sdtPr>
                <w:tag w:val="goog_rdk_2586"/>
                <w:id w:val="1293023272"/>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w:t>
                    </w:r>
                  </w:p>
                </w:tc>
              </w:sdtContent>
            </w:sdt>
            <w:sdt>
              <w:sdtPr>
                <w:tag w:val="goog_rdk_2587"/>
                <w:id w:val="338926515"/>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21,8</w:t>
                    </w:r>
                  </w:p>
                </w:tc>
              </w:sdtContent>
            </w:sdt>
            <w:sdt>
              <w:sdtPr>
                <w:tag w:val="goog_rdk_2588"/>
                <w:id w:val="608526087"/>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37,6</w:t>
                    </w:r>
                  </w:p>
                </w:tc>
              </w:sdtContent>
            </w:sdt>
          </w:tr>
          <w:tr w:rsidR="0053324A">
            <w:trPr>
              <w:trHeight w:val="300"/>
            </w:trPr>
            <w:sdt>
              <w:sdtPr>
                <w:tag w:val="goog_rdk_2589"/>
                <w:id w:val="172504436"/>
                <w:lock w:val="contentLocked"/>
              </w:sdtPr>
              <w:sdtEndPr/>
              <w:sdtContent>
                <w:tc>
                  <w:tcPr>
                    <w:tcW w:w="276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590"/>
                <w:id w:val="195303271"/>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591"/>
                <w:id w:val="608454387"/>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sdt>
              <w:sdtPr>
                <w:tag w:val="goog_rdk_2592"/>
                <w:id w:val="792435471"/>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w:t>
                    </w:r>
                  </w:p>
                </w:tc>
              </w:sdtContent>
            </w:sdt>
            <w:sdt>
              <w:sdtPr>
                <w:tag w:val="goog_rdk_2593"/>
                <w:id w:val="1432165476"/>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0,6%</w:t>
                    </w:r>
                  </w:p>
                </w:tc>
              </w:sdtContent>
            </w:sdt>
            <w:sdt>
              <w:sdtPr>
                <w:tag w:val="goog_rdk_2594"/>
                <w:id w:val="-1892569953"/>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w:t>
                    </w:r>
                  </w:p>
                </w:tc>
              </w:sdtContent>
            </w:sdt>
            <w:sdt>
              <w:sdtPr>
                <w:tag w:val="goog_rdk_2595"/>
                <w:id w:val="-1673379537"/>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6,3%</w:t>
                    </w:r>
                  </w:p>
                </w:tc>
              </w:sdtContent>
            </w:sdt>
          </w:tr>
          <w:tr w:rsidR="0053324A">
            <w:trPr>
              <w:trHeight w:val="360"/>
            </w:trPr>
            <w:sdt>
              <w:sdtPr>
                <w:tag w:val="goog_rdk_2596"/>
                <w:id w:val="-859710988"/>
                <w:lock w:val="contentLocked"/>
              </w:sdtPr>
              <w:sdtEndPr/>
              <w:sdtContent>
                <w:tc>
                  <w:tcPr>
                    <w:tcW w:w="276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Об'єкти з управління побутовими відходами</w:t>
                    </w:r>
                  </w:p>
                </w:tc>
              </w:sdtContent>
            </w:sdt>
            <w:sdt>
              <w:sdtPr>
                <w:tag w:val="goog_rdk_2597"/>
                <w:id w:val="702744318"/>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598"/>
                        <w:id w:val="-239235803"/>
                      </w:sdtPr>
                      <w:sdtEndPr/>
                      <w:sdtContent>
                        <w:r w:rsidR="002B3C69">
                          <w:rPr>
                            <w:rFonts w:ascii="Gungsuh" w:eastAsia="Gungsuh" w:hAnsi="Gungsuh" w:cs="Gungsuh"/>
                            <w:sz w:val="18"/>
                            <w:szCs w:val="18"/>
                          </w:rPr>
                          <w:t>МВт⋅год/рік</w:t>
                        </w:r>
                      </w:sdtContent>
                    </w:sdt>
                  </w:p>
                </w:tc>
              </w:sdtContent>
            </w:sdt>
            <w:sdt>
              <w:sdtPr>
                <w:tag w:val="goog_rdk_2599"/>
                <w:id w:val="1183230488"/>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sdt>
              <w:sdtPr>
                <w:tag w:val="goog_rdk_2600"/>
                <w:id w:val="1069954138"/>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sdt>
              <w:sdtPr>
                <w:tag w:val="goog_rdk_2601"/>
                <w:id w:val="880830557"/>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8,9</w:t>
                    </w:r>
                  </w:p>
                </w:tc>
              </w:sdtContent>
            </w:sdt>
            <w:sdt>
              <w:sdtPr>
                <w:tag w:val="goog_rdk_2602"/>
                <w:id w:val="1707013296"/>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31,0</w:t>
                    </w:r>
                  </w:p>
                </w:tc>
              </w:sdtContent>
            </w:sdt>
            <w:sdt>
              <w:sdtPr>
                <w:tag w:val="goog_rdk_2603"/>
                <w:id w:val="-467177141"/>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54,9</w:t>
                    </w:r>
                  </w:p>
                </w:tc>
              </w:sdtContent>
            </w:sdt>
          </w:tr>
          <w:tr w:rsidR="0053324A">
            <w:trPr>
              <w:trHeight w:val="300"/>
            </w:trPr>
            <w:sdt>
              <w:sdtPr>
                <w:tag w:val="goog_rdk_2604"/>
                <w:id w:val="-432454392"/>
                <w:lock w:val="contentLocked"/>
              </w:sdtPr>
              <w:sdtEndPr/>
              <w:sdtContent>
                <w:tc>
                  <w:tcPr>
                    <w:tcW w:w="276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605"/>
                <w:id w:val="861877050"/>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606"/>
                <w:id w:val="-1452819003"/>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sdt>
              <w:sdtPr>
                <w:tag w:val="goog_rdk_2607"/>
                <w:id w:val="272831123"/>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sdt>
              <w:sdtPr>
                <w:tag w:val="goog_rdk_2608"/>
                <w:id w:val="-661631818"/>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sdtContent>
            </w:sdt>
            <w:sdt>
              <w:sdtPr>
                <w:tag w:val="goog_rdk_2609"/>
                <w:id w:val="913259641"/>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w:t>
                    </w:r>
                  </w:p>
                </w:tc>
              </w:sdtContent>
            </w:sdt>
            <w:sdt>
              <w:sdtPr>
                <w:tag w:val="goog_rdk_2610"/>
                <w:id w:val="-2004029571"/>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6,2%</w:t>
                    </w:r>
                  </w:p>
                </w:tc>
              </w:sdtContent>
            </w:sdt>
          </w:tr>
          <w:tr w:rsidR="0053324A">
            <w:trPr>
              <w:trHeight w:val="300"/>
            </w:trPr>
            <w:sdt>
              <w:sdtPr>
                <w:tag w:val="goog_rdk_2611"/>
                <w:id w:val="-1600805479"/>
                <w:lock w:val="contentLocked"/>
              </w:sdtPr>
              <w:sdtEndPr/>
              <w:sdtContent>
                <w:tc>
                  <w:tcPr>
                    <w:tcW w:w="276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Громадський транспорт</w:t>
                    </w:r>
                  </w:p>
                </w:tc>
              </w:sdtContent>
            </w:sdt>
            <w:sdt>
              <w:sdtPr>
                <w:tag w:val="goog_rdk_2612"/>
                <w:id w:val="1885934496"/>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613"/>
                        <w:id w:val="-914808192"/>
                      </w:sdtPr>
                      <w:sdtEndPr/>
                      <w:sdtContent>
                        <w:r w:rsidR="002B3C69">
                          <w:rPr>
                            <w:rFonts w:ascii="Gungsuh" w:eastAsia="Gungsuh" w:hAnsi="Gungsuh" w:cs="Gungsuh"/>
                            <w:sz w:val="18"/>
                            <w:szCs w:val="18"/>
                          </w:rPr>
                          <w:t>МВт⋅год/рік</w:t>
                        </w:r>
                      </w:sdtContent>
                    </w:sdt>
                  </w:p>
                </w:tc>
              </w:sdtContent>
            </w:sdt>
            <w:sdt>
              <w:sdtPr>
                <w:tag w:val="goog_rdk_2614"/>
                <w:id w:val="-1814301481"/>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sdt>
              <w:sdtPr>
                <w:tag w:val="goog_rdk_2615"/>
                <w:id w:val="1160854467"/>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sdt>
              <w:sdtPr>
                <w:tag w:val="goog_rdk_2616"/>
                <w:id w:val="740948271"/>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17,7</w:t>
                    </w:r>
                  </w:p>
                </w:tc>
              </w:sdtContent>
            </w:sdt>
            <w:sdt>
              <w:sdtPr>
                <w:tag w:val="goog_rdk_2617"/>
                <w:id w:val="-1023913897"/>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43,0</w:t>
                    </w:r>
                  </w:p>
                </w:tc>
              </w:sdtContent>
            </w:sdt>
            <w:sdt>
              <w:sdtPr>
                <w:tag w:val="goog_rdk_2618"/>
                <w:id w:val="1803125652"/>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57,5</w:t>
                    </w:r>
                  </w:p>
                </w:tc>
              </w:sdtContent>
            </w:sdt>
          </w:tr>
          <w:tr w:rsidR="0053324A">
            <w:trPr>
              <w:trHeight w:val="300"/>
            </w:trPr>
            <w:sdt>
              <w:sdtPr>
                <w:tag w:val="goog_rdk_2619"/>
                <w:id w:val="-898396172"/>
                <w:lock w:val="contentLocked"/>
              </w:sdtPr>
              <w:sdtEndPr/>
              <w:sdtContent>
                <w:tc>
                  <w:tcPr>
                    <w:tcW w:w="276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620"/>
                <w:id w:val="1257697025"/>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621"/>
                <w:id w:val="-909269114"/>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sdt>
              <w:sdtPr>
                <w:tag w:val="goog_rdk_2622"/>
                <w:id w:val="1850594435"/>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sdt>
              <w:sdtPr>
                <w:tag w:val="goog_rdk_2623"/>
                <w:id w:val="-376241413"/>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sdtContent>
            </w:sdt>
            <w:sdt>
              <w:sdtPr>
                <w:tag w:val="goog_rdk_2624"/>
                <w:id w:val="-1021873574"/>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w:t>
                    </w:r>
                  </w:p>
                </w:tc>
              </w:sdtContent>
            </w:sdt>
            <w:sdt>
              <w:sdtPr>
                <w:tag w:val="goog_rdk_2625"/>
                <w:id w:val="1148015269"/>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C5E0B3"/>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6,5%</w:t>
                    </w:r>
                  </w:p>
                </w:tc>
              </w:sdtContent>
            </w:sdt>
          </w:tr>
          <w:tr w:rsidR="0053324A">
            <w:trPr>
              <w:trHeight w:val="300"/>
            </w:trPr>
            <w:sdt>
              <w:sdtPr>
                <w:tag w:val="goog_rdk_2626"/>
                <w:id w:val="-1616007349"/>
                <w:lock w:val="contentLocked"/>
              </w:sdtPr>
              <w:sdtEndPr/>
              <w:sdtContent>
                <w:tc>
                  <w:tcPr>
                    <w:tcW w:w="276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Всього (обов'язкові сектори)</w:t>
                    </w:r>
                  </w:p>
                </w:tc>
              </w:sdtContent>
            </w:sdt>
            <w:sdt>
              <w:sdtPr>
                <w:tag w:val="goog_rdk_2627"/>
                <w:id w:val="-842697936"/>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628"/>
                        <w:id w:val="89975696"/>
                      </w:sdtPr>
                      <w:sdtEndPr/>
                      <w:sdtContent>
                        <w:r w:rsidR="002B3C69">
                          <w:rPr>
                            <w:rFonts w:ascii="Gungsuh" w:eastAsia="Gungsuh" w:hAnsi="Gungsuh" w:cs="Gungsuh"/>
                            <w:sz w:val="18"/>
                            <w:szCs w:val="18"/>
                          </w:rPr>
                          <w:t>МВт⋅год/рік</w:t>
                        </w:r>
                      </w:sdtContent>
                    </w:sdt>
                  </w:p>
                </w:tc>
              </w:sdtContent>
            </w:sdt>
            <w:sdt>
              <w:sdtPr>
                <w:tag w:val="goog_rdk_2629"/>
                <w:id w:val="1005831541"/>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77075,1</w:t>
                    </w:r>
                  </w:p>
                </w:tc>
              </w:sdtContent>
            </w:sdt>
            <w:sdt>
              <w:sdtPr>
                <w:tag w:val="goog_rdk_2630"/>
                <w:id w:val="1143620776"/>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78340,1</w:t>
                    </w:r>
                  </w:p>
                </w:tc>
              </w:sdtContent>
            </w:sdt>
            <w:sdt>
              <w:sdtPr>
                <w:tag w:val="goog_rdk_2631"/>
                <w:id w:val="-1979763369"/>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80911,2</w:t>
                    </w:r>
                  </w:p>
                </w:tc>
              </w:sdtContent>
            </w:sdt>
            <w:sdt>
              <w:sdtPr>
                <w:tag w:val="goog_rdk_2632"/>
                <w:id w:val="-635411257"/>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85108,3</w:t>
                    </w:r>
                  </w:p>
                </w:tc>
              </w:sdtContent>
            </w:sdt>
            <w:sdt>
              <w:sdtPr>
                <w:tag w:val="goog_rdk_2633"/>
                <w:id w:val="-280316528"/>
                <w:lock w:val="contentLocked"/>
              </w:sdtPr>
              <w:sdtEndPr/>
              <w:sdtContent>
                <w:tc>
                  <w:tcPr>
                    <w:tcW w:w="120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91260,3</w:t>
                    </w:r>
                  </w:p>
                </w:tc>
              </w:sdtContent>
            </w:sdt>
          </w:tr>
          <w:tr w:rsidR="0053324A">
            <w:trPr>
              <w:trHeight w:val="300"/>
            </w:trPr>
            <w:sdt>
              <w:sdtPr>
                <w:tag w:val="goog_rdk_2634"/>
                <w:id w:val="1167185872"/>
                <w:lock w:val="contentLocked"/>
              </w:sdtPr>
              <w:sdtEndPr/>
              <w:sdtContent>
                <w:tc>
                  <w:tcPr>
                    <w:tcW w:w="276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635"/>
                <w:id w:val="-403223125"/>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w:t>
                    </w:r>
                  </w:p>
                </w:tc>
              </w:sdtContent>
            </w:sdt>
            <w:sdt>
              <w:sdtPr>
                <w:tag w:val="goog_rdk_2636"/>
                <w:id w:val="1048449584"/>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25,5%</w:t>
                    </w:r>
                  </w:p>
                </w:tc>
              </w:sdtContent>
            </w:sdt>
            <w:sdt>
              <w:sdtPr>
                <w:tag w:val="goog_rdk_2637"/>
                <w:id w:val="-1517784923"/>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25,9%</w:t>
                    </w:r>
                  </w:p>
                </w:tc>
              </w:sdtContent>
            </w:sdt>
            <w:sdt>
              <w:sdtPr>
                <w:tag w:val="goog_rdk_2638"/>
                <w:id w:val="-1519699123"/>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26,8%</w:t>
                    </w:r>
                  </w:p>
                </w:tc>
              </w:sdtContent>
            </w:sdt>
            <w:sdt>
              <w:sdtPr>
                <w:tag w:val="goog_rdk_2639"/>
                <w:id w:val="1266705180"/>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28,2%</w:t>
                    </w:r>
                  </w:p>
                </w:tc>
              </w:sdtContent>
            </w:sdt>
            <w:sdt>
              <w:sdtPr>
                <w:tag w:val="goog_rdk_2640"/>
                <w:id w:val="856899352"/>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30,2%</w:t>
                    </w:r>
                  </w:p>
                </w:tc>
              </w:sdtContent>
            </w:sdt>
          </w:tr>
          <w:tr w:rsidR="0053324A">
            <w:trPr>
              <w:trHeight w:val="300"/>
            </w:trPr>
            <w:sdt>
              <w:sdtPr>
                <w:tag w:val="goog_rdk_2641"/>
                <w:id w:val="57901444"/>
                <w:lock w:val="contentLocked"/>
              </w:sdtPr>
              <w:sdtEndPr/>
              <w:sdtContent>
                <w:tc>
                  <w:tcPr>
                    <w:tcW w:w="2760"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Інші сектори</w:t>
                    </w:r>
                  </w:p>
                </w:tc>
              </w:sdtContent>
            </w:sdt>
            <w:sdt>
              <w:sdtPr>
                <w:tag w:val="goog_rdk_2642"/>
                <w:id w:val="611719563"/>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spacing w:after="0" w:line="276" w:lineRule="auto"/>
                      <w:rPr>
                        <w:rFonts w:ascii="Times New Roman" w:eastAsia="Times New Roman" w:hAnsi="Times New Roman" w:cs="Times New Roman"/>
                        <w:sz w:val="18"/>
                        <w:szCs w:val="18"/>
                      </w:rPr>
                    </w:pPr>
                  </w:p>
                </w:tc>
              </w:sdtContent>
            </w:sdt>
            <w:sdt>
              <w:sdtPr>
                <w:tag w:val="goog_rdk_2643"/>
                <w:id w:val="1125839921"/>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644"/>
                <w:id w:val="-618784030"/>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645"/>
                <w:id w:val="1717873058"/>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646"/>
                <w:id w:val="-856027325"/>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647"/>
                <w:id w:val="-2130203430"/>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53324A">
                    <w:pPr>
                      <w:widowControl w:val="0"/>
                      <w:spacing w:after="0" w:line="276" w:lineRule="auto"/>
                      <w:rPr>
                        <w:rFonts w:ascii="Times New Roman" w:eastAsia="Times New Roman" w:hAnsi="Times New Roman" w:cs="Times New Roman"/>
                        <w:sz w:val="18"/>
                        <w:szCs w:val="18"/>
                      </w:rPr>
                    </w:pPr>
                  </w:p>
                </w:tc>
              </w:sdtContent>
            </w:sdt>
          </w:tr>
          <w:tr w:rsidR="0053324A">
            <w:trPr>
              <w:trHeight w:val="390"/>
            </w:trPr>
            <w:sdt>
              <w:sdtPr>
                <w:tag w:val="goog_rdk_2648"/>
                <w:id w:val="-587430994"/>
                <w:lock w:val="contentLocked"/>
              </w:sdtPr>
              <w:sdtEndPr/>
              <w:sdtContent>
                <w:tc>
                  <w:tcPr>
                    <w:tcW w:w="2760" w:type="dxa"/>
                    <w:vMerge w:val="restart"/>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ЗАГАЛОМ</w:t>
                    </w:r>
                  </w:p>
                </w:tc>
              </w:sdtContent>
            </w:sdt>
            <w:sdt>
              <w:sdtPr>
                <w:tag w:val="goog_rdk_2649"/>
                <w:id w:val="1022269384"/>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3F1C46">
                    <w:pPr>
                      <w:widowControl w:val="0"/>
                      <w:spacing w:after="0" w:line="276" w:lineRule="auto"/>
                      <w:jc w:val="center"/>
                      <w:rPr>
                        <w:rFonts w:ascii="Times New Roman" w:eastAsia="Times New Roman" w:hAnsi="Times New Roman" w:cs="Times New Roman"/>
                        <w:sz w:val="18"/>
                        <w:szCs w:val="18"/>
                      </w:rPr>
                    </w:pPr>
                    <w:sdt>
                      <w:sdtPr>
                        <w:tag w:val="goog_rdk_2650"/>
                        <w:id w:val="335619131"/>
                      </w:sdtPr>
                      <w:sdtEndPr/>
                      <w:sdtContent>
                        <w:r w:rsidR="002B3C69">
                          <w:rPr>
                            <w:rFonts w:ascii="Gungsuh" w:eastAsia="Gungsuh" w:hAnsi="Gungsuh" w:cs="Gungsuh"/>
                            <w:b/>
                            <w:bCs/>
                            <w:sz w:val="18"/>
                            <w:szCs w:val="18"/>
                          </w:rPr>
                          <w:t>МВт⋅год/рік</w:t>
                        </w:r>
                      </w:sdtContent>
                    </w:sdt>
                  </w:p>
                </w:tc>
              </w:sdtContent>
            </w:sdt>
            <w:sdt>
              <w:sdtPr>
                <w:tag w:val="goog_rdk_2651"/>
                <w:id w:val="-993028579"/>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77075,1</w:t>
                    </w:r>
                  </w:p>
                </w:tc>
              </w:sdtContent>
            </w:sdt>
            <w:sdt>
              <w:sdtPr>
                <w:tag w:val="goog_rdk_2652"/>
                <w:id w:val="-321382517"/>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78340,1</w:t>
                    </w:r>
                  </w:p>
                </w:tc>
              </w:sdtContent>
            </w:sdt>
            <w:sdt>
              <w:sdtPr>
                <w:tag w:val="goog_rdk_2653"/>
                <w:id w:val="-1014546666"/>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80911,2</w:t>
                    </w:r>
                  </w:p>
                </w:tc>
              </w:sdtContent>
            </w:sdt>
            <w:sdt>
              <w:sdtPr>
                <w:tag w:val="goog_rdk_2654"/>
                <w:id w:val="1682294249"/>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85108,3</w:t>
                    </w:r>
                  </w:p>
                </w:tc>
              </w:sdtContent>
            </w:sdt>
            <w:sdt>
              <w:sdtPr>
                <w:tag w:val="goog_rdk_2655"/>
                <w:id w:val="-1020029956"/>
                <w:lock w:val="contentLocked"/>
              </w:sdtPr>
              <w:sdtEndPr/>
              <w:sdtContent>
                <w:tc>
                  <w:tcPr>
                    <w:tcW w:w="120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91260,3</w:t>
                    </w:r>
                  </w:p>
                </w:tc>
              </w:sdtContent>
            </w:sdt>
          </w:tr>
          <w:tr w:rsidR="0053324A">
            <w:trPr>
              <w:trHeight w:val="360"/>
            </w:trPr>
            <w:sdt>
              <w:sdtPr>
                <w:tag w:val="goog_rdk_2656"/>
                <w:id w:val="-1194190747"/>
                <w:lock w:val="contentLocked"/>
              </w:sdtPr>
              <w:sdtEndPr/>
              <w:sdtContent>
                <w:tc>
                  <w:tcPr>
                    <w:tcW w:w="2760" w:type="dxa"/>
                    <w:vMerge/>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sdtContent>
            </w:sdt>
            <w:sdt>
              <w:sdtPr>
                <w:tag w:val="goog_rdk_2657"/>
                <w:id w:val="581386235"/>
                <w:lock w:val="contentLocked"/>
              </w:sdtPr>
              <w:sdtEndPr/>
              <w:sdtContent>
                <w:tc>
                  <w:tcPr>
                    <w:tcW w:w="115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w:t>
                    </w:r>
                  </w:p>
                </w:tc>
              </w:sdtContent>
            </w:sdt>
            <w:sdt>
              <w:sdtPr>
                <w:tag w:val="goog_rdk_2658"/>
                <w:id w:val="-354169219"/>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25,5%</w:t>
                    </w:r>
                  </w:p>
                </w:tc>
              </w:sdtContent>
            </w:sdt>
            <w:sdt>
              <w:sdtPr>
                <w:tag w:val="goog_rdk_2659"/>
                <w:id w:val="-1810025516"/>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25,9%</w:t>
                    </w:r>
                  </w:p>
                </w:tc>
              </w:sdtContent>
            </w:sdt>
            <w:sdt>
              <w:sdtPr>
                <w:tag w:val="goog_rdk_2660"/>
                <w:id w:val="-656859858"/>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26,8%</w:t>
                    </w:r>
                  </w:p>
                </w:tc>
              </w:sdtContent>
            </w:sdt>
            <w:sdt>
              <w:sdtPr>
                <w:tag w:val="goog_rdk_2661"/>
                <w:id w:val="2099420141"/>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28,2%</w:t>
                    </w:r>
                  </w:p>
                </w:tc>
              </w:sdtContent>
            </w:sdt>
            <w:sdt>
              <w:sdtPr>
                <w:tag w:val="goog_rdk_2662"/>
                <w:id w:val="-1727175831"/>
                <w:lock w:val="contentLocked"/>
              </w:sdtPr>
              <w:sdtEndPr/>
              <w:sdtContent>
                <w:tc>
                  <w:tcPr>
                    <w:tcW w:w="120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30,2%</w:t>
                    </w:r>
                  </w:p>
                </w:tc>
              </w:sdtContent>
            </w:sdt>
          </w:tr>
        </w:tbl>
      </w:sdtContent>
    </w:sdt>
    <w:p w:rsidR="0053324A" w:rsidRDefault="0053324A">
      <w:pPr>
        <w:spacing w:after="0" w:line="240" w:lineRule="auto"/>
        <w:jc w:val="both"/>
        <w:rPr>
          <w:rFonts w:ascii="Times New Roman" w:eastAsia="Times New Roman" w:hAnsi="Times New Roman" w:cs="Times New Roman"/>
        </w:rPr>
      </w:pPr>
    </w:p>
    <w:p w:rsidR="0053324A" w:rsidRDefault="0053324A">
      <w:pPr>
        <w:spacing w:before="240" w:after="0" w:line="276" w:lineRule="auto"/>
        <w:rPr>
          <w:rFonts w:ascii="Times New Roman" w:eastAsia="Times New Roman" w:hAnsi="Times New Roman" w:cs="Times New Roman"/>
          <w:b/>
          <w:bCs/>
          <w:sz w:val="24"/>
          <w:szCs w:val="24"/>
        </w:rPr>
      </w:pPr>
    </w:p>
    <w:p w:rsidR="0053324A" w:rsidRDefault="0053324A">
      <w:pPr>
        <w:spacing w:before="240" w:after="0" w:line="276" w:lineRule="auto"/>
        <w:rPr>
          <w:rFonts w:ascii="Times New Roman" w:eastAsia="Times New Roman" w:hAnsi="Times New Roman" w:cs="Times New Roman"/>
          <w:b/>
          <w:bCs/>
          <w:sz w:val="24"/>
          <w:szCs w:val="24"/>
        </w:rPr>
      </w:pPr>
    </w:p>
    <w:p w:rsidR="0053324A" w:rsidRDefault="0053324A">
      <w:pPr>
        <w:spacing w:before="240" w:after="0" w:line="276" w:lineRule="auto"/>
        <w:rPr>
          <w:rFonts w:ascii="Times New Roman" w:eastAsia="Times New Roman" w:hAnsi="Times New Roman" w:cs="Times New Roman"/>
          <w:b/>
          <w:bCs/>
          <w:sz w:val="24"/>
          <w:szCs w:val="24"/>
        </w:rPr>
      </w:pPr>
    </w:p>
    <w:p w:rsidR="0053324A" w:rsidRDefault="002B3C69">
      <w:pPr>
        <w:spacing w:before="240" w:after="0" w:line="276"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 ПРОЄКТИ СТАЛОГО ЕНЕРГЕТИЧНОГО РОЗВИТКУ ЗВЯГЕЛЬСЬКОЇ ТЕРИТОРІЇ ГРОМАДИ</w:t>
      </w:r>
    </w:p>
    <w:p w:rsidR="0053324A" w:rsidRDefault="0053324A">
      <w:pPr>
        <w:spacing w:before="240" w:after="0" w:line="276" w:lineRule="auto"/>
        <w:rPr>
          <w:rFonts w:ascii="Times New Roman" w:eastAsia="Times New Roman" w:hAnsi="Times New Roman" w:cs="Times New Roman"/>
          <w:b/>
          <w:bCs/>
          <w:sz w:val="24"/>
          <w:szCs w:val="24"/>
        </w:rPr>
      </w:pPr>
    </w:p>
    <w:p w:rsidR="0053324A" w:rsidRDefault="002B3C69">
      <w:pPr>
        <w:spacing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Впровадження заходів з енергоефективності є одним із пріоритетів Звягельської міської ради. </w:t>
      </w:r>
    </w:p>
    <w:p w:rsidR="0053324A" w:rsidRDefault="002B3C69">
      <w:pPr>
        <w:spacing w:line="276" w:lineRule="auto"/>
        <w:ind w:left="70" w:firstLine="649"/>
        <w:jc w:val="both"/>
        <w:rPr>
          <w:rFonts w:ascii="Times New Roman" w:eastAsia="Times New Roman" w:hAnsi="Times New Roman" w:cs="Times New Roman"/>
        </w:rPr>
      </w:pPr>
      <w:r>
        <w:rPr>
          <w:rFonts w:ascii="Times New Roman" w:eastAsia="Times New Roman" w:hAnsi="Times New Roman" w:cs="Times New Roman"/>
        </w:rPr>
        <w:t>У громаді в 2021 році рішенням міської ради затверджено Положення про систему енергетичного менеджменту. Адаптовано організаційно-управлінську структуру міської ради із введенням штатної посади енергоменеджера в реорганізований відділ підтримки громадських ініціатив та енергоефективності, а також призначенням відповідальних осіб за ефективне енергоспоживання по кожній бюджетній установі. Безперервне функціонування системи енергоменеджменту забезпечується через здійснення щоденного енергомоніторингу за допомогою інформаційної системи, що забезпечує оперативний контроль та аналіз показників. Це дозволяє досягти без додаткових інвестицій скорочення енергоспоживання до 10% за рахунок налагодження енергоефективної експлуатації об’єктів.</w:t>
      </w:r>
    </w:p>
    <w:p w:rsidR="0053324A" w:rsidRDefault="002B3C69">
      <w:pPr>
        <w:spacing w:before="240" w:after="240" w:line="276" w:lineRule="auto"/>
        <w:ind w:left="80" w:firstLine="640"/>
        <w:jc w:val="both"/>
        <w:rPr>
          <w:rFonts w:ascii="Times New Roman" w:eastAsia="Times New Roman" w:hAnsi="Times New Roman" w:cs="Times New Roman"/>
        </w:rPr>
      </w:pPr>
      <w:r>
        <w:rPr>
          <w:rFonts w:ascii="Times New Roman" w:eastAsia="Times New Roman" w:hAnsi="Times New Roman" w:cs="Times New Roman"/>
        </w:rPr>
        <w:t>У 2022 році затверджено 4-річну місцеву цільову програму з енергоефективності на 2024-2025 роки, до якої включено такі напрямки енергоефективних заходів, як комплексна термомодернізація комунальних будівель, енергоефективна модернізація інженерних мереж та обладнання, впровадження відновлювальних джерел енергії.</w:t>
      </w:r>
    </w:p>
    <w:p w:rsidR="0053324A" w:rsidRDefault="002B3C69">
      <w:pPr>
        <w:spacing w:before="240" w:after="240" w:line="276" w:lineRule="auto"/>
        <w:ind w:left="80" w:firstLine="640"/>
        <w:jc w:val="both"/>
        <w:rPr>
          <w:rFonts w:ascii="Times New Roman" w:eastAsia="Times New Roman" w:hAnsi="Times New Roman" w:cs="Times New Roman"/>
        </w:rPr>
      </w:pPr>
      <w:r>
        <w:rPr>
          <w:rFonts w:ascii="Times New Roman" w:eastAsia="Times New Roman" w:hAnsi="Times New Roman" w:cs="Times New Roman"/>
        </w:rPr>
        <w:t>Реалізовано ряд енергоефективних проектів. Зокрема, за підтримки НЕФКО в межах програми «Підтримка ЄС для нагальних потреб розміщення внутрішньо переміщених осіб в Україні» у 2022–2024 роках проведено реконструкцію будівлі на вул. Василя Карпенка, 63 під гуртожиток для ВПО (для 47 родин), під час якої виконано комплексну термомодернізацію будівлі та встановлено дахову сонячну електростанцію.</w:t>
      </w:r>
    </w:p>
    <w:p w:rsidR="0053324A" w:rsidRDefault="002B3C69">
      <w:pPr>
        <w:spacing w:before="240" w:after="240" w:line="276" w:lineRule="auto"/>
        <w:ind w:left="80" w:firstLine="640"/>
        <w:jc w:val="both"/>
        <w:rPr>
          <w:rFonts w:ascii="Times New Roman" w:eastAsia="Times New Roman" w:hAnsi="Times New Roman" w:cs="Times New Roman"/>
        </w:rPr>
      </w:pPr>
      <w:r>
        <w:rPr>
          <w:rFonts w:ascii="Times New Roman" w:eastAsia="Times New Roman" w:hAnsi="Times New Roman" w:cs="Times New Roman"/>
        </w:rPr>
        <w:lastRenderedPageBreak/>
        <w:t>Реалізовано проект з підвищення енергоефективності будівлі Ліцею №4 у співпраці з GIZ: замінено та утеплено дах, встановлено енергоефективні вікна, модернізовано систему опалення та обладнано індивідуальний тепловий пункт із системою безперебійного живлення. Також утеплено та замінено дахи в гімназіях №3, №7 та №9 та повністю замінено старі дерев'яні вікна на енергоефективні аналоги у закладах освіти, культури та охорони здоров’я.</w:t>
      </w:r>
    </w:p>
    <w:p w:rsidR="0053324A" w:rsidRDefault="002B3C69">
      <w:pPr>
        <w:spacing w:before="240" w:after="240" w:line="276" w:lineRule="auto"/>
        <w:ind w:left="80" w:firstLine="640"/>
        <w:jc w:val="both"/>
        <w:rPr>
          <w:rFonts w:ascii="Times New Roman" w:eastAsia="Times New Roman" w:hAnsi="Times New Roman" w:cs="Times New Roman"/>
        </w:rPr>
      </w:pPr>
      <w:r>
        <w:rPr>
          <w:rFonts w:ascii="Times New Roman" w:eastAsia="Times New Roman" w:hAnsi="Times New Roman" w:cs="Times New Roman"/>
        </w:rPr>
        <w:t>Громада активно розвиває напрям відновлюваних джерел енергії. Пілотним став проект зі встановлення сонячної електростанції в Звягельській багатопрофільній лікарні у 2022 році за підтримки ГО “Екоклуб”. У 2023 році затверджено Програму розвитку відновлюваних джерел енергії. Загалом у комунальній сфері на протязі 2022-2025 років встановлено 7 сонячних електростанцій та один тепловий насос.</w:t>
      </w:r>
    </w:p>
    <w:p w:rsidR="0053324A" w:rsidRDefault="002B3C69">
      <w:pPr>
        <w:spacing w:before="240" w:after="240" w:line="276" w:lineRule="auto"/>
        <w:ind w:left="80" w:firstLine="640"/>
        <w:jc w:val="both"/>
        <w:rPr>
          <w:rFonts w:ascii="Times New Roman" w:eastAsia="Times New Roman" w:hAnsi="Times New Roman" w:cs="Times New Roman"/>
        </w:rPr>
      </w:pPr>
      <w:r>
        <w:rPr>
          <w:rFonts w:ascii="Times New Roman" w:eastAsia="Times New Roman" w:hAnsi="Times New Roman" w:cs="Times New Roman"/>
        </w:rPr>
        <w:t>За підтримки GIZ проведено комплексний енергетичний аудит  КП «Звягельводоканал», який визначив шляхи подальшої модернізації підприємства. На очисних спорудах  підприємства замінено найбільш енергоємне обладнання -  повітродувки, на більш енергоефективні аналогию</w:t>
      </w:r>
    </w:p>
    <w:p w:rsidR="0053324A" w:rsidRDefault="002B3C69">
      <w:pPr>
        <w:spacing w:line="276" w:lineRule="auto"/>
        <w:ind w:left="70" w:firstLine="649"/>
        <w:jc w:val="both"/>
        <w:rPr>
          <w:rFonts w:ascii="Times New Roman" w:eastAsia="Times New Roman" w:hAnsi="Times New Roman" w:cs="Times New Roman"/>
        </w:rPr>
      </w:pPr>
      <w:r>
        <w:rPr>
          <w:rFonts w:ascii="Times New Roman" w:eastAsia="Times New Roman" w:hAnsi="Times New Roman" w:cs="Times New Roman"/>
        </w:rPr>
        <w:t xml:space="preserve">У КП «Звягельтепло» виконано технічне переоснащення ряду котелень із заміною застарілого обладнання, проведено реконструкцію частини мереж із монтажем труб з ППУ-ізоляцією. Спільно з ГО «DiXi Group» розроблено техніко-економічне обґрунтування щодо модернізації однієї з найбільших котелень міста (мікрорайон “Зелені”). Активно триває співпраця з проектом GIZ “ReWarm” щодо напрацювання рішень і проектів у системі центрального теплопостачання. </w:t>
      </w:r>
    </w:p>
    <w:p w:rsidR="0053324A" w:rsidRDefault="002B3C69">
      <w:pPr>
        <w:spacing w:line="276" w:lineRule="auto"/>
        <w:ind w:left="70" w:firstLine="649"/>
        <w:jc w:val="both"/>
        <w:rPr>
          <w:rFonts w:ascii="Times New Roman" w:eastAsia="Times New Roman" w:hAnsi="Times New Roman" w:cs="Times New Roman"/>
        </w:rPr>
      </w:pPr>
      <w:r>
        <w:rPr>
          <w:rFonts w:ascii="Times New Roman" w:eastAsia="Times New Roman" w:hAnsi="Times New Roman" w:cs="Times New Roman"/>
        </w:rPr>
        <w:t>У межах проєкту GIZ «Забезпечення енергетичної стійкості громад шляхом впровадження розподіленої генерації» розроблено ТЕО для впровадження проєктів розподіленої генерації у громаді.</w:t>
      </w:r>
    </w:p>
    <w:p w:rsidR="0053324A" w:rsidRDefault="002B3C69">
      <w:pPr>
        <w:spacing w:line="276" w:lineRule="auto"/>
        <w:ind w:left="70" w:firstLine="649"/>
        <w:jc w:val="both"/>
        <w:rPr>
          <w:rFonts w:ascii="Times New Roman" w:eastAsia="Times New Roman" w:hAnsi="Times New Roman" w:cs="Times New Roman"/>
        </w:rPr>
      </w:pPr>
      <w:r>
        <w:rPr>
          <w:rFonts w:ascii="Times New Roman" w:eastAsia="Times New Roman" w:hAnsi="Times New Roman" w:cs="Times New Roman"/>
        </w:rPr>
        <w:t>У 2025 році громада долучилася до “Європейської енергетичної відзнаки” - системи управління якістю та сертифікації для муніципалітетів і регіонів, яка підтримує місцеві органи влади у впровадженні підходів міждисциплінарного планування та ефективних заходів енергетичної та кліматичної політики. Також громада є учасником ініціативи “Стала мережа кліматично нейтральних міст України“ (Sun4Ukraine), що має на меті розробку плану кліматичної нейтральності громади до 2050 року.</w:t>
      </w:r>
    </w:p>
    <w:p w:rsidR="0053324A" w:rsidRDefault="002B3C69">
      <w:pPr>
        <w:spacing w:line="276" w:lineRule="auto"/>
        <w:ind w:left="70" w:firstLine="649"/>
        <w:jc w:val="both"/>
        <w:rPr>
          <w:rFonts w:ascii="Times New Roman" w:eastAsia="Times New Roman" w:hAnsi="Times New Roman" w:cs="Times New Roman"/>
        </w:rPr>
      </w:pPr>
      <w:r>
        <w:rPr>
          <w:rFonts w:ascii="Times New Roman" w:eastAsia="Times New Roman" w:hAnsi="Times New Roman" w:cs="Times New Roman"/>
        </w:rPr>
        <w:t>Реалізація стратегічної мети та досягнення передбачених МЕП стратегічних цілей здійснюється через впровадження заходів, спрямованих на підвищення енергетичної ефективності у ключових  секторах, а також заходів, пов`язаних з розвитком відновлюваних джерел енергії  та проведення інформаційно- просвітницьких кампаній на енергозберігаючу тематику.</w:t>
      </w:r>
    </w:p>
    <w:p w:rsidR="0053324A" w:rsidRDefault="002B3C69">
      <w:pPr>
        <w:spacing w:before="240" w:after="0" w:line="276" w:lineRule="auto"/>
        <w:ind w:firstLine="700"/>
        <w:jc w:val="both"/>
        <w:rPr>
          <w:rFonts w:ascii="Times New Roman" w:eastAsia="Times New Roman" w:hAnsi="Times New Roman" w:cs="Times New Roman"/>
        </w:rPr>
      </w:pPr>
      <w:r>
        <w:rPr>
          <w:rFonts w:ascii="Times New Roman" w:eastAsia="Times New Roman" w:hAnsi="Times New Roman" w:cs="Times New Roman"/>
        </w:rPr>
        <w:t>Пріоритетні сектори енергетичного планування для досягнення мети сталого енергетичного розвитку території Звягельської міської територіальної громади:</w:t>
      </w:r>
    </w:p>
    <w:p w:rsidR="0053324A" w:rsidRDefault="002B3C69">
      <w:pPr>
        <w:spacing w:after="0" w:line="276" w:lineRule="auto"/>
        <w:ind w:left="708" w:hanging="360"/>
        <w:jc w:val="both"/>
        <w:rPr>
          <w:rFonts w:ascii="Times New Roman" w:eastAsia="Times New Roman" w:hAnsi="Times New Roman" w:cs="Times New Roman"/>
        </w:rPr>
      </w:pPr>
      <w:r>
        <w:rPr>
          <w:rFonts w:ascii="Times New Roman" w:eastAsia="Times New Roman" w:hAnsi="Times New Roman" w:cs="Times New Roman"/>
        </w:rPr>
        <w:t xml:space="preserve">1.  </w:t>
      </w:r>
      <w:r>
        <w:rPr>
          <w:rFonts w:ascii="Times New Roman" w:eastAsia="Times New Roman" w:hAnsi="Times New Roman" w:cs="Times New Roman"/>
        </w:rPr>
        <w:tab/>
        <w:t>Громадські будівлі.</w:t>
      </w:r>
    </w:p>
    <w:p w:rsidR="0053324A" w:rsidRDefault="002B3C69">
      <w:pPr>
        <w:spacing w:after="0" w:line="276" w:lineRule="auto"/>
        <w:ind w:left="708" w:hanging="360"/>
        <w:jc w:val="both"/>
        <w:rPr>
          <w:rFonts w:ascii="Times New Roman" w:eastAsia="Times New Roman" w:hAnsi="Times New Roman" w:cs="Times New Roman"/>
        </w:rPr>
      </w:pPr>
      <w:r>
        <w:rPr>
          <w:rFonts w:ascii="Times New Roman" w:eastAsia="Times New Roman" w:hAnsi="Times New Roman" w:cs="Times New Roman"/>
        </w:rPr>
        <w:t xml:space="preserve">2.  </w:t>
      </w:r>
      <w:r>
        <w:rPr>
          <w:rFonts w:ascii="Times New Roman" w:eastAsia="Times New Roman" w:hAnsi="Times New Roman" w:cs="Times New Roman"/>
        </w:rPr>
        <w:tab/>
        <w:t>Зовнішнє освітлення.</w:t>
      </w:r>
    </w:p>
    <w:p w:rsidR="0053324A" w:rsidRDefault="002B3C69">
      <w:pPr>
        <w:spacing w:after="0" w:line="276" w:lineRule="auto"/>
        <w:ind w:left="708" w:hanging="360"/>
        <w:jc w:val="both"/>
        <w:rPr>
          <w:rFonts w:ascii="Times New Roman" w:eastAsia="Times New Roman" w:hAnsi="Times New Roman" w:cs="Times New Roman"/>
        </w:rPr>
      </w:pPr>
      <w:r>
        <w:rPr>
          <w:rFonts w:ascii="Times New Roman" w:eastAsia="Times New Roman" w:hAnsi="Times New Roman" w:cs="Times New Roman"/>
        </w:rPr>
        <w:t xml:space="preserve">3.  </w:t>
      </w:r>
      <w:r>
        <w:rPr>
          <w:rFonts w:ascii="Times New Roman" w:eastAsia="Times New Roman" w:hAnsi="Times New Roman" w:cs="Times New Roman"/>
        </w:rPr>
        <w:tab/>
        <w:t>Теплопостачання.</w:t>
      </w:r>
    </w:p>
    <w:p w:rsidR="0053324A" w:rsidRDefault="002B3C69">
      <w:pPr>
        <w:spacing w:after="0" w:line="276" w:lineRule="auto"/>
        <w:ind w:left="708" w:hanging="360"/>
        <w:jc w:val="both"/>
        <w:rPr>
          <w:rFonts w:ascii="Times New Roman" w:eastAsia="Times New Roman" w:hAnsi="Times New Roman" w:cs="Times New Roman"/>
        </w:rPr>
      </w:pPr>
      <w:r>
        <w:rPr>
          <w:rFonts w:ascii="Times New Roman" w:eastAsia="Times New Roman" w:hAnsi="Times New Roman" w:cs="Times New Roman"/>
        </w:rPr>
        <w:t xml:space="preserve">4.  </w:t>
      </w:r>
      <w:r>
        <w:rPr>
          <w:rFonts w:ascii="Times New Roman" w:eastAsia="Times New Roman" w:hAnsi="Times New Roman" w:cs="Times New Roman"/>
        </w:rPr>
        <w:tab/>
        <w:t>Водопостачання і водовідведення.</w:t>
      </w:r>
    </w:p>
    <w:p w:rsidR="0053324A" w:rsidRDefault="002B3C69">
      <w:pPr>
        <w:spacing w:after="0" w:line="276" w:lineRule="auto"/>
        <w:ind w:left="708" w:hanging="360"/>
        <w:jc w:val="both"/>
        <w:rPr>
          <w:rFonts w:ascii="Times New Roman" w:eastAsia="Times New Roman" w:hAnsi="Times New Roman" w:cs="Times New Roman"/>
        </w:rPr>
      </w:pPr>
      <w:r>
        <w:rPr>
          <w:rFonts w:ascii="Times New Roman" w:eastAsia="Times New Roman" w:hAnsi="Times New Roman" w:cs="Times New Roman"/>
        </w:rPr>
        <w:t xml:space="preserve">5.  </w:t>
      </w:r>
      <w:r>
        <w:rPr>
          <w:rFonts w:ascii="Times New Roman" w:eastAsia="Times New Roman" w:hAnsi="Times New Roman" w:cs="Times New Roman"/>
        </w:rPr>
        <w:tab/>
        <w:t>Управління побутовими відходами.</w:t>
      </w:r>
    </w:p>
    <w:p w:rsidR="0053324A" w:rsidRDefault="002B3C69">
      <w:pPr>
        <w:spacing w:after="0" w:line="276" w:lineRule="auto"/>
        <w:ind w:left="708" w:hanging="360"/>
        <w:jc w:val="both"/>
        <w:rPr>
          <w:rFonts w:ascii="Times New Roman" w:eastAsia="Times New Roman" w:hAnsi="Times New Roman" w:cs="Times New Roman"/>
        </w:rPr>
      </w:pPr>
      <w:r>
        <w:rPr>
          <w:rFonts w:ascii="Times New Roman" w:eastAsia="Times New Roman" w:hAnsi="Times New Roman" w:cs="Times New Roman"/>
        </w:rPr>
        <w:t xml:space="preserve">6.  </w:t>
      </w:r>
      <w:r>
        <w:rPr>
          <w:rFonts w:ascii="Times New Roman" w:eastAsia="Times New Roman" w:hAnsi="Times New Roman" w:cs="Times New Roman"/>
        </w:rPr>
        <w:tab/>
        <w:t>Житлові будівлі.</w:t>
      </w:r>
    </w:p>
    <w:p w:rsidR="0053324A" w:rsidRDefault="002B3C69">
      <w:pPr>
        <w:spacing w:after="0" w:line="276" w:lineRule="auto"/>
        <w:ind w:left="708" w:hanging="360"/>
        <w:jc w:val="both"/>
        <w:rPr>
          <w:rFonts w:ascii="Times New Roman" w:eastAsia="Times New Roman" w:hAnsi="Times New Roman" w:cs="Times New Roman"/>
        </w:rPr>
      </w:pPr>
      <w:r>
        <w:rPr>
          <w:rFonts w:ascii="Times New Roman" w:eastAsia="Times New Roman" w:hAnsi="Times New Roman" w:cs="Times New Roman"/>
        </w:rPr>
        <w:t xml:space="preserve">7.  </w:t>
      </w:r>
      <w:r>
        <w:rPr>
          <w:rFonts w:ascii="Times New Roman" w:eastAsia="Times New Roman" w:hAnsi="Times New Roman" w:cs="Times New Roman"/>
        </w:rPr>
        <w:tab/>
        <w:t>Громадський транспорт</w:t>
      </w:r>
    </w:p>
    <w:p w:rsidR="0053324A" w:rsidRDefault="0053324A">
      <w:pPr>
        <w:spacing w:line="276" w:lineRule="auto"/>
        <w:jc w:val="both"/>
        <w:rPr>
          <w:rFonts w:ascii="Times New Roman" w:eastAsia="Times New Roman" w:hAnsi="Times New Roman" w:cs="Times New Roman"/>
          <w:b/>
          <w:bCs/>
        </w:rPr>
      </w:pPr>
    </w:p>
    <w:p w:rsidR="0053324A" w:rsidRDefault="0053324A">
      <w:pPr>
        <w:spacing w:line="276" w:lineRule="auto"/>
        <w:jc w:val="both"/>
        <w:rPr>
          <w:rFonts w:ascii="Times New Roman" w:eastAsia="Times New Roman" w:hAnsi="Times New Roman" w:cs="Times New Roman"/>
          <w:b/>
          <w:bCs/>
        </w:rPr>
      </w:pPr>
    </w:p>
    <w:p w:rsidR="0053324A" w:rsidRDefault="002B3C69">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b/>
          <w:bCs/>
        </w:rPr>
        <w:lastRenderedPageBreak/>
        <w:t>Сектор громадські будівлі.</w:t>
      </w:r>
    </w:p>
    <w:p w:rsidR="0053324A" w:rsidRDefault="002B3C69">
      <w:pPr>
        <w:spacing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Комунальні установи, як споживачі енергетичних ресурсів, є одним з найпріоритетніших для громади, адже фінансуються з її бюджету та займають 2-е місце у структурі видатків. </w:t>
      </w:r>
    </w:p>
    <w:p w:rsidR="0053324A" w:rsidRDefault="002B3C69">
      <w:pPr>
        <w:spacing w:line="276"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rPr>
        <w:t>У залежності від обсягу необхідних інвестицій необхідно провести наступні заходи.</w:t>
      </w:r>
    </w:p>
    <w:p w:rsidR="0053324A" w:rsidRDefault="002B3C69">
      <w:pPr>
        <w:numPr>
          <w:ilvl w:val="0"/>
          <w:numId w:val="17"/>
        </w:num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rPr>
        <w:t>Маловитратні заходи та заходи спрямовані на зміну поведінки:</w:t>
      </w:r>
    </w:p>
    <w:tbl>
      <w:tblPr>
        <w:tblStyle w:val="affffffffffffffffff9"/>
        <w:tblW w:w="9990" w:type="dxa"/>
        <w:tblInd w:w="-100" w:type="dxa"/>
        <w:tblLayout w:type="fixed"/>
        <w:tblLook w:val="0400" w:firstRow="0" w:lastRow="0" w:firstColumn="0" w:lastColumn="0" w:noHBand="0" w:noVBand="1"/>
      </w:tblPr>
      <w:tblGrid>
        <w:gridCol w:w="9990"/>
      </w:tblGrid>
      <w:tr w:rsidR="0053324A">
        <w:trPr>
          <w:trHeight w:val="22"/>
        </w:trPr>
        <w:tc>
          <w:tcPr>
            <w:tcW w:w="9990"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Забезпечення ефективної технічної експлуатації, підтримання, відновлення та удосконалення  експлуатаційних якостей будівель;</w:t>
            </w:r>
          </w:p>
        </w:tc>
      </w:tr>
      <w:tr w:rsidR="0053324A">
        <w:trPr>
          <w:trHeight w:val="22"/>
        </w:trPr>
        <w:tc>
          <w:tcPr>
            <w:tcW w:w="9990"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Удосконалення системи енергетичного менеджменту;</w:t>
            </w:r>
          </w:p>
        </w:tc>
      </w:tr>
      <w:tr w:rsidR="0053324A">
        <w:trPr>
          <w:trHeight w:val="22"/>
        </w:trPr>
        <w:tc>
          <w:tcPr>
            <w:tcW w:w="9990"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Ведення моніторингу споживання енергоресурсів;</w:t>
            </w:r>
          </w:p>
        </w:tc>
      </w:tr>
      <w:tr w:rsidR="0053324A">
        <w:trPr>
          <w:trHeight w:val="22"/>
        </w:trPr>
        <w:tc>
          <w:tcPr>
            <w:tcW w:w="9990"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Встановлення лічильників обліку ПЕР;</w:t>
            </w:r>
          </w:p>
        </w:tc>
      </w:tr>
      <w:tr w:rsidR="0053324A">
        <w:trPr>
          <w:trHeight w:val="22"/>
        </w:trPr>
        <w:tc>
          <w:tcPr>
            <w:tcW w:w="9990"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Проведення інформаційно-просвітницьких кампаній та підвищення мотивації щодо ощадливого використання ПЕР серед персоналу та користувачів будівель;</w:t>
            </w:r>
          </w:p>
        </w:tc>
      </w:tr>
      <w:tr w:rsidR="0053324A">
        <w:trPr>
          <w:trHeight w:val="22"/>
        </w:trPr>
        <w:tc>
          <w:tcPr>
            <w:tcW w:w="9990"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Встановлення енергоефективного освітлення з системами “розумного” керування;</w:t>
            </w:r>
          </w:p>
        </w:tc>
      </w:tr>
      <w:tr w:rsidR="0053324A">
        <w:trPr>
          <w:trHeight w:val="22"/>
        </w:trPr>
        <w:tc>
          <w:tcPr>
            <w:tcW w:w="9990"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Заміна застарілого сантехнічного обладнання, встановлення аераторних насадок на змішувачі;</w:t>
            </w:r>
          </w:p>
        </w:tc>
      </w:tr>
      <w:tr w:rsidR="0053324A">
        <w:trPr>
          <w:trHeight w:val="22"/>
        </w:trPr>
        <w:tc>
          <w:tcPr>
            <w:tcW w:w="9990"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Встановлення регулювальної апаратури на радіаторах, теплових екранів та теплоізоляція трубопроводів систем опалення і гарячого водопостачання.</w:t>
            </w:r>
          </w:p>
          <w:p w:rsidR="0053324A" w:rsidRDefault="0053324A">
            <w:pPr>
              <w:spacing w:after="0" w:line="276" w:lineRule="auto"/>
              <w:jc w:val="both"/>
              <w:rPr>
                <w:rFonts w:ascii="Times New Roman" w:eastAsia="Times New Roman" w:hAnsi="Times New Roman" w:cs="Times New Roman"/>
              </w:rPr>
            </w:pPr>
          </w:p>
        </w:tc>
      </w:tr>
    </w:tbl>
    <w:p w:rsidR="0053324A" w:rsidRDefault="002B3C69">
      <w:pPr>
        <w:numPr>
          <w:ilvl w:val="0"/>
          <w:numId w:val="17"/>
        </w:numPr>
        <w:spacing w:line="276" w:lineRule="auto"/>
        <w:jc w:val="both"/>
        <w:rPr>
          <w:rFonts w:ascii="Times New Roman" w:eastAsia="Times New Roman" w:hAnsi="Times New Roman" w:cs="Times New Roman"/>
        </w:rPr>
      </w:pPr>
      <w:r>
        <w:rPr>
          <w:rFonts w:ascii="Times New Roman" w:eastAsia="Times New Roman" w:hAnsi="Times New Roman" w:cs="Times New Roman"/>
        </w:rPr>
        <w:t>Інвестиційні проєкти у громадських будівлях:</w:t>
      </w:r>
    </w:p>
    <w:tbl>
      <w:tblPr>
        <w:tblStyle w:val="affffffffffffffffffa"/>
        <w:tblW w:w="10011" w:type="dxa"/>
        <w:tblInd w:w="-115" w:type="dxa"/>
        <w:tblLayout w:type="fixed"/>
        <w:tblLook w:val="0400" w:firstRow="0" w:lastRow="0" w:firstColumn="0" w:lastColumn="0" w:noHBand="0" w:noVBand="1"/>
      </w:tblPr>
      <w:tblGrid>
        <w:gridCol w:w="10011"/>
      </w:tblGrid>
      <w:tr w:rsidR="0053324A">
        <w:trPr>
          <w:trHeight w:val="22"/>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Встановлення та наладка індивідуальних теплових пунктів, балансувальних клапанів на стояках систем опалення, заміна застарілих радіаторів і теплових мереж</w:t>
            </w:r>
          </w:p>
        </w:tc>
      </w:tr>
      <w:tr w:rsidR="0053324A">
        <w:trPr>
          <w:trHeight w:val="22"/>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Заміна застарілого обладнання (кухонне обладнання, холодильники, водонагрівачі тощо) на сучасні енергоефективні аналоги;</w:t>
            </w:r>
          </w:p>
        </w:tc>
      </w:tr>
      <w:tr w:rsidR="0053324A">
        <w:trPr>
          <w:trHeight w:val="22"/>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Встановлення локальних систем вентиляції з рекуперацією;</w:t>
            </w:r>
          </w:p>
        </w:tc>
      </w:tr>
      <w:tr w:rsidR="0053324A">
        <w:trPr>
          <w:trHeight w:val="22"/>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Утеплення зовнішніх огороджуючих конструкцій;</w:t>
            </w:r>
          </w:p>
        </w:tc>
      </w:tr>
      <w:tr w:rsidR="0053324A">
        <w:trPr>
          <w:trHeight w:val="22"/>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Встановлення систем дистанційного моніторингу;</w:t>
            </w:r>
          </w:p>
        </w:tc>
      </w:tr>
      <w:tr w:rsidR="0053324A">
        <w:trPr>
          <w:trHeight w:val="22"/>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Реалізації проектів ВДЕ (сонячні електростанції та теплові насоси).</w:t>
            </w:r>
          </w:p>
        </w:tc>
      </w:tr>
    </w:tbl>
    <w:p w:rsidR="0053324A" w:rsidRDefault="002B3C69">
      <w:pPr>
        <w:spacing w:before="200" w:line="276" w:lineRule="auto"/>
        <w:jc w:val="both"/>
        <w:rPr>
          <w:rFonts w:ascii="Times New Roman" w:eastAsia="Times New Roman" w:hAnsi="Times New Roman" w:cs="Times New Roman"/>
          <w:b/>
          <w:bCs/>
        </w:rPr>
      </w:pPr>
      <w:r>
        <w:rPr>
          <w:rFonts w:ascii="Times New Roman" w:eastAsia="Times New Roman" w:hAnsi="Times New Roman" w:cs="Times New Roman"/>
          <w:b/>
          <w:bCs/>
        </w:rPr>
        <w:t>Сектор житлові будівлі.</w:t>
      </w:r>
    </w:p>
    <w:p w:rsidR="0053324A" w:rsidRDefault="002B3C69">
      <w:pPr>
        <w:spacing w:before="200" w:line="276" w:lineRule="auto"/>
        <w:jc w:val="both"/>
        <w:rPr>
          <w:rFonts w:ascii="Times New Roman" w:eastAsia="Times New Roman" w:hAnsi="Times New Roman" w:cs="Times New Roman"/>
          <w:sz w:val="24"/>
          <w:szCs w:val="24"/>
        </w:rPr>
      </w:pPr>
      <w:r>
        <w:rPr>
          <w:rFonts w:ascii="Times New Roman" w:eastAsia="Times New Roman" w:hAnsi="Times New Roman" w:cs="Times New Roman"/>
        </w:rPr>
        <w:t>Житловий сектор Звягельської МТГ є основним споживачем енергетичних ресурсів (теплової енергії, електричної енергії, води). Значна частина резерву зменшення споживання енергії в житловому фонді пов`язана з тепловою ізоляцією огороджувальних конструкцій житлових будинків. Основні заходи у житлових будівлях повинні бути скеровані на наступне.</w:t>
      </w:r>
    </w:p>
    <w:p w:rsidR="0053324A" w:rsidRDefault="002B3C69">
      <w:pPr>
        <w:numPr>
          <w:ilvl w:val="0"/>
          <w:numId w:val="14"/>
        </w:num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rPr>
        <w:t>Маловитратні заходи та заходи спрямовані на зміну поведінки:</w:t>
      </w:r>
    </w:p>
    <w:tbl>
      <w:tblPr>
        <w:tblStyle w:val="affffffffffffffffffb"/>
        <w:tblW w:w="10011" w:type="dxa"/>
        <w:tblInd w:w="-115" w:type="dxa"/>
        <w:tblLayout w:type="fixed"/>
        <w:tblLook w:val="0400" w:firstRow="0" w:lastRow="0" w:firstColumn="0" w:lastColumn="0" w:noHBand="0" w:noVBand="1"/>
      </w:tblPr>
      <w:tblGrid>
        <w:gridCol w:w="10011"/>
      </w:tblGrid>
      <w:tr w:rsidR="0053324A">
        <w:trPr>
          <w:trHeight w:val="21"/>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Популяризація маловартісних енергоефективних заходів серед населення;</w:t>
            </w:r>
          </w:p>
        </w:tc>
      </w:tr>
      <w:tr w:rsidR="0053324A">
        <w:trPr>
          <w:trHeight w:val="21"/>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Забезпечення належної технічної експлуатації будівель;</w:t>
            </w:r>
          </w:p>
        </w:tc>
      </w:tr>
      <w:tr w:rsidR="0053324A">
        <w:trPr>
          <w:trHeight w:val="21"/>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Встановлення лічильників обліку ПЕР;</w:t>
            </w:r>
          </w:p>
        </w:tc>
      </w:tr>
      <w:tr w:rsidR="0053324A">
        <w:trPr>
          <w:trHeight w:val="21"/>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Заміна ламп розжарювання на LED-аналоги та встановлення приладів регулювання інтенсивності освітлення місць загального користування;</w:t>
            </w:r>
          </w:p>
        </w:tc>
      </w:tr>
      <w:tr w:rsidR="0053324A">
        <w:trPr>
          <w:trHeight w:val="21"/>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Запровадження принципово нових енергоефективних підходів при проєктуванні та будівництві нового житла у громаді;</w:t>
            </w:r>
          </w:p>
        </w:tc>
      </w:tr>
      <w:tr w:rsidR="0053324A">
        <w:trPr>
          <w:trHeight w:val="21"/>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Проведення роз’яснювальної роботи серед населення щодо можливості участі у державних та місцевих програмах підтримки енергоефективних заходів та надання допомоги участі у них</w:t>
            </w:r>
          </w:p>
        </w:tc>
      </w:tr>
    </w:tbl>
    <w:p w:rsidR="0053324A" w:rsidRDefault="002B3C69">
      <w:pPr>
        <w:numPr>
          <w:ilvl w:val="0"/>
          <w:numId w:val="14"/>
        </w:numPr>
        <w:spacing w:before="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rPr>
        <w:lastRenderedPageBreak/>
        <w:t>Інвестиційні проєкти у житлових будівлях:</w:t>
      </w:r>
    </w:p>
    <w:tbl>
      <w:tblPr>
        <w:tblStyle w:val="affffffffffffffffffc"/>
        <w:tblW w:w="6795" w:type="dxa"/>
        <w:tblInd w:w="-115" w:type="dxa"/>
        <w:tblLayout w:type="fixed"/>
        <w:tblLook w:val="0400" w:firstRow="0" w:lastRow="0" w:firstColumn="0" w:lastColumn="0" w:noHBand="0" w:noVBand="1"/>
      </w:tblPr>
      <w:tblGrid>
        <w:gridCol w:w="6795"/>
      </w:tblGrid>
      <w:tr w:rsidR="0053324A">
        <w:trPr>
          <w:trHeight w:val="24"/>
        </w:trPr>
        <w:tc>
          <w:tcPr>
            <w:tcW w:w="6795"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Заміна вікон та дверей на енергоефективні;</w:t>
            </w:r>
          </w:p>
        </w:tc>
      </w:tr>
      <w:tr w:rsidR="0053324A">
        <w:trPr>
          <w:trHeight w:val="24"/>
        </w:trPr>
        <w:tc>
          <w:tcPr>
            <w:tcW w:w="6795"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Утеплення даху та підвальних приміщень;</w:t>
            </w:r>
          </w:p>
        </w:tc>
      </w:tr>
      <w:tr w:rsidR="0053324A">
        <w:trPr>
          <w:trHeight w:val="24"/>
        </w:trPr>
        <w:tc>
          <w:tcPr>
            <w:tcW w:w="6795"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Утеплення зовнішніх стін.</w:t>
            </w:r>
          </w:p>
        </w:tc>
      </w:tr>
      <w:tr w:rsidR="0053324A">
        <w:trPr>
          <w:trHeight w:val="24"/>
        </w:trPr>
        <w:tc>
          <w:tcPr>
            <w:tcW w:w="6795"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Встановлення ІТП та балансувальної апаратури</w:t>
            </w:r>
          </w:p>
        </w:tc>
      </w:tr>
      <w:tr w:rsidR="0053324A">
        <w:trPr>
          <w:trHeight w:val="24"/>
        </w:trPr>
        <w:tc>
          <w:tcPr>
            <w:tcW w:w="6795"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Реалізація проектів з ВДЕ (сонячні станції та теплові насоси)</w:t>
            </w:r>
          </w:p>
        </w:tc>
      </w:tr>
    </w:tbl>
    <w:p w:rsidR="0053324A" w:rsidRDefault="002B3C69">
      <w:pPr>
        <w:spacing w:before="200" w:line="276" w:lineRule="auto"/>
        <w:jc w:val="both"/>
        <w:rPr>
          <w:rFonts w:ascii="Times New Roman" w:eastAsia="Times New Roman" w:hAnsi="Times New Roman" w:cs="Times New Roman"/>
          <w:sz w:val="24"/>
          <w:szCs w:val="24"/>
        </w:rPr>
      </w:pPr>
      <w:r>
        <w:rPr>
          <w:rFonts w:ascii="Times New Roman" w:eastAsia="Times New Roman" w:hAnsi="Times New Roman" w:cs="Times New Roman"/>
          <w:b/>
          <w:bCs/>
        </w:rPr>
        <w:t>Об’єкти водопостачання і водовідведення</w:t>
      </w:r>
    </w:p>
    <w:p w:rsidR="0053324A" w:rsidRDefault="002B3C69">
      <w:pPr>
        <w:spacing w:before="200" w:line="276" w:lineRule="auto"/>
        <w:jc w:val="both"/>
        <w:rPr>
          <w:rFonts w:ascii="Times New Roman" w:eastAsia="Times New Roman" w:hAnsi="Times New Roman" w:cs="Times New Roman"/>
          <w:sz w:val="24"/>
          <w:szCs w:val="24"/>
        </w:rPr>
      </w:pPr>
      <w:r>
        <w:rPr>
          <w:rFonts w:ascii="Times New Roman" w:eastAsia="Times New Roman" w:hAnsi="Times New Roman" w:cs="Times New Roman"/>
        </w:rPr>
        <w:t>Типовими заходами у секторі водопостачання та водовідведення є:</w:t>
      </w:r>
    </w:p>
    <w:tbl>
      <w:tblPr>
        <w:tblStyle w:val="affffffffffffffffffd"/>
        <w:tblW w:w="9945" w:type="dxa"/>
        <w:tblInd w:w="-55" w:type="dxa"/>
        <w:tblLayout w:type="fixed"/>
        <w:tblLook w:val="0400" w:firstRow="0" w:lastRow="0" w:firstColumn="0" w:lastColumn="0" w:noHBand="0" w:noVBand="1"/>
      </w:tblPr>
      <w:tblGrid>
        <w:gridCol w:w="9945"/>
      </w:tblGrid>
      <w:tr w:rsidR="0053324A">
        <w:trPr>
          <w:trHeight w:val="23"/>
        </w:trPr>
        <w:tc>
          <w:tcPr>
            <w:tcW w:w="9945"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Впровадження системи енергоменеджменту на КП «Звягельводоканал», реалізації проєкту з диспетчеризації та втоматизації управління процесами;</w:t>
            </w:r>
          </w:p>
        </w:tc>
      </w:tr>
      <w:tr w:rsidR="0053324A">
        <w:trPr>
          <w:trHeight w:val="23"/>
        </w:trPr>
        <w:tc>
          <w:tcPr>
            <w:tcW w:w="9945"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Використання схеми оптимізованого водопостачання та розробка гідравлічної моделі мереж водопостачання;</w:t>
            </w:r>
          </w:p>
        </w:tc>
      </w:tr>
      <w:tr w:rsidR="0053324A">
        <w:trPr>
          <w:trHeight w:val="23"/>
        </w:trPr>
        <w:tc>
          <w:tcPr>
            <w:tcW w:w="9945"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Підтримання в належному стані запірної арматури та мереж;</w:t>
            </w:r>
          </w:p>
        </w:tc>
      </w:tr>
      <w:tr w:rsidR="0053324A">
        <w:trPr>
          <w:trHeight w:val="23"/>
        </w:trPr>
        <w:tc>
          <w:tcPr>
            <w:tcW w:w="9945"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Впровадження сучасних технологій та обладнання для знезараження води;</w:t>
            </w:r>
          </w:p>
        </w:tc>
      </w:tr>
      <w:tr w:rsidR="0053324A">
        <w:trPr>
          <w:trHeight w:val="23"/>
        </w:trPr>
        <w:tc>
          <w:tcPr>
            <w:tcW w:w="9945"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Використання ВДЕ на підприємстві, зокрема сонячних станцій;</w:t>
            </w:r>
          </w:p>
        </w:tc>
      </w:tr>
      <w:tr w:rsidR="0053324A">
        <w:trPr>
          <w:trHeight w:val="23"/>
        </w:trPr>
        <w:tc>
          <w:tcPr>
            <w:tcW w:w="9945"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Модернізація (заміна) насосних агрегатів та пускорегулюючого обладнання;</w:t>
            </w:r>
          </w:p>
        </w:tc>
      </w:tr>
      <w:tr w:rsidR="0053324A">
        <w:trPr>
          <w:trHeight w:val="23"/>
        </w:trPr>
        <w:tc>
          <w:tcPr>
            <w:tcW w:w="9945"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Реконструкція каналізаційно-насосних і водонапірних станцій та мереж водопостачання-водовідведення.</w:t>
            </w:r>
          </w:p>
        </w:tc>
      </w:tr>
    </w:tbl>
    <w:p w:rsidR="0053324A" w:rsidRDefault="002B3C69">
      <w:pPr>
        <w:spacing w:before="200" w:line="276" w:lineRule="auto"/>
        <w:jc w:val="both"/>
        <w:rPr>
          <w:rFonts w:ascii="Times New Roman" w:eastAsia="Times New Roman" w:hAnsi="Times New Roman" w:cs="Times New Roman"/>
          <w:b/>
          <w:bCs/>
        </w:rPr>
      </w:pPr>
      <w:r>
        <w:rPr>
          <w:rFonts w:ascii="Times New Roman" w:eastAsia="Times New Roman" w:hAnsi="Times New Roman" w:cs="Times New Roman"/>
          <w:b/>
          <w:bCs/>
        </w:rPr>
        <w:t>Сфера теплопостачання </w:t>
      </w:r>
    </w:p>
    <w:p w:rsidR="0053324A" w:rsidRDefault="002B3C69">
      <w:pPr>
        <w:spacing w:after="0" w:line="276" w:lineRule="auto"/>
        <w:ind w:firstLine="700"/>
        <w:jc w:val="both"/>
        <w:rPr>
          <w:rFonts w:ascii="Times New Roman" w:eastAsia="Times New Roman" w:hAnsi="Times New Roman" w:cs="Times New Roman"/>
          <w:b/>
          <w:bCs/>
        </w:rPr>
      </w:pPr>
      <w:r>
        <w:rPr>
          <w:rFonts w:ascii="Times New Roman" w:eastAsia="Times New Roman" w:hAnsi="Times New Roman" w:cs="Times New Roman"/>
        </w:rPr>
        <w:t xml:space="preserve">Система централізованого теплопостачання міста Звягеля забезпечує надання теплових послуг у громадських будівлях, у багатоквартирних будинках та в підприємствах. </w:t>
      </w:r>
    </w:p>
    <w:p w:rsidR="0053324A" w:rsidRDefault="002B3C69">
      <w:pPr>
        <w:spacing w:before="200" w:line="276" w:lineRule="auto"/>
        <w:jc w:val="both"/>
        <w:rPr>
          <w:rFonts w:ascii="Times New Roman" w:eastAsia="Times New Roman" w:hAnsi="Times New Roman" w:cs="Times New Roman"/>
        </w:rPr>
      </w:pPr>
      <w:r>
        <w:rPr>
          <w:rFonts w:ascii="Times New Roman" w:eastAsia="Times New Roman" w:hAnsi="Times New Roman" w:cs="Times New Roman"/>
        </w:rPr>
        <w:t>Типовими заходами у секторі теплопостачання є:</w:t>
      </w:r>
    </w:p>
    <w:tbl>
      <w:tblPr>
        <w:tblStyle w:val="affffffffffffffffffe"/>
        <w:tblW w:w="10011" w:type="dxa"/>
        <w:tblInd w:w="-115" w:type="dxa"/>
        <w:tblLayout w:type="fixed"/>
        <w:tblLook w:val="0400" w:firstRow="0" w:lastRow="0" w:firstColumn="0" w:lastColumn="0" w:noHBand="0" w:noVBand="1"/>
      </w:tblPr>
      <w:tblGrid>
        <w:gridCol w:w="10011"/>
      </w:tblGrid>
      <w:tr w:rsidR="0053324A">
        <w:trPr>
          <w:trHeight w:val="23"/>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Впровадження системи енергоменеджменту на КП «Звягельтепло», впровадження системи диспетчеризації та автоматизації  управління процесами;</w:t>
            </w:r>
          </w:p>
        </w:tc>
      </w:tr>
      <w:tr w:rsidR="0053324A">
        <w:trPr>
          <w:trHeight w:val="23"/>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Підтримання в належному стані запірної арматури та мереж;</w:t>
            </w:r>
          </w:p>
        </w:tc>
      </w:tr>
      <w:tr w:rsidR="0053324A">
        <w:trPr>
          <w:trHeight w:val="23"/>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Завершення заміни застарілих мереж на мережі з труб з пінополіуретановою ізоляцією;</w:t>
            </w:r>
          </w:p>
        </w:tc>
      </w:tr>
      <w:tr w:rsidR="0053324A">
        <w:trPr>
          <w:trHeight w:val="23"/>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Модернізація котелень;</w:t>
            </w:r>
          </w:p>
        </w:tc>
      </w:tr>
      <w:tr w:rsidR="0053324A">
        <w:trPr>
          <w:trHeight w:val="23"/>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Модернізація (заміна) насосних агрегатів та пускорегулюючого обладнання;</w:t>
            </w:r>
          </w:p>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Суттєве збільшення частки використання ВДЕ на підприємстві.</w:t>
            </w:r>
          </w:p>
        </w:tc>
      </w:tr>
    </w:tbl>
    <w:p w:rsidR="0053324A" w:rsidRDefault="002B3C69">
      <w:pPr>
        <w:spacing w:before="200" w:line="276" w:lineRule="auto"/>
        <w:jc w:val="both"/>
        <w:rPr>
          <w:rFonts w:ascii="Times New Roman" w:eastAsia="Times New Roman" w:hAnsi="Times New Roman" w:cs="Times New Roman"/>
          <w:sz w:val="24"/>
          <w:szCs w:val="24"/>
        </w:rPr>
      </w:pPr>
      <w:r>
        <w:rPr>
          <w:rFonts w:ascii="Times New Roman" w:eastAsia="Times New Roman" w:hAnsi="Times New Roman" w:cs="Times New Roman"/>
          <w:b/>
          <w:bCs/>
        </w:rPr>
        <w:t>Об’єкти зовнішнього освітлення</w:t>
      </w:r>
    </w:p>
    <w:p w:rsidR="0053324A" w:rsidRDefault="002B3C69">
      <w:pPr>
        <w:spacing w:before="200" w:line="276"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rPr>
        <w:t>Об’єкти громадського освітлення включає систему зовнішнього вуличного освітлення,, освітлення парків, скверів тощо.  Зовнішнє освітлення займає незначну частку у споживанні енергії. Основними ПЕР для вуличного освітлення є електрична енергія та витрати палива для обслуговуючого транспорту.</w:t>
      </w:r>
    </w:p>
    <w:p w:rsidR="0053324A" w:rsidRDefault="002B3C69">
      <w:pPr>
        <w:spacing w:before="20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rPr>
        <w:t>Основні заходи у вуличному освітленні:</w:t>
      </w:r>
    </w:p>
    <w:tbl>
      <w:tblPr>
        <w:tblStyle w:val="afffffffffffffffffff"/>
        <w:tblW w:w="8798" w:type="dxa"/>
        <w:tblInd w:w="-115" w:type="dxa"/>
        <w:tblLayout w:type="fixed"/>
        <w:tblLook w:val="0400" w:firstRow="0" w:lastRow="0" w:firstColumn="0" w:lastColumn="0" w:noHBand="0" w:noVBand="1"/>
      </w:tblPr>
      <w:tblGrid>
        <w:gridCol w:w="8798"/>
      </w:tblGrid>
      <w:tr w:rsidR="0053324A">
        <w:trPr>
          <w:trHeight w:val="24"/>
        </w:trPr>
        <w:tc>
          <w:tcPr>
            <w:tcW w:w="8798"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Заміна та реконструкція мереж з використанням LED-технологій;</w:t>
            </w:r>
          </w:p>
        </w:tc>
      </w:tr>
      <w:tr w:rsidR="0053324A">
        <w:trPr>
          <w:trHeight w:val="24"/>
        </w:trPr>
        <w:tc>
          <w:tcPr>
            <w:tcW w:w="8798"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Встановлення приладів регулювання інтенсивності освітлення та датчиків руху;</w:t>
            </w:r>
          </w:p>
        </w:tc>
      </w:tr>
      <w:tr w:rsidR="0053324A">
        <w:trPr>
          <w:trHeight w:val="24"/>
        </w:trPr>
        <w:tc>
          <w:tcPr>
            <w:tcW w:w="8798"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Впровадження ВДЕ;</w:t>
            </w:r>
          </w:p>
        </w:tc>
      </w:tr>
      <w:tr w:rsidR="0053324A">
        <w:trPr>
          <w:trHeight w:val="24"/>
        </w:trPr>
        <w:tc>
          <w:tcPr>
            <w:tcW w:w="8798"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Встановлення систем “розумного” керування вуличним освітленням.</w:t>
            </w:r>
          </w:p>
        </w:tc>
      </w:tr>
    </w:tbl>
    <w:p w:rsidR="0053324A" w:rsidRDefault="002B3C69">
      <w:pPr>
        <w:spacing w:before="20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rPr>
        <w:lastRenderedPageBreak/>
        <w:t>Сектор громадського транспорту </w:t>
      </w:r>
    </w:p>
    <w:p w:rsidR="0053324A" w:rsidRDefault="002B3C69">
      <w:pPr>
        <w:spacing w:before="20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rPr>
        <w:t>У секторі громадського транспорту типовими заходами є:</w:t>
      </w:r>
    </w:p>
    <w:tbl>
      <w:tblPr>
        <w:tblStyle w:val="afffffffffffffffffff0"/>
        <w:tblW w:w="10011" w:type="dxa"/>
        <w:tblInd w:w="-115" w:type="dxa"/>
        <w:tblLayout w:type="fixed"/>
        <w:tblLook w:val="0400" w:firstRow="0" w:lastRow="0" w:firstColumn="0" w:lastColumn="0" w:noHBand="0" w:noVBand="1"/>
      </w:tblPr>
      <w:tblGrid>
        <w:gridCol w:w="10011"/>
      </w:tblGrid>
      <w:tr w:rsidR="0053324A">
        <w:trPr>
          <w:trHeight w:val="23"/>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Оптимізація чинної або розробка нової схеми руху, модернізація зупинок;</w:t>
            </w:r>
          </w:p>
          <w:p w:rsidR="0053324A" w:rsidRDefault="002B3C69">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Впровадження с</w:t>
            </w:r>
            <w:r>
              <w:rPr>
                <w:rFonts w:ascii="Times New Roman" w:eastAsia="Times New Roman" w:hAnsi="Times New Roman" w:cs="Times New Roman"/>
                <w:highlight w:val="white"/>
              </w:rPr>
              <w:t>истеми автоматизованого контролю та моніторингу перевезень;</w:t>
            </w:r>
          </w:p>
        </w:tc>
      </w:tr>
      <w:tr w:rsidR="0053324A">
        <w:trPr>
          <w:trHeight w:val="23"/>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Заміна застарілих автобусів на нові з меншим споживанням ПММ з поступовим переведення транспорту на біопаливо (біодизель /біоетанол);</w:t>
            </w:r>
          </w:p>
          <w:p w:rsidR="0053324A" w:rsidRDefault="002B3C69">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Закупівля електробусів.</w:t>
            </w:r>
          </w:p>
        </w:tc>
      </w:tr>
    </w:tbl>
    <w:p w:rsidR="0053324A" w:rsidRDefault="002B3C69">
      <w:pPr>
        <w:spacing w:before="160" w:after="0" w:line="240" w:lineRule="auto"/>
        <w:jc w:val="both"/>
        <w:rPr>
          <w:rFonts w:ascii="Times New Roman" w:eastAsia="Times New Roman" w:hAnsi="Times New Roman" w:cs="Times New Roman"/>
        </w:rPr>
      </w:pPr>
      <w:r>
        <w:rPr>
          <w:rFonts w:ascii="Times New Roman" w:eastAsia="Times New Roman" w:hAnsi="Times New Roman" w:cs="Times New Roman"/>
        </w:rPr>
        <w:t>Суттєвим фактором у секторі транспорту є стан дорожнього покриття та організація руху на вулицях громади. </w:t>
      </w:r>
    </w:p>
    <w:p w:rsidR="0053324A" w:rsidRDefault="002B3C69">
      <w:pPr>
        <w:spacing w:before="200" w:line="240" w:lineRule="auto"/>
        <w:jc w:val="both"/>
        <w:rPr>
          <w:rFonts w:ascii="Times New Roman" w:eastAsia="Times New Roman" w:hAnsi="Times New Roman" w:cs="Times New Roman"/>
          <w:b/>
          <w:bCs/>
        </w:rPr>
      </w:pPr>
      <w:r>
        <w:rPr>
          <w:rFonts w:ascii="Times New Roman" w:eastAsia="Times New Roman" w:hAnsi="Times New Roman" w:cs="Times New Roman"/>
          <w:b/>
          <w:bCs/>
        </w:rPr>
        <w:t>Сфера управління побутовими відходами</w:t>
      </w:r>
    </w:p>
    <w:p w:rsidR="0053324A" w:rsidRDefault="002B3C69">
      <w:pPr>
        <w:spacing w:before="20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rPr>
        <w:t>У секторі управління побутовими відходами типовими заходами є:</w:t>
      </w:r>
    </w:p>
    <w:tbl>
      <w:tblPr>
        <w:tblStyle w:val="afffffffffffffffffff1"/>
        <w:tblW w:w="10011" w:type="dxa"/>
        <w:tblInd w:w="-115" w:type="dxa"/>
        <w:tblLayout w:type="fixed"/>
        <w:tblLook w:val="0400" w:firstRow="0" w:lastRow="0" w:firstColumn="0" w:lastColumn="0" w:noHBand="0" w:noVBand="1"/>
      </w:tblPr>
      <w:tblGrid>
        <w:gridCol w:w="10011"/>
      </w:tblGrid>
      <w:tr w:rsidR="0053324A">
        <w:trPr>
          <w:trHeight w:val="23"/>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Впровадження роздільного збору побутових відходів;</w:t>
            </w:r>
          </w:p>
        </w:tc>
      </w:tr>
      <w:tr w:rsidR="0053324A">
        <w:trPr>
          <w:trHeight w:val="23"/>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Оптимізація поводження з відходами на полігоні;</w:t>
            </w:r>
          </w:p>
        </w:tc>
      </w:tr>
      <w:tr w:rsidR="0053324A">
        <w:trPr>
          <w:trHeight w:val="23"/>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Поступовий перехід транспорту КП «Звягельсервіс» та транспорту обслуговуючих компаній на електромобілі або інші аналоги, що працюють на низьковуглецевому паливі;</w:t>
            </w:r>
          </w:p>
        </w:tc>
      </w:tr>
      <w:tr w:rsidR="0053324A">
        <w:trPr>
          <w:trHeight w:val="23"/>
        </w:trPr>
        <w:tc>
          <w:tcPr>
            <w:tcW w:w="10011" w:type="dxa"/>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tcPr>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Проведення інформаційно- роз’яснювальної роботи з населенням щодо поводження з ТПВ, необхідності роздільного збору сміття, зменшення випадків утворення несанкціонованих сміттєзвалищ.</w:t>
            </w:r>
          </w:p>
        </w:tc>
      </w:tr>
    </w:tbl>
    <w:p w:rsidR="0053324A" w:rsidRDefault="002B3C69">
      <w:pPr>
        <w:shd w:val="clear" w:color="auto" w:fill="FFFFFF"/>
        <w:spacing w:after="0" w:line="240" w:lineRule="auto"/>
        <w:ind w:right="450"/>
        <w:jc w:val="both"/>
        <w:rPr>
          <w:rFonts w:ascii="Times New Roman" w:eastAsia="Times New Roman" w:hAnsi="Times New Roman" w:cs="Times New Roman"/>
          <w:color w:val="1D1D1B"/>
        </w:rPr>
      </w:pPr>
      <w:r>
        <w:rPr>
          <w:rFonts w:ascii="Times New Roman" w:eastAsia="Times New Roman" w:hAnsi="Times New Roman" w:cs="Times New Roman"/>
          <w:color w:val="1D1D1B"/>
        </w:rPr>
        <w:t>             </w:t>
      </w:r>
    </w:p>
    <w:p w:rsidR="0053324A" w:rsidRDefault="002B3C69">
      <w:pPr>
        <w:shd w:val="clear" w:color="auto" w:fill="FFFFFF"/>
        <w:spacing w:after="0" w:line="240" w:lineRule="auto"/>
        <w:ind w:right="450"/>
        <w:jc w:val="both"/>
        <w:rPr>
          <w:rFonts w:ascii="Times New Roman" w:eastAsia="Times New Roman" w:hAnsi="Times New Roman" w:cs="Times New Roman"/>
          <w:b/>
          <w:bCs/>
          <w:color w:val="1D1D1B"/>
        </w:rPr>
      </w:pPr>
      <w:r>
        <w:rPr>
          <w:rFonts w:ascii="Times New Roman" w:eastAsia="Times New Roman" w:hAnsi="Times New Roman" w:cs="Times New Roman"/>
          <w:color w:val="1D1D1B"/>
        </w:rPr>
        <w:t> </w:t>
      </w:r>
      <w:r>
        <w:rPr>
          <w:rFonts w:ascii="Times New Roman" w:eastAsia="Times New Roman" w:hAnsi="Times New Roman" w:cs="Times New Roman"/>
          <w:b/>
          <w:bCs/>
          <w:color w:val="1D1D1B"/>
        </w:rPr>
        <w:t>Основні очікувані показники муніципальних проектів.</w:t>
      </w:r>
    </w:p>
    <w:p w:rsidR="0053324A" w:rsidRDefault="002B3C69">
      <w:pPr>
        <w:shd w:val="clear" w:color="auto" w:fill="FFFFFF"/>
        <w:spacing w:before="160" w:after="240" w:line="276" w:lineRule="auto"/>
        <w:jc w:val="both"/>
        <w:rPr>
          <w:rFonts w:ascii="Times New Roman" w:eastAsia="Times New Roman" w:hAnsi="Times New Roman" w:cs="Times New Roman"/>
        </w:rPr>
      </w:pPr>
      <w:r>
        <w:rPr>
          <w:rFonts w:ascii="Times New Roman" w:eastAsia="Times New Roman" w:hAnsi="Times New Roman" w:cs="Times New Roman"/>
        </w:rPr>
        <w:t xml:space="preserve">Таблиця 4.1. містить стислу інформацію щодо основних очікуваних показників технічних та організаційних муніципальних проєктів. </w:t>
      </w:r>
    </w:p>
    <w:p w:rsidR="0053324A" w:rsidRDefault="002B3C69">
      <w:pPr>
        <w:shd w:val="clear" w:color="auto" w:fill="FFFFFF"/>
        <w:spacing w:after="0" w:line="240" w:lineRule="auto"/>
        <w:ind w:left="720"/>
        <w:jc w:val="both"/>
        <w:rPr>
          <w:rFonts w:ascii="Times New Roman" w:eastAsia="Times New Roman" w:hAnsi="Times New Roman" w:cs="Times New Roman"/>
        </w:rPr>
      </w:pPr>
      <w:r>
        <w:rPr>
          <w:rFonts w:ascii="Times New Roman" w:eastAsia="Times New Roman" w:hAnsi="Times New Roman" w:cs="Times New Roman"/>
        </w:rPr>
        <w:t>До основних очікуваних показників технічних проєктів відносяться:</w:t>
      </w:r>
    </w:p>
    <w:tbl>
      <w:tblPr>
        <w:tblStyle w:val="afffffffffffffffffff2"/>
        <w:tblW w:w="57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700"/>
      </w:tblGrid>
      <w:tr w:rsidR="0053324A">
        <w:trPr>
          <w:trHeight w:val="285"/>
        </w:trPr>
        <w:tc>
          <w:tcPr>
            <w:tcW w:w="5700" w:type="dxa"/>
            <w:tcBorders>
              <w:top w:val="nil"/>
              <w:left w:val="single" w:sz="6" w:space="0" w:color="FFFFFF"/>
              <w:bottom w:val="single" w:sz="6" w:space="0" w:color="FFFFFF"/>
              <w:right w:val="single" w:sz="6" w:space="0" w:color="FFFFFF"/>
            </w:tcBorders>
            <w:tcMar>
              <w:top w:w="0" w:type="dxa"/>
              <w:left w:w="120" w:type="dxa"/>
              <w:bottom w:w="0" w:type="dxa"/>
              <w:right w:w="120" w:type="dxa"/>
            </w:tcMar>
          </w:tcPr>
          <w:p w:rsidR="0053324A" w:rsidRDefault="002B3C69">
            <w:pPr>
              <w:numPr>
                <w:ilvl w:val="0"/>
                <w:numId w:val="21"/>
              </w:numPr>
              <w:shd w:val="clear" w:color="auto" w:fill="FFFFFF"/>
              <w:spacing w:after="0" w:line="240" w:lineRule="auto"/>
              <w:rPr>
                <w:rFonts w:ascii="Times New Roman" w:eastAsia="Times New Roman" w:hAnsi="Times New Roman" w:cs="Times New Roman"/>
              </w:rPr>
            </w:pPr>
            <w:r>
              <w:rPr>
                <w:rFonts w:ascii="Times New Roman" w:eastAsia="Times New Roman" w:hAnsi="Times New Roman" w:cs="Times New Roman"/>
              </w:rPr>
              <w:t>період реалізації проєкту;</w:t>
            </w:r>
          </w:p>
          <w:p w:rsidR="0053324A" w:rsidRDefault="002B3C69">
            <w:pPr>
              <w:numPr>
                <w:ilvl w:val="0"/>
                <w:numId w:val="21"/>
              </w:numPr>
              <w:shd w:val="clear" w:color="auto" w:fill="FFFFFF"/>
              <w:spacing w:after="0" w:line="240" w:lineRule="auto"/>
              <w:rPr>
                <w:rFonts w:ascii="Times New Roman" w:eastAsia="Times New Roman" w:hAnsi="Times New Roman" w:cs="Times New Roman"/>
              </w:rPr>
            </w:pPr>
            <w:r>
              <w:rPr>
                <w:rFonts w:ascii="Times New Roman" w:eastAsia="Times New Roman" w:hAnsi="Times New Roman" w:cs="Times New Roman"/>
              </w:rPr>
              <w:t>кількісні показники (обсяги) реалізації проєкту;</w:t>
            </w:r>
          </w:p>
        </w:tc>
      </w:tr>
      <w:tr w:rsidR="0053324A">
        <w:trPr>
          <w:trHeight w:val="285"/>
        </w:trPr>
        <w:tc>
          <w:tcPr>
            <w:tcW w:w="5700" w:type="dxa"/>
            <w:tcBorders>
              <w:top w:val="nil"/>
              <w:left w:val="single" w:sz="6" w:space="0" w:color="FFFFFF"/>
              <w:bottom w:val="single" w:sz="6" w:space="0" w:color="FFFFFF"/>
              <w:right w:val="single" w:sz="6" w:space="0" w:color="FFFFFF"/>
            </w:tcBorders>
            <w:tcMar>
              <w:top w:w="0" w:type="dxa"/>
              <w:left w:w="120" w:type="dxa"/>
              <w:bottom w:w="0" w:type="dxa"/>
              <w:right w:w="120" w:type="dxa"/>
            </w:tcMar>
          </w:tcPr>
          <w:p w:rsidR="0053324A" w:rsidRDefault="002B3C69">
            <w:pPr>
              <w:numPr>
                <w:ilvl w:val="0"/>
                <w:numId w:val="21"/>
              </w:numPr>
              <w:shd w:val="clear" w:color="auto" w:fill="FFFFFF"/>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обсяг фінансування (капітальні витрати); </w:t>
            </w:r>
          </w:p>
        </w:tc>
      </w:tr>
      <w:tr w:rsidR="0053324A">
        <w:trPr>
          <w:trHeight w:val="285"/>
        </w:trPr>
        <w:tc>
          <w:tcPr>
            <w:tcW w:w="5700" w:type="dxa"/>
            <w:tcBorders>
              <w:top w:val="nil"/>
              <w:left w:val="single" w:sz="6" w:space="0" w:color="FFFFFF"/>
              <w:bottom w:val="single" w:sz="6" w:space="0" w:color="FFFFFF"/>
              <w:right w:val="single" w:sz="6" w:space="0" w:color="FFFFFF"/>
            </w:tcBorders>
            <w:tcMar>
              <w:top w:w="0" w:type="dxa"/>
              <w:left w:w="120" w:type="dxa"/>
              <w:bottom w:w="0" w:type="dxa"/>
              <w:right w:w="120" w:type="dxa"/>
            </w:tcMar>
          </w:tcPr>
          <w:p w:rsidR="0053324A" w:rsidRDefault="002B3C69">
            <w:pPr>
              <w:numPr>
                <w:ilvl w:val="0"/>
                <w:numId w:val="21"/>
              </w:numPr>
              <w:shd w:val="clear" w:color="auto" w:fill="FFFFFF"/>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загальний обсяг економії енергії; </w:t>
            </w:r>
          </w:p>
        </w:tc>
      </w:tr>
      <w:tr w:rsidR="0053324A">
        <w:trPr>
          <w:trHeight w:val="285"/>
        </w:trPr>
        <w:tc>
          <w:tcPr>
            <w:tcW w:w="5700" w:type="dxa"/>
            <w:tcBorders>
              <w:top w:val="nil"/>
              <w:left w:val="single" w:sz="6" w:space="0" w:color="FFFFFF"/>
              <w:bottom w:val="single" w:sz="6" w:space="0" w:color="FFFFFF"/>
              <w:right w:val="single" w:sz="6" w:space="0" w:color="FFFFFF"/>
            </w:tcBorders>
            <w:tcMar>
              <w:top w:w="0" w:type="dxa"/>
              <w:left w:w="120" w:type="dxa"/>
              <w:bottom w:w="0" w:type="dxa"/>
              <w:right w:w="120" w:type="dxa"/>
            </w:tcMar>
          </w:tcPr>
          <w:p w:rsidR="0053324A" w:rsidRDefault="002B3C69">
            <w:pPr>
              <w:numPr>
                <w:ilvl w:val="0"/>
                <w:numId w:val="21"/>
              </w:numPr>
              <w:shd w:val="clear" w:color="auto" w:fill="FFFFFF"/>
              <w:spacing w:after="0" w:line="240" w:lineRule="auto"/>
              <w:rPr>
                <w:rFonts w:ascii="Times New Roman" w:eastAsia="Times New Roman" w:hAnsi="Times New Roman" w:cs="Times New Roman"/>
              </w:rPr>
            </w:pPr>
            <w:r>
              <w:rPr>
                <w:rFonts w:ascii="Times New Roman" w:eastAsia="Times New Roman" w:hAnsi="Times New Roman" w:cs="Times New Roman"/>
              </w:rPr>
              <w:t>обсяг заміщення споживання відновлюваними джерелами енергії.</w:t>
            </w:r>
          </w:p>
        </w:tc>
      </w:tr>
    </w:tbl>
    <w:p w:rsidR="0053324A" w:rsidRDefault="002B3C69">
      <w:pPr>
        <w:shd w:val="clear" w:color="auto" w:fill="FFFFFF"/>
        <w:spacing w:after="0" w:line="240" w:lineRule="auto"/>
        <w:ind w:left="720"/>
        <w:jc w:val="both"/>
        <w:rPr>
          <w:rFonts w:ascii="Times New Roman" w:eastAsia="Times New Roman" w:hAnsi="Times New Roman" w:cs="Times New Roman"/>
        </w:rPr>
      </w:pPr>
      <w:r>
        <w:rPr>
          <w:rFonts w:ascii="Times New Roman" w:eastAsia="Times New Roman" w:hAnsi="Times New Roman" w:cs="Times New Roman"/>
        </w:rPr>
        <w:t>До основних очікуваних показників організаційних проєктів відносяться:</w:t>
      </w:r>
    </w:p>
    <w:tbl>
      <w:tblPr>
        <w:tblStyle w:val="afffffffffffffffffff3"/>
        <w:tblW w:w="6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015"/>
      </w:tblGrid>
      <w:tr w:rsidR="0053324A">
        <w:trPr>
          <w:trHeight w:val="285"/>
        </w:trPr>
        <w:tc>
          <w:tcPr>
            <w:tcW w:w="6015" w:type="dxa"/>
            <w:tcBorders>
              <w:top w:val="single" w:sz="6" w:space="0" w:color="FFFFFF"/>
              <w:left w:val="single" w:sz="6" w:space="0" w:color="FFFFFF"/>
              <w:bottom w:val="single" w:sz="6" w:space="0" w:color="FFFFFF"/>
              <w:right w:val="single" w:sz="6" w:space="0" w:color="FFFFFF"/>
            </w:tcBorders>
            <w:tcMar>
              <w:top w:w="0" w:type="dxa"/>
              <w:left w:w="120" w:type="dxa"/>
              <w:bottom w:w="0" w:type="dxa"/>
              <w:right w:w="120" w:type="dxa"/>
            </w:tcMar>
          </w:tcPr>
          <w:p w:rsidR="0053324A" w:rsidRDefault="002B3C69">
            <w:pPr>
              <w:numPr>
                <w:ilvl w:val="0"/>
                <w:numId w:val="23"/>
              </w:num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період реалізації проєкту;</w:t>
            </w:r>
          </w:p>
        </w:tc>
      </w:tr>
      <w:tr w:rsidR="0053324A">
        <w:trPr>
          <w:trHeight w:val="285"/>
        </w:trPr>
        <w:tc>
          <w:tcPr>
            <w:tcW w:w="6015" w:type="dxa"/>
            <w:tcBorders>
              <w:top w:val="nil"/>
              <w:left w:val="single" w:sz="6" w:space="0" w:color="FFFFFF"/>
              <w:bottom w:val="single" w:sz="6" w:space="0" w:color="FFFFFF"/>
              <w:right w:val="single" w:sz="6" w:space="0" w:color="FFFFFF"/>
            </w:tcBorders>
            <w:tcMar>
              <w:top w:w="0" w:type="dxa"/>
              <w:left w:w="120" w:type="dxa"/>
              <w:bottom w:w="0" w:type="dxa"/>
              <w:right w:w="120" w:type="dxa"/>
            </w:tcMar>
          </w:tcPr>
          <w:p w:rsidR="0053324A" w:rsidRDefault="002B3C69">
            <w:pPr>
              <w:numPr>
                <w:ilvl w:val="0"/>
                <w:numId w:val="23"/>
              </w:num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кількісні показники (обсяги) реалізації проєкту;</w:t>
            </w:r>
          </w:p>
        </w:tc>
      </w:tr>
      <w:tr w:rsidR="0053324A">
        <w:trPr>
          <w:trHeight w:val="285"/>
        </w:trPr>
        <w:tc>
          <w:tcPr>
            <w:tcW w:w="6015" w:type="dxa"/>
            <w:tcBorders>
              <w:top w:val="nil"/>
              <w:left w:val="single" w:sz="6" w:space="0" w:color="FFFFFF"/>
              <w:bottom w:val="single" w:sz="6" w:space="0" w:color="FFFFFF"/>
              <w:right w:val="single" w:sz="6" w:space="0" w:color="FFFFFF"/>
            </w:tcBorders>
            <w:tcMar>
              <w:top w:w="0" w:type="dxa"/>
              <w:left w:w="120" w:type="dxa"/>
              <w:bottom w:w="0" w:type="dxa"/>
              <w:right w:w="120" w:type="dxa"/>
            </w:tcMar>
          </w:tcPr>
          <w:p w:rsidR="0053324A" w:rsidRDefault="002B3C69">
            <w:pPr>
              <w:numPr>
                <w:ilvl w:val="0"/>
                <w:numId w:val="23"/>
              </w:num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загальний обсяг економії енергії;</w:t>
            </w:r>
          </w:p>
        </w:tc>
      </w:tr>
      <w:tr w:rsidR="0053324A">
        <w:trPr>
          <w:trHeight w:val="285"/>
        </w:trPr>
        <w:tc>
          <w:tcPr>
            <w:tcW w:w="6015" w:type="dxa"/>
            <w:tcBorders>
              <w:top w:val="nil"/>
              <w:left w:val="single" w:sz="6" w:space="0" w:color="FFFFFF"/>
              <w:bottom w:val="single" w:sz="6" w:space="0" w:color="FFFFFF"/>
              <w:right w:val="single" w:sz="6" w:space="0" w:color="FFFFFF"/>
            </w:tcBorders>
            <w:tcMar>
              <w:top w:w="0" w:type="dxa"/>
              <w:left w:w="120" w:type="dxa"/>
              <w:bottom w:w="0" w:type="dxa"/>
              <w:right w:w="120" w:type="dxa"/>
            </w:tcMar>
          </w:tcPr>
          <w:p w:rsidR="0053324A" w:rsidRDefault="002B3C69">
            <w:pPr>
              <w:numPr>
                <w:ilvl w:val="0"/>
                <w:numId w:val="23"/>
              </w:num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обсяг фінансування.</w:t>
            </w:r>
          </w:p>
        </w:tc>
      </w:tr>
    </w:tbl>
    <w:p w:rsidR="0053324A" w:rsidRDefault="002B3C69">
      <w:pPr>
        <w:shd w:val="clear" w:color="auto" w:fill="FFFFFF"/>
        <w:spacing w:before="160" w:after="240" w:line="276" w:lineRule="auto"/>
        <w:ind w:firstLine="720"/>
        <w:jc w:val="both"/>
        <w:rPr>
          <w:rFonts w:ascii="Times New Roman" w:eastAsia="Times New Roman" w:hAnsi="Times New Roman" w:cs="Times New Roman"/>
          <w:b/>
          <w:bCs/>
          <w:color w:val="1D1D1B"/>
        </w:rPr>
        <w:sectPr w:rsidR="0053324A">
          <w:type w:val="continuous"/>
          <w:pgSz w:w="11906" w:h="16838"/>
          <w:pgMar w:top="425" w:right="718" w:bottom="850" w:left="1700" w:header="708" w:footer="708" w:gutter="0"/>
          <w:cols w:space="720"/>
        </w:sectPr>
      </w:pPr>
      <w:r>
        <w:rPr>
          <w:rFonts w:ascii="Times New Roman" w:eastAsia="Times New Roman" w:hAnsi="Times New Roman" w:cs="Times New Roman"/>
        </w:rPr>
        <w:t>Детальний опис та очікувані техніко-економічні показники муніципальних проєктів наведені у Додатку 1 до муніципального енергетичного плану «Каталог проєктів сталого енергетичного розвитку території територіальної громади».</w:t>
      </w:r>
      <w:r>
        <w:rPr>
          <w:rFonts w:ascii="Times New Roman" w:eastAsia="Times New Roman" w:hAnsi="Times New Roman" w:cs="Times New Roman"/>
        </w:rPr>
        <w:br/>
      </w:r>
      <w:r>
        <w:rPr>
          <w:rFonts w:ascii="Times New Roman" w:eastAsia="Times New Roman" w:hAnsi="Times New Roman" w:cs="Times New Roman"/>
          <w:color w:val="1D1D1B"/>
        </w:rPr>
        <w:t xml:space="preserve"> </w:t>
      </w:r>
      <w:r>
        <w:rPr>
          <w:rFonts w:ascii="Times New Roman" w:eastAsia="Times New Roman" w:hAnsi="Times New Roman" w:cs="Times New Roman"/>
          <w:b/>
          <w:bCs/>
          <w:color w:val="1D1D1B"/>
        </w:rPr>
        <w:t xml:space="preserve">                            </w:t>
      </w:r>
    </w:p>
    <w:p w:rsidR="0053324A" w:rsidRDefault="002B3C69">
      <w:pPr>
        <w:shd w:val="clear" w:color="auto" w:fill="FFFFFF"/>
        <w:spacing w:before="160" w:after="240" w:line="276" w:lineRule="auto"/>
        <w:jc w:val="right"/>
        <w:rPr>
          <w:rFonts w:ascii="Times New Roman" w:eastAsia="Times New Roman" w:hAnsi="Times New Roman" w:cs="Times New Roman"/>
          <w:color w:val="1D1D1B"/>
        </w:rPr>
      </w:pPr>
      <w:r>
        <w:rPr>
          <w:rFonts w:ascii="Times New Roman" w:eastAsia="Times New Roman" w:hAnsi="Times New Roman" w:cs="Times New Roman"/>
          <w:color w:val="1D1D1B"/>
        </w:rPr>
        <w:lastRenderedPageBreak/>
        <w:t>Таблиця 4.1</w:t>
      </w:r>
    </w:p>
    <w:p w:rsidR="0053324A" w:rsidRDefault="002B3C69">
      <w:pPr>
        <w:shd w:val="clear" w:color="auto" w:fill="FFFFFF"/>
        <w:spacing w:before="160" w:after="240" w:line="240" w:lineRule="auto"/>
        <w:jc w:val="center"/>
        <w:rPr>
          <w:rFonts w:ascii="Times New Roman" w:eastAsia="Times New Roman" w:hAnsi="Times New Roman" w:cs="Times New Roman"/>
          <w:b/>
          <w:bCs/>
          <w:color w:val="1D1D1B"/>
        </w:rPr>
      </w:pPr>
      <w:r>
        <w:rPr>
          <w:rFonts w:ascii="Times New Roman" w:eastAsia="Times New Roman" w:hAnsi="Times New Roman" w:cs="Times New Roman"/>
          <w:b/>
          <w:bCs/>
          <w:color w:val="1D1D1B"/>
        </w:rPr>
        <w:t>Проєкти сталого енергетичного розвитку Звягельської територіальної громади</w:t>
      </w:r>
    </w:p>
    <w:tbl>
      <w:tblPr>
        <w:tblStyle w:val="afffffffffffffffffff4"/>
        <w:tblW w:w="138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450"/>
        <w:gridCol w:w="2205"/>
        <w:gridCol w:w="4260"/>
        <w:gridCol w:w="1530"/>
        <w:gridCol w:w="1440"/>
        <w:gridCol w:w="1350"/>
        <w:gridCol w:w="1365"/>
        <w:gridCol w:w="1200"/>
      </w:tblGrid>
      <w:tr w:rsidR="0053324A">
        <w:trPr>
          <w:trHeight w:val="742"/>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з/п</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Назва проекту</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Зміст заходу </w:t>
            </w:r>
          </w:p>
        </w:tc>
        <w:tc>
          <w:tcPr>
            <w:tcW w:w="153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Період реалізації</w:t>
            </w:r>
          </w:p>
        </w:tc>
        <w:tc>
          <w:tcPr>
            <w:tcW w:w="144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Загальна вартість реалізації </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Очікувана економія енергії, МВт-год/рік</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Обсяг заміщення ВДЕ,  МВт-год/рік</w:t>
            </w:r>
          </w:p>
        </w:tc>
        <w:tc>
          <w:tcPr>
            <w:tcW w:w="120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Питомі капітальні витрати  </w:t>
            </w:r>
          </w:p>
        </w:tc>
      </w:tr>
      <w:tr w:rsidR="0053324A">
        <w:trPr>
          <w:trHeight w:val="315"/>
        </w:trPr>
        <w:tc>
          <w:tcPr>
            <w:tcW w:w="450" w:type="dxa"/>
            <w:vMerge/>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b/>
                <w:bCs/>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b/>
                <w:bCs/>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b/>
                <w:bCs/>
                <w:sz w:val="18"/>
                <w:szCs w:val="18"/>
              </w:rPr>
            </w:pPr>
          </w:p>
        </w:tc>
        <w:tc>
          <w:tcPr>
            <w:tcW w:w="1530" w:type="dxa"/>
            <w:vMerge w:val="restart"/>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Дата початку/</w:t>
            </w:r>
          </w:p>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Дата завершення</w:t>
            </w:r>
          </w:p>
        </w:tc>
        <w:tc>
          <w:tcPr>
            <w:tcW w:w="144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млн. грн </w:t>
            </w:r>
          </w:p>
        </w:tc>
        <w:tc>
          <w:tcPr>
            <w:tcW w:w="1350" w:type="dxa"/>
            <w:vMerge/>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b/>
                <w:bCs/>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b/>
                <w:bCs/>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грн/ кВт*год</w:t>
            </w:r>
          </w:p>
        </w:tc>
      </w:tr>
      <w:tr w:rsidR="0053324A">
        <w:trPr>
          <w:trHeight w:val="431"/>
        </w:trPr>
        <w:tc>
          <w:tcPr>
            <w:tcW w:w="450" w:type="dxa"/>
            <w:vMerge/>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b/>
                <w:bCs/>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b/>
                <w:bCs/>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b/>
                <w:bCs/>
                <w:sz w:val="18"/>
                <w:szCs w:val="18"/>
              </w:rPr>
            </w:pPr>
          </w:p>
        </w:tc>
        <w:tc>
          <w:tcPr>
            <w:tcW w:w="1530" w:type="dxa"/>
            <w:vMerge/>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53324A">
            <w:pPr>
              <w:widowControl w:val="0"/>
              <w:spacing w:after="0" w:line="240" w:lineRule="auto"/>
              <w:jc w:val="center"/>
              <w:rPr>
                <w:rFonts w:ascii="Times New Roman" w:eastAsia="Times New Roman" w:hAnsi="Times New Roman" w:cs="Times New Roman"/>
                <w:b/>
                <w:bCs/>
                <w:sz w:val="18"/>
                <w:szCs w:val="18"/>
              </w:rPr>
            </w:pPr>
          </w:p>
        </w:tc>
        <w:tc>
          <w:tcPr>
            <w:tcW w:w="144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тис. євро</w:t>
            </w:r>
          </w:p>
          <w:p w:rsidR="0053324A" w:rsidRDefault="0053324A">
            <w:pPr>
              <w:widowControl w:val="0"/>
              <w:spacing w:after="0" w:line="276" w:lineRule="auto"/>
              <w:rPr>
                <w:rFonts w:ascii="Times New Roman" w:eastAsia="Times New Roman" w:hAnsi="Times New Roman" w:cs="Times New Roman"/>
                <w:b/>
                <w:bCs/>
                <w:sz w:val="18"/>
                <w:szCs w:val="18"/>
              </w:rPr>
            </w:pPr>
          </w:p>
        </w:tc>
        <w:tc>
          <w:tcPr>
            <w:tcW w:w="1350" w:type="dxa"/>
            <w:vMerge/>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b/>
                <w:bCs/>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b/>
                <w:bCs/>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євро/ кВт*год</w:t>
            </w:r>
          </w:p>
        </w:tc>
      </w:tr>
      <w:tr w:rsidR="0053324A">
        <w:trPr>
          <w:trHeight w:val="334"/>
        </w:trPr>
        <w:tc>
          <w:tcPr>
            <w:tcW w:w="13800"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shd w:val="clear" w:color="auto" w:fill="FFFFFF"/>
              <w:spacing w:after="240" w:line="240" w:lineRule="auto"/>
              <w:jc w:val="center"/>
              <w:rPr>
                <w:rFonts w:ascii="Times New Roman" w:eastAsia="Times New Roman" w:hAnsi="Times New Roman" w:cs="Times New Roman"/>
                <w:b/>
                <w:bCs/>
                <w:color w:val="1D1D1B"/>
                <w:sz w:val="20"/>
                <w:szCs w:val="20"/>
                <w:highlight w:val="white"/>
              </w:rPr>
            </w:pPr>
            <w:r>
              <w:rPr>
                <w:rFonts w:ascii="Times New Roman" w:eastAsia="Times New Roman" w:hAnsi="Times New Roman" w:cs="Times New Roman"/>
                <w:b/>
                <w:bCs/>
                <w:color w:val="1D1D1B"/>
                <w:sz w:val="20"/>
                <w:szCs w:val="20"/>
                <w:highlight w:val="white"/>
              </w:rPr>
              <w:t>1. Громадські будівлі</w:t>
            </w:r>
          </w:p>
        </w:tc>
      </w:tr>
      <w:tr w:rsidR="0053324A">
        <w:trPr>
          <w:trHeight w:val="630"/>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Удосконалення системи енергоменеджменту в будівлях бюджетної сфери</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Удосконалення системи енергоменеджменту шляхом закупівлі програмного забезпечення для енергомоніторингу, встановлення систем дистанційного моніторингу споживання енергоресурсів, участь у проекті "Європейська енергетична відзнака" та Асоціації "Енергоефективні міста Україна", навчання персоналу закладів бюджетної сфери та комунальних підприємств, проведення інформаційних заходів, проведення Днів сталої енергії, придбання нового та повірка наявного обладнання для енергоменеджерів</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2025</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3,0</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141,0</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21,3</w:t>
            </w:r>
          </w:p>
        </w:tc>
      </w:tr>
      <w:tr w:rsidR="0053324A">
        <w:trPr>
          <w:trHeight w:val="1128"/>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66,2</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0,47</w:t>
            </w:r>
          </w:p>
        </w:tc>
      </w:tr>
      <w:tr w:rsidR="0053324A">
        <w:trPr>
          <w:trHeight w:val="585"/>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Підвищення енергоефективності в будівлях бюджетної сфери (заклади дошкільної освіти)</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Утеплення фасадів та цоколю, заміна вікон і дверей на енергоефективні, утеплення труб, модернізація системи опалення, модернізація системи вентиляції, модернізація системи освітлення, утеплення підлоги (підвального приміщення), утеплення покрівлі в закладах дошкільної освіти </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2028</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52,0</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297,8</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25,0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174,6</w:t>
            </w:r>
          </w:p>
        </w:tc>
      </w:tr>
      <w:tr w:rsidR="0053324A">
        <w:trPr>
          <w:trHeight w:val="495"/>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1146,6</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3,9</w:t>
            </w:r>
          </w:p>
        </w:tc>
      </w:tr>
      <w:tr w:rsidR="0053324A">
        <w:trPr>
          <w:trHeight w:val="630"/>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Підвищення енергоефективності в будівлях бюджетної сфери (заклади загальної середньої освіти)</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Утеплення фасадів та цоколю, заміна вікон і дверей на енергоефективні, модернізація системи опалення, утеплення труб, модернізація системи вентиляції, модернізація системи освітлення, утеплення підлоги (підвального приміщення), утеплення покрівлі </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161,5</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778,3</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2175,7</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207,5</w:t>
            </w:r>
          </w:p>
        </w:tc>
      </w:tr>
      <w:tr w:rsidR="0053324A">
        <w:trPr>
          <w:trHeight w:val="600"/>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3561,2</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4,6</w:t>
            </w:r>
          </w:p>
        </w:tc>
      </w:tr>
      <w:tr w:rsidR="0053324A">
        <w:trPr>
          <w:trHeight w:val="585"/>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Підвищення енергоефективності в </w:t>
            </w:r>
            <w:r>
              <w:rPr>
                <w:rFonts w:ascii="Times New Roman" w:eastAsia="Times New Roman" w:hAnsi="Times New Roman" w:cs="Times New Roman"/>
                <w:sz w:val="18"/>
                <w:szCs w:val="18"/>
              </w:rPr>
              <w:lastRenderedPageBreak/>
              <w:t>будівлях бюджетної сфери (заклади охорони здоров’я)</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 xml:space="preserve">Утеплення фасадів та цоколю, заміна вікон та дверей на енергоефективні, утеплення труб, модернізація </w:t>
            </w:r>
            <w:r>
              <w:rPr>
                <w:rFonts w:ascii="Times New Roman" w:eastAsia="Times New Roman" w:hAnsi="Times New Roman" w:cs="Times New Roman"/>
                <w:sz w:val="18"/>
                <w:szCs w:val="18"/>
              </w:rPr>
              <w:lastRenderedPageBreak/>
              <w:t>системи вентиляції, модернізація системи освітлення, утеплення підлоги (підвального приміщення), утеплення покрівлі в закладах охорони здоров'я</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2026</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150,1</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425,8</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3300,0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352,5</w:t>
            </w:r>
          </w:p>
        </w:tc>
      </w:tr>
      <w:tr w:rsidR="0053324A">
        <w:trPr>
          <w:trHeight w:val="375"/>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3309,8</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7,8</w:t>
            </w:r>
          </w:p>
        </w:tc>
      </w:tr>
      <w:tr w:rsidR="0053324A">
        <w:trPr>
          <w:trHeight w:val="510"/>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1.5</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Підвищення енергоефективності в будівлях бюджетної сфери (заклади культури)</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Утеплення фасадів та цоколю, заміна вікон та дверей на енергоефективні, утеплення труб, модернізація системи вентиляції та освітлення, утеплення покрівлі </w:t>
            </w:r>
          </w:p>
        </w:tc>
        <w:tc>
          <w:tcPr>
            <w:tcW w:w="153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45,0</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145,7</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308,8</w:t>
            </w:r>
          </w:p>
        </w:tc>
      </w:tr>
      <w:tr w:rsidR="0053324A">
        <w:trPr>
          <w:trHeight w:val="510"/>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spacing w:after="0" w:line="240" w:lineRule="auto"/>
              <w:jc w:val="center"/>
              <w:rPr>
                <w:rFonts w:ascii="Times New Roman" w:eastAsia="Times New Roman" w:hAnsi="Times New Roman" w:cs="Times New Roman"/>
                <w:sz w:val="18"/>
                <w:szCs w:val="18"/>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992,3</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6,8</w:t>
            </w:r>
          </w:p>
        </w:tc>
      </w:tr>
      <w:tr w:rsidR="0053324A">
        <w:trPr>
          <w:trHeight w:val="300"/>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Підвищення енергоефективності в будівлях бюджетної сфери (заклади соціального захисту населення)</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Утеплення фасадів та цоколю, заміна вікон та дверей на енергоефективні, утеплення труб, модернізація системи вентиляції, заміна світильників на LED, утеплення покрівлі</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2024</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14,6</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30,6</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477,1</w:t>
            </w:r>
          </w:p>
        </w:tc>
      </w:tr>
      <w:tr w:rsidR="0053324A">
        <w:trPr>
          <w:trHeight w:val="645"/>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321,9</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10,5</w:t>
            </w:r>
          </w:p>
        </w:tc>
      </w:tr>
      <w:tr w:rsidR="0053324A">
        <w:trPr>
          <w:trHeight w:val="450"/>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Використання ВДЕ в системі опалення в громадських будівлях</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Встановлення теплових насосів</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2024</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3,3</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19,2</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50,0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172,0</w:t>
            </w:r>
          </w:p>
        </w:tc>
      </w:tr>
      <w:tr w:rsidR="0053324A">
        <w:trPr>
          <w:trHeight w:val="368"/>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2025</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72,8</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3,8</w:t>
            </w:r>
          </w:p>
        </w:tc>
      </w:tr>
      <w:tr w:rsidR="0053324A">
        <w:trPr>
          <w:trHeight w:val="300"/>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Використання відновлювальних джерел енергії в громадських будівлях</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Встановлення гібридних СЕС у громадських будівлях </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2025</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12,6</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176,0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71,6</w:t>
            </w:r>
          </w:p>
        </w:tc>
      </w:tr>
      <w:tr w:rsidR="0053324A">
        <w:trPr>
          <w:trHeight w:val="300"/>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277,8</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1,6</w:t>
            </w:r>
          </w:p>
        </w:tc>
      </w:tr>
      <w:tr w:rsidR="0053324A">
        <w:trPr>
          <w:trHeight w:val="134"/>
        </w:trPr>
        <w:tc>
          <w:tcPr>
            <w:tcW w:w="13800" w:type="dxa"/>
            <w:gridSpan w:val="8"/>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 Житлові будівлі</w:t>
            </w:r>
          </w:p>
        </w:tc>
      </w:tr>
      <w:tr w:rsidR="0053324A">
        <w:trPr>
          <w:trHeight w:val="134"/>
        </w:trPr>
        <w:tc>
          <w:tcPr>
            <w:tcW w:w="13800" w:type="dxa"/>
            <w:gridSpan w:val="8"/>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Багатоквартирні житлові будинки</w:t>
            </w:r>
          </w:p>
        </w:tc>
      </w:tr>
      <w:tr w:rsidR="0053324A">
        <w:trPr>
          <w:trHeight w:val="600"/>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Просвітницькі кампанії з інформування мешканців щодо енергоефективних заходів,  стимулювання мешканців до створення ОСББ та використання енергозберігаючих технологій</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Просвітницькі кампанії з інформування мешканців щодо енергоефективних заходів, стимулювання мешканців до створення ОСББ та використання енергозберігаючих технологій, а також щодо можливості участі в  державних та місцевих  програмах підтримки енергоефективності</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0,4</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1394,6</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0,3</w:t>
            </w:r>
          </w:p>
        </w:tc>
      </w:tr>
      <w:tr w:rsidR="0053324A">
        <w:trPr>
          <w:trHeight w:val="1422"/>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8,8</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630"/>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Комплексна термомодернізація пілотних багатоквартирних житлових будівель, у тому числі модернізація системи опалення із встановленням індивідуальних теплових </w:t>
            </w:r>
            <w:r>
              <w:rPr>
                <w:rFonts w:ascii="Times New Roman" w:eastAsia="Times New Roman" w:hAnsi="Times New Roman" w:cs="Times New Roman"/>
                <w:sz w:val="18"/>
                <w:szCs w:val="18"/>
              </w:rPr>
              <w:lastRenderedPageBreak/>
              <w:t>пунктів. Використання ВДЕ в житлових будівлях</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Утеплення фасаду, даху, цоколю, заміна вікон в квартирах, заміна вхідних дверей, заміна вікон на сходових клітках, заходи з санації інженерних мереж, встановлення індивідуальних теплових пунктів.</w:t>
            </w:r>
          </w:p>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Встановлення гібридних СЕС у багатоквартирних будинках та часткове заміщення споживання теплової енергії з викопних джерел енергією з біомаси </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778,7</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7933,0</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6422,2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98,2</w:t>
            </w:r>
          </w:p>
        </w:tc>
      </w:tr>
      <w:tr w:rsidR="0053324A">
        <w:trPr>
          <w:trHeight w:val="1118"/>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17170,9</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2,2</w:t>
            </w:r>
          </w:p>
        </w:tc>
      </w:tr>
      <w:tr w:rsidR="0053324A">
        <w:trPr>
          <w:trHeight w:val="300"/>
        </w:trPr>
        <w:tc>
          <w:tcPr>
            <w:tcW w:w="13800" w:type="dxa"/>
            <w:gridSpan w:val="8"/>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lastRenderedPageBreak/>
              <w:t>Одноквартирні житлові будинки</w:t>
            </w:r>
          </w:p>
        </w:tc>
      </w:tr>
      <w:tr w:rsidR="0053324A">
        <w:trPr>
          <w:cantSplit/>
          <w:trHeight w:val="525"/>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Просвітницькі кампанії з інформування мешканців щодо енергоефективних заходів та стимулювання мешканців домогосподарств до використання енергозберігаючих технологій</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Просвітницькі кампанії з інформування мешканців щодо енергоефективних заходів та стимулювання мешканців домогосподарств до енергозберігаючих технологій, а також можливої участі в  державних та місцевих  програмах підтримки енергоефективності</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2027</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0,4</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2957,5</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tr>
      <w:tr w:rsidR="0053324A">
        <w:trPr>
          <w:trHeight w:val="1050"/>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8,8</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495"/>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Термомодернізація одноквартирних житлових будівель. Встановлення ВДЕ в житлових будівлях</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Утеплення фасаду, даху, цоколю, заміна вікон та дверей, заходи з санації інженерних мереж. </w:t>
            </w:r>
          </w:p>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Заміщення використання газових та електричних опалювальних приладів на твердопаливні аналоги. </w:t>
            </w:r>
          </w:p>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Встановлення СЕС та теплових насосів.</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2024</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2470,5</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47147,3</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1653,0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52,4</w:t>
            </w:r>
          </w:p>
        </w:tc>
      </w:tr>
      <w:tr w:rsidR="0053324A">
        <w:trPr>
          <w:trHeight w:val="765"/>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54476,3</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tr>
      <w:tr w:rsidR="0053324A">
        <w:trPr>
          <w:trHeight w:val="300"/>
        </w:trPr>
        <w:tc>
          <w:tcPr>
            <w:tcW w:w="45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bottom"/>
          </w:tcPr>
          <w:p w:rsidR="0053324A" w:rsidRDefault="0053324A">
            <w:pPr>
              <w:widowControl w:val="0"/>
              <w:spacing w:after="0" w:line="276" w:lineRule="auto"/>
              <w:rPr>
                <w:rFonts w:ascii="Times New Roman" w:eastAsia="Times New Roman" w:hAnsi="Times New Roman" w:cs="Times New Roman"/>
                <w:sz w:val="18"/>
                <w:szCs w:val="18"/>
              </w:rPr>
            </w:pPr>
          </w:p>
        </w:tc>
        <w:tc>
          <w:tcPr>
            <w:tcW w:w="13350" w:type="dxa"/>
            <w:gridSpan w:val="7"/>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3. Об’єкти теплопостачання</w:t>
            </w:r>
          </w:p>
        </w:tc>
      </w:tr>
      <w:tr w:rsidR="0053324A">
        <w:trPr>
          <w:trHeight w:val="630"/>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Модернізація та технічне переоснащення котелень</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Модернізація котелень із заміною котельного обладнання (заміна старих газових котлів на нові енергоефективні аналоги конденсаційного типу, аварійних димових туб, заміна установок хімічної водопідготовки). </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2025</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88,4</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250,3</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353,2</w:t>
            </w:r>
          </w:p>
        </w:tc>
      </w:tr>
      <w:tr w:rsidR="0053324A">
        <w:trPr>
          <w:trHeight w:val="390"/>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2029</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1949,3</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7,8</w:t>
            </w:r>
          </w:p>
        </w:tc>
      </w:tr>
      <w:tr w:rsidR="0053324A">
        <w:trPr>
          <w:trHeight w:val="405"/>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Реконструкція теплових мереж</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Реконструкція теплових мереж із заміною аварійних ділянок (загальна протяжність мереж, що буде замінена, 12 км в однотрубному обчисленні)</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2024</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106,5</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524,6</w:t>
            </w:r>
          </w:p>
        </w:tc>
      </w:tr>
      <w:tr w:rsidR="0053324A">
        <w:trPr>
          <w:trHeight w:val="388"/>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2027</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2348,4</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11,6</w:t>
            </w:r>
          </w:p>
        </w:tc>
      </w:tr>
      <w:tr w:rsidR="0053324A">
        <w:trPr>
          <w:trHeight w:val="375"/>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Заміна застарілого насосного обладнання</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Заміна насосів на енергоефективні із встановленням автоматизованої системи управління</w:t>
            </w:r>
          </w:p>
        </w:tc>
        <w:tc>
          <w:tcPr>
            <w:tcW w:w="153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9,0</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61,1</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147,3</w:t>
            </w:r>
          </w:p>
        </w:tc>
      </w:tr>
      <w:tr w:rsidR="0053324A">
        <w:trPr>
          <w:trHeight w:val="345"/>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spacing w:after="0" w:line="240" w:lineRule="auto"/>
              <w:jc w:val="center"/>
              <w:rPr>
                <w:rFonts w:ascii="Times New Roman" w:eastAsia="Times New Roman" w:hAnsi="Times New Roman" w:cs="Times New Roman"/>
                <w:sz w:val="18"/>
                <w:szCs w:val="18"/>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198,5</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3,3</w:t>
            </w:r>
          </w:p>
        </w:tc>
      </w:tr>
      <w:tr w:rsidR="0053324A">
        <w:trPr>
          <w:trHeight w:val="285"/>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w:t>
            </w:r>
          </w:p>
        </w:tc>
        <w:tc>
          <w:tcPr>
            <w:tcW w:w="2205" w:type="dxa"/>
            <w:vMerge w:val="restart"/>
            <w:tcBorders>
              <w:top w:val="single" w:sz="4" w:space="0" w:color="000000"/>
              <w:left w:val="single" w:sz="4" w:space="0" w:color="000000"/>
              <w:bottom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Впровадження розподіленої генерації</w:t>
            </w:r>
          </w:p>
        </w:tc>
        <w:tc>
          <w:tcPr>
            <w:tcW w:w="4260" w:type="dxa"/>
            <w:vMerge w:val="restart"/>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Встановлення когенераційних установок на котельнях міста</w:t>
            </w:r>
          </w:p>
        </w:tc>
        <w:tc>
          <w:tcPr>
            <w:tcW w:w="1530" w:type="dxa"/>
            <w:tcBorders>
              <w:top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2024</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37,9</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95,0</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399,0</w:t>
            </w:r>
          </w:p>
        </w:tc>
      </w:tr>
      <w:tr w:rsidR="0053324A">
        <w:trPr>
          <w:trHeight w:val="390"/>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2028</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835,7</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8,8</w:t>
            </w:r>
          </w:p>
        </w:tc>
      </w:tr>
      <w:tr w:rsidR="0053324A">
        <w:trPr>
          <w:trHeight w:val="420"/>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Диспетчеризація</w:t>
            </w:r>
          </w:p>
        </w:tc>
        <w:tc>
          <w:tcPr>
            <w:tcW w:w="4260" w:type="dxa"/>
            <w:vMerge w:val="restart"/>
            <w:tcBorders>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Встановлення системи диспетчеризації та </w:t>
            </w:r>
            <w:r>
              <w:rPr>
                <w:rFonts w:ascii="Times New Roman" w:eastAsia="Times New Roman" w:hAnsi="Times New Roman" w:cs="Times New Roman"/>
                <w:sz w:val="18"/>
                <w:szCs w:val="18"/>
              </w:rPr>
              <w:lastRenderedPageBreak/>
              <w:t>автоматизації виробничих процесів підприємства (дистанційний збір використання енергоресурсів та автоматизований аналіз процесів)</w:t>
            </w:r>
          </w:p>
        </w:tc>
        <w:tc>
          <w:tcPr>
            <w:tcW w:w="153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7,0</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60,6</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115,5</w:t>
            </w:r>
          </w:p>
        </w:tc>
      </w:tr>
      <w:tr w:rsidR="0053324A">
        <w:trPr>
          <w:trHeight w:val="607"/>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spacing w:after="0" w:line="240" w:lineRule="auto"/>
              <w:jc w:val="center"/>
              <w:rPr>
                <w:rFonts w:ascii="Times New Roman" w:eastAsia="Times New Roman" w:hAnsi="Times New Roman" w:cs="Times New Roman"/>
                <w:sz w:val="18"/>
                <w:szCs w:val="18"/>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154,4</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2,6</w:t>
            </w:r>
          </w:p>
        </w:tc>
      </w:tr>
      <w:tr w:rsidR="0053324A">
        <w:trPr>
          <w:trHeight w:val="255"/>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3.6</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Використання ВДЕ на об’єктах теплопостачання</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Заміна застарілого обладнання газових котелень на сучасне котельне обладнання на твердому паливі </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2025</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57,4</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439,5</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130,6</w:t>
            </w:r>
          </w:p>
        </w:tc>
      </w:tr>
      <w:tr w:rsidR="0053324A">
        <w:trPr>
          <w:trHeight w:val="450"/>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40"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40"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1265,7</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2,9</w:t>
            </w:r>
          </w:p>
        </w:tc>
      </w:tr>
      <w:tr w:rsidR="0053324A">
        <w:trPr>
          <w:trHeight w:val="255"/>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53324A">
            <w:pPr>
              <w:widowControl w:val="0"/>
              <w:spacing w:after="0" w:line="240" w:lineRule="auto"/>
              <w:jc w:val="right"/>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53324A">
            <w:pPr>
              <w:widowControl w:val="0"/>
              <w:spacing w:after="0" w:line="240" w:lineRule="auto"/>
              <w:rPr>
                <w:rFonts w:ascii="Times New Roman" w:eastAsia="Times New Roman" w:hAnsi="Times New Roman" w:cs="Times New Roman"/>
                <w:sz w:val="18"/>
                <w:szCs w:val="18"/>
              </w:rPr>
            </w:pP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Реконструкція котельні із встановленням теплового насосу “повітря-вода” </w:t>
            </w:r>
          </w:p>
        </w:tc>
        <w:tc>
          <w:tcPr>
            <w:tcW w:w="153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2029</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9,0</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43,5</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206,9</w:t>
            </w:r>
          </w:p>
        </w:tc>
      </w:tr>
      <w:tr w:rsidR="0053324A">
        <w:trPr>
          <w:trHeight w:val="375"/>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40"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40"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198,5</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4,6</w:t>
            </w:r>
          </w:p>
        </w:tc>
      </w:tr>
      <w:tr w:rsidR="0053324A">
        <w:trPr>
          <w:trHeight w:val="285"/>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53324A">
            <w:pPr>
              <w:widowControl w:val="0"/>
              <w:spacing w:after="0" w:line="240" w:lineRule="auto"/>
              <w:jc w:val="right"/>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53324A">
            <w:pPr>
              <w:widowControl w:val="0"/>
              <w:spacing w:after="0" w:line="240" w:lineRule="auto"/>
              <w:rPr>
                <w:rFonts w:ascii="Times New Roman" w:eastAsia="Times New Roman" w:hAnsi="Times New Roman" w:cs="Times New Roman"/>
                <w:sz w:val="18"/>
                <w:szCs w:val="18"/>
              </w:rPr>
            </w:pP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Встановлення гібридних сонячних електростанцій на об'єктах теплопостачання</w:t>
            </w:r>
          </w:p>
        </w:tc>
        <w:tc>
          <w:tcPr>
            <w:tcW w:w="153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2025</w:t>
            </w:r>
          </w:p>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0,9</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spacing w:after="0" w:line="276" w:lineRule="auto"/>
              <w:rPr>
                <w:rFonts w:ascii="Times New Roman" w:eastAsia="Times New Roman" w:hAnsi="Times New Roman" w:cs="Times New Roman"/>
                <w:sz w:val="18"/>
                <w:szCs w:val="18"/>
              </w:rPr>
            </w:pP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15,0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60,0</w:t>
            </w:r>
          </w:p>
        </w:tc>
      </w:tr>
      <w:tr w:rsidR="0053324A">
        <w:trPr>
          <w:trHeight w:val="328"/>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40"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40"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spacing w:after="0" w:line="240" w:lineRule="auto"/>
              <w:rPr>
                <w:rFonts w:ascii="Times New Roman" w:eastAsia="Times New Roman" w:hAnsi="Times New Roman" w:cs="Times New Roman"/>
                <w:sz w:val="18"/>
                <w:szCs w:val="18"/>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19,9</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1,3</w:t>
            </w:r>
          </w:p>
        </w:tc>
      </w:tr>
      <w:tr w:rsidR="0053324A">
        <w:trPr>
          <w:trHeight w:val="435"/>
        </w:trPr>
        <w:tc>
          <w:tcPr>
            <w:tcW w:w="13800" w:type="dxa"/>
            <w:gridSpan w:val="8"/>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4. Об’єкти водопостачання і водовідведення</w:t>
            </w:r>
          </w:p>
        </w:tc>
      </w:tr>
      <w:tr w:rsidR="0053324A">
        <w:trPr>
          <w:trHeight w:val="825"/>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w:t>
            </w:r>
          </w:p>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53324A">
            <w:pPr>
              <w:widowControl w:val="0"/>
              <w:spacing w:after="0" w:line="276" w:lineRule="auto"/>
              <w:jc w:val="center"/>
              <w:rPr>
                <w:rFonts w:ascii="Times New Roman" w:eastAsia="Times New Roman" w:hAnsi="Times New Roman" w:cs="Times New Roman"/>
                <w:sz w:val="18"/>
                <w:szCs w:val="18"/>
              </w:rPr>
            </w:pP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Удосконалення системи управління та диспетчеризації виробничих процесів. Оптимізація втрат води в інженерних мережах та системи управління</w:t>
            </w:r>
          </w:p>
          <w:p w:rsidR="0053324A" w:rsidRDefault="0053324A">
            <w:pPr>
              <w:widowControl w:val="0"/>
              <w:spacing w:after="0" w:line="276" w:lineRule="auto"/>
              <w:rPr>
                <w:rFonts w:ascii="Times New Roman" w:eastAsia="Times New Roman" w:hAnsi="Times New Roman" w:cs="Times New Roman"/>
                <w:sz w:val="18"/>
                <w:szCs w:val="18"/>
              </w:rPr>
            </w:pP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Впровадження системи автоматизації та диспетчеризації для моніторингу та контролю роботи водозабірних, водоочисних споруд, мережі водопостачання, математичне та гідравлічне моделювання системи водопостачання та водовідведення, придбання обладнання для дослідження мереж водопостачання та водовідведення.</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2027</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15,0</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217,5</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69,0</w:t>
            </w:r>
          </w:p>
        </w:tc>
      </w:tr>
      <w:tr w:rsidR="0053324A">
        <w:trPr>
          <w:trHeight w:val="1052"/>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330,8</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tr>
      <w:tr w:rsidR="0053324A">
        <w:trPr>
          <w:trHeight w:val="345"/>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4.2</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Модернізація насосного обладнання</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Заміна насосів на насосних станціях на енергоефективні із встановленням автоматизованої системи управління</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2027</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12,5</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118,3</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105,7</w:t>
            </w:r>
          </w:p>
        </w:tc>
      </w:tr>
      <w:tr w:rsidR="0053324A">
        <w:trPr>
          <w:trHeight w:val="423"/>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275,6</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2,3</w:t>
            </w:r>
          </w:p>
        </w:tc>
      </w:tr>
      <w:tr w:rsidR="0053324A">
        <w:trPr>
          <w:trHeight w:val="298"/>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w:t>
            </w:r>
          </w:p>
          <w:p w:rsidR="0053324A" w:rsidRDefault="0053324A">
            <w:pPr>
              <w:widowControl w:val="0"/>
              <w:spacing w:after="0" w:line="276" w:lineRule="auto"/>
              <w:jc w:val="center"/>
              <w:rPr>
                <w:rFonts w:ascii="Times New Roman" w:eastAsia="Times New Roman" w:hAnsi="Times New Roman" w:cs="Times New Roman"/>
                <w:sz w:val="18"/>
                <w:szCs w:val="18"/>
              </w:rPr>
            </w:pP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Заміна аварійних мереж</w:t>
            </w:r>
          </w:p>
          <w:p w:rsidR="0053324A" w:rsidRDefault="0053324A">
            <w:pPr>
              <w:widowControl w:val="0"/>
              <w:spacing w:after="0" w:line="276" w:lineRule="auto"/>
              <w:rPr>
                <w:rFonts w:ascii="Times New Roman" w:eastAsia="Times New Roman" w:hAnsi="Times New Roman" w:cs="Times New Roman"/>
                <w:sz w:val="18"/>
                <w:szCs w:val="18"/>
              </w:rPr>
            </w:pP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Заміна застарілих інженерних мереж водопостачання- водовідведення</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101,0</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335,1</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301,4</w:t>
            </w:r>
          </w:p>
        </w:tc>
      </w:tr>
      <w:tr w:rsidR="0053324A">
        <w:trPr>
          <w:trHeight w:val="420"/>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2227,1</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6,7</w:t>
            </w:r>
          </w:p>
        </w:tc>
      </w:tr>
      <w:tr w:rsidR="0053324A">
        <w:trPr>
          <w:trHeight w:val="1144"/>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w:t>
            </w:r>
          </w:p>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53324A">
            <w:pPr>
              <w:widowControl w:val="0"/>
              <w:spacing w:after="0" w:line="276" w:lineRule="auto"/>
              <w:jc w:val="center"/>
              <w:rPr>
                <w:rFonts w:ascii="Times New Roman" w:eastAsia="Times New Roman" w:hAnsi="Times New Roman" w:cs="Times New Roman"/>
                <w:sz w:val="18"/>
                <w:szCs w:val="18"/>
              </w:rPr>
            </w:pP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Використання відновлювальних джерел енергії на об’єктах водопостачання і водовідведення</w:t>
            </w:r>
          </w:p>
          <w:p w:rsidR="0053324A" w:rsidRDefault="0053324A">
            <w:pPr>
              <w:widowControl w:val="0"/>
              <w:spacing w:after="0" w:line="276" w:lineRule="auto"/>
              <w:rPr>
                <w:rFonts w:ascii="Times New Roman" w:eastAsia="Times New Roman" w:hAnsi="Times New Roman" w:cs="Times New Roman"/>
                <w:sz w:val="18"/>
                <w:szCs w:val="18"/>
              </w:rPr>
            </w:pP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Встановлення гібридних СЕС об’єктах водопостачання і водовідведення</w:t>
            </w:r>
          </w:p>
          <w:p w:rsidR="0053324A" w:rsidRDefault="0053324A">
            <w:pPr>
              <w:widowControl w:val="0"/>
              <w:spacing w:after="0" w:line="276" w:lineRule="auto"/>
              <w:rPr>
                <w:rFonts w:ascii="Times New Roman" w:eastAsia="Times New Roman" w:hAnsi="Times New Roman" w:cs="Times New Roman"/>
                <w:sz w:val="18"/>
                <w:szCs w:val="18"/>
              </w:rPr>
            </w:pPr>
          </w:p>
          <w:p w:rsidR="0053324A" w:rsidRDefault="0053324A">
            <w:pPr>
              <w:widowControl w:val="0"/>
              <w:spacing w:after="0" w:line="276" w:lineRule="auto"/>
              <w:rPr>
                <w:rFonts w:ascii="Times New Roman" w:eastAsia="Times New Roman" w:hAnsi="Times New Roman" w:cs="Times New Roman"/>
                <w:sz w:val="18"/>
                <w:szCs w:val="18"/>
              </w:rPr>
            </w:pPr>
          </w:p>
          <w:p w:rsidR="0053324A" w:rsidRDefault="0053324A">
            <w:pPr>
              <w:widowControl w:val="0"/>
              <w:spacing w:after="0" w:line="276" w:lineRule="auto"/>
              <w:rPr>
                <w:rFonts w:ascii="Times New Roman" w:eastAsia="Times New Roman" w:hAnsi="Times New Roman" w:cs="Times New Roman"/>
                <w:sz w:val="18"/>
                <w:szCs w:val="18"/>
              </w:rPr>
            </w:pPr>
          </w:p>
          <w:p w:rsidR="0053324A" w:rsidRDefault="0053324A">
            <w:pPr>
              <w:widowControl w:val="0"/>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2025</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33,0</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p w:rsidR="0053324A" w:rsidRDefault="0053324A">
            <w:pPr>
              <w:widowControl w:val="0"/>
              <w:spacing w:after="0" w:line="276" w:lineRule="auto"/>
              <w:jc w:val="right"/>
              <w:rPr>
                <w:rFonts w:ascii="Times New Roman" w:eastAsia="Times New Roman" w:hAnsi="Times New Roman" w:cs="Times New Roman"/>
                <w:sz w:val="18"/>
                <w:szCs w:val="18"/>
              </w:rPr>
            </w:pPr>
          </w:p>
          <w:p w:rsidR="0053324A" w:rsidRDefault="0053324A">
            <w:pPr>
              <w:widowControl w:val="0"/>
              <w:spacing w:after="0" w:line="276" w:lineRule="auto"/>
              <w:jc w:val="right"/>
              <w:rPr>
                <w:rFonts w:ascii="Times New Roman" w:eastAsia="Times New Roman" w:hAnsi="Times New Roman" w:cs="Times New Roman"/>
                <w:sz w:val="18"/>
                <w:szCs w:val="18"/>
              </w:rPr>
            </w:pPr>
          </w:p>
          <w:p w:rsidR="0053324A" w:rsidRDefault="0053324A">
            <w:pPr>
              <w:widowControl w:val="0"/>
              <w:spacing w:after="0" w:line="276" w:lineRule="auto"/>
              <w:jc w:val="right"/>
              <w:rPr>
                <w:rFonts w:ascii="Times New Roman" w:eastAsia="Times New Roman" w:hAnsi="Times New Roman" w:cs="Times New Roman"/>
                <w:sz w:val="18"/>
                <w:szCs w:val="18"/>
              </w:rPr>
            </w:pPr>
          </w:p>
          <w:p w:rsidR="0053324A" w:rsidRDefault="0053324A">
            <w:pPr>
              <w:widowControl w:val="0"/>
              <w:spacing w:after="0" w:line="276" w:lineRule="auto"/>
              <w:jc w:val="right"/>
              <w:rPr>
                <w:rFonts w:ascii="Times New Roman" w:eastAsia="Times New Roman" w:hAnsi="Times New Roman" w:cs="Times New Roman"/>
                <w:sz w:val="18"/>
                <w:szCs w:val="18"/>
              </w:rPr>
            </w:pPr>
          </w:p>
          <w:p w:rsidR="0053324A" w:rsidRDefault="0053324A">
            <w:pPr>
              <w:widowControl w:val="0"/>
              <w:spacing w:after="0" w:line="276" w:lineRule="auto"/>
              <w:jc w:val="right"/>
              <w:rPr>
                <w:rFonts w:ascii="Times New Roman" w:eastAsia="Times New Roman" w:hAnsi="Times New Roman" w:cs="Times New Roman"/>
                <w:sz w:val="18"/>
                <w:szCs w:val="18"/>
              </w:rPr>
            </w:pP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639,9</w:t>
            </w:r>
          </w:p>
          <w:p w:rsidR="0053324A" w:rsidRDefault="0053324A">
            <w:pPr>
              <w:widowControl w:val="0"/>
              <w:spacing w:after="0" w:line="276" w:lineRule="auto"/>
              <w:jc w:val="right"/>
              <w:rPr>
                <w:rFonts w:ascii="Times New Roman" w:eastAsia="Times New Roman" w:hAnsi="Times New Roman" w:cs="Times New Roman"/>
                <w:sz w:val="18"/>
                <w:szCs w:val="18"/>
              </w:rPr>
            </w:pPr>
          </w:p>
          <w:p w:rsidR="0053324A" w:rsidRDefault="0053324A">
            <w:pPr>
              <w:widowControl w:val="0"/>
              <w:spacing w:after="0" w:line="276" w:lineRule="auto"/>
              <w:jc w:val="right"/>
              <w:rPr>
                <w:rFonts w:ascii="Times New Roman" w:eastAsia="Times New Roman" w:hAnsi="Times New Roman" w:cs="Times New Roman"/>
                <w:sz w:val="18"/>
                <w:szCs w:val="18"/>
              </w:rPr>
            </w:pPr>
          </w:p>
          <w:p w:rsidR="0053324A" w:rsidRDefault="0053324A">
            <w:pPr>
              <w:widowControl w:val="0"/>
              <w:spacing w:after="0" w:line="276" w:lineRule="auto"/>
              <w:jc w:val="right"/>
              <w:rPr>
                <w:rFonts w:ascii="Times New Roman" w:eastAsia="Times New Roman" w:hAnsi="Times New Roman" w:cs="Times New Roman"/>
                <w:sz w:val="18"/>
                <w:szCs w:val="18"/>
              </w:rPr>
            </w:pPr>
          </w:p>
          <w:p w:rsidR="0053324A" w:rsidRDefault="0053324A">
            <w:pPr>
              <w:widowControl w:val="0"/>
              <w:spacing w:after="0" w:line="276" w:lineRule="auto"/>
              <w:jc w:val="right"/>
              <w:rPr>
                <w:rFonts w:ascii="Times New Roman" w:eastAsia="Times New Roman" w:hAnsi="Times New Roman" w:cs="Times New Roman"/>
                <w:sz w:val="18"/>
                <w:szCs w:val="18"/>
              </w:rPr>
            </w:pPr>
          </w:p>
          <w:p w:rsidR="0053324A" w:rsidRDefault="0053324A">
            <w:pPr>
              <w:widowControl w:val="0"/>
              <w:spacing w:after="0" w:line="276" w:lineRule="auto"/>
              <w:jc w:val="right"/>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51,6</w:t>
            </w:r>
          </w:p>
        </w:tc>
      </w:tr>
      <w:tr w:rsidR="0053324A">
        <w:trPr>
          <w:trHeight w:val="218"/>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53324A">
            <w:pPr>
              <w:widowControl w:val="0"/>
              <w:spacing w:after="0" w:line="240"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53324A">
            <w:pPr>
              <w:widowControl w:val="0"/>
              <w:spacing w:after="0" w:line="276" w:lineRule="auto"/>
              <w:jc w:val="center"/>
              <w:rPr>
                <w:rFonts w:ascii="Times New Roman" w:eastAsia="Times New Roman" w:hAnsi="Times New Roman" w:cs="Times New Roman"/>
                <w:sz w:val="18"/>
                <w:szCs w:val="18"/>
              </w:rPr>
            </w:pPr>
          </w:p>
          <w:p w:rsidR="0053324A" w:rsidRDefault="0053324A">
            <w:pPr>
              <w:widowControl w:val="0"/>
              <w:spacing w:after="0" w:line="276" w:lineRule="auto"/>
              <w:jc w:val="center"/>
              <w:rPr>
                <w:rFonts w:ascii="Times New Roman" w:eastAsia="Times New Roman" w:hAnsi="Times New Roman" w:cs="Times New Roman"/>
                <w:sz w:val="18"/>
                <w:szCs w:val="18"/>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727,7</w:t>
            </w:r>
          </w:p>
          <w:p w:rsidR="0053324A" w:rsidRDefault="0053324A">
            <w:pPr>
              <w:widowControl w:val="0"/>
              <w:spacing w:after="0" w:line="276" w:lineRule="auto"/>
              <w:jc w:val="right"/>
              <w:rPr>
                <w:rFonts w:ascii="Times New Roman" w:eastAsia="Times New Roman" w:hAnsi="Times New Roman" w:cs="Times New Roman"/>
                <w:sz w:val="18"/>
                <w:szCs w:val="18"/>
              </w:rPr>
            </w:pPr>
          </w:p>
          <w:p w:rsidR="0053324A" w:rsidRDefault="0053324A">
            <w:pPr>
              <w:widowControl w:val="0"/>
              <w:spacing w:after="0" w:line="276" w:lineRule="auto"/>
              <w:jc w:val="right"/>
              <w:rPr>
                <w:rFonts w:ascii="Times New Roman" w:eastAsia="Times New Roman" w:hAnsi="Times New Roman" w:cs="Times New Roman"/>
                <w:sz w:val="18"/>
                <w:szCs w:val="18"/>
              </w:rPr>
            </w:pPr>
          </w:p>
          <w:p w:rsidR="0053324A" w:rsidRDefault="0053324A">
            <w:pPr>
              <w:widowControl w:val="0"/>
              <w:spacing w:after="0" w:line="276" w:lineRule="auto"/>
              <w:jc w:val="right"/>
              <w:rPr>
                <w:rFonts w:ascii="Times New Roman" w:eastAsia="Times New Roman" w:hAnsi="Times New Roman" w:cs="Times New Roman"/>
                <w:sz w:val="18"/>
                <w:szCs w:val="18"/>
              </w:rPr>
            </w:pP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p w:rsidR="0053324A" w:rsidRDefault="0053324A">
            <w:pPr>
              <w:widowControl w:val="0"/>
              <w:spacing w:after="0" w:line="276" w:lineRule="auto"/>
              <w:jc w:val="right"/>
              <w:rPr>
                <w:rFonts w:ascii="Times New Roman" w:eastAsia="Times New Roman" w:hAnsi="Times New Roman" w:cs="Times New Roman"/>
                <w:sz w:val="18"/>
                <w:szCs w:val="18"/>
              </w:rPr>
            </w:pPr>
          </w:p>
          <w:p w:rsidR="0053324A" w:rsidRDefault="0053324A">
            <w:pPr>
              <w:widowControl w:val="0"/>
              <w:spacing w:after="0" w:line="276" w:lineRule="auto"/>
              <w:jc w:val="right"/>
              <w:rPr>
                <w:rFonts w:ascii="Times New Roman" w:eastAsia="Times New Roman" w:hAnsi="Times New Roman" w:cs="Times New Roman"/>
                <w:sz w:val="18"/>
                <w:szCs w:val="18"/>
              </w:rPr>
            </w:pPr>
          </w:p>
          <w:p w:rsidR="0053324A" w:rsidRDefault="0053324A">
            <w:pPr>
              <w:widowControl w:val="0"/>
              <w:spacing w:after="0" w:line="276" w:lineRule="auto"/>
              <w:jc w:val="right"/>
              <w:rPr>
                <w:rFonts w:ascii="Times New Roman" w:eastAsia="Times New Roman" w:hAnsi="Times New Roman" w:cs="Times New Roman"/>
                <w:sz w:val="18"/>
                <w:szCs w:val="18"/>
              </w:rPr>
            </w:pPr>
          </w:p>
        </w:tc>
      </w:tr>
      <w:tr w:rsidR="0053324A">
        <w:trPr>
          <w:trHeight w:val="240"/>
        </w:trPr>
        <w:tc>
          <w:tcPr>
            <w:tcW w:w="45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bottom"/>
          </w:tcPr>
          <w:p w:rsidR="0053324A" w:rsidRDefault="0053324A">
            <w:pPr>
              <w:widowControl w:val="0"/>
              <w:spacing w:after="0" w:line="276" w:lineRule="auto"/>
              <w:rPr>
                <w:rFonts w:ascii="Times New Roman" w:eastAsia="Times New Roman" w:hAnsi="Times New Roman" w:cs="Times New Roman"/>
                <w:sz w:val="18"/>
                <w:szCs w:val="18"/>
              </w:rPr>
            </w:pPr>
          </w:p>
        </w:tc>
        <w:tc>
          <w:tcPr>
            <w:tcW w:w="13350" w:type="dxa"/>
            <w:gridSpan w:val="7"/>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5. Об’єкти зовнішнього освітлення</w:t>
            </w:r>
          </w:p>
        </w:tc>
      </w:tr>
      <w:tr w:rsidR="0053324A">
        <w:trPr>
          <w:trHeight w:val="450"/>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5.1</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Реконструкція системи зовнішнього освітлення. Запровадження автоматизованої системи управління зовнішнім освітленням. Встановлення ВДЕ на об’єктах зовнішнього освітлення </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Модернізація існуючих ліній із заміною інших типів світильників (ДНАТ, ДРЛ та ін.) на  LED- аналоги та встановлення "розумних” систем керування на об'єктах зовнішнього освітлення громади. Проведення нових мереж вуличного освітлення з використанням LED-технологій, впровадженням “розумних” систем керування та ВДЕ.</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8,1</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59,1</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37,6</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137,1</w:t>
            </w:r>
          </w:p>
        </w:tc>
      </w:tr>
      <w:tr w:rsidR="0053324A">
        <w:trPr>
          <w:trHeight w:val="1560"/>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178,6</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3,0</w:t>
            </w:r>
          </w:p>
        </w:tc>
      </w:tr>
      <w:tr w:rsidR="0053324A">
        <w:trPr>
          <w:trHeight w:val="330"/>
        </w:trPr>
        <w:tc>
          <w:tcPr>
            <w:tcW w:w="45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bottom"/>
          </w:tcPr>
          <w:p w:rsidR="0053324A" w:rsidRDefault="0053324A">
            <w:pPr>
              <w:widowControl w:val="0"/>
              <w:spacing w:after="0" w:line="276" w:lineRule="auto"/>
              <w:rPr>
                <w:rFonts w:ascii="Times New Roman" w:eastAsia="Times New Roman" w:hAnsi="Times New Roman" w:cs="Times New Roman"/>
                <w:sz w:val="18"/>
                <w:szCs w:val="18"/>
              </w:rPr>
            </w:pPr>
          </w:p>
        </w:tc>
        <w:tc>
          <w:tcPr>
            <w:tcW w:w="13350" w:type="dxa"/>
            <w:gridSpan w:val="7"/>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6. Об'єкти з управління побутовими відходами</w:t>
            </w:r>
          </w:p>
        </w:tc>
      </w:tr>
      <w:tr w:rsidR="0053324A">
        <w:trPr>
          <w:trHeight w:val="555"/>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Удосконалення системи управління та поводження з твердими побутовими відходами. Впровадження ВДЕ на об’єктах управління побутовими відходами</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Розробка місцевого Плану управління відходами, впровадження роздільного збору твердих побутових відходів, влаштування майданчиків для роздільного збору сміття, повторне використання окремих видів відходів (пластик, скло, будівельне сміття, деревина тощо). Встановлення сміттєсортувальної лінії на полігоні побутових відходів. Придбання нових  обладнання та техніки для збору та транспортування побутових відходів, а також для полігону ТПВ. Придбання електросміттєвозів  для транспортування побутових відходів.</w:t>
            </w:r>
          </w:p>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Проведення відповідної інформаційно- роз'яснювальної роботи з населенням</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82,0</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133,6</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54,9</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613,9</w:t>
            </w:r>
          </w:p>
        </w:tc>
      </w:tr>
      <w:tr w:rsidR="0053324A">
        <w:trPr>
          <w:trHeight w:val="2025"/>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1808,2</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13,54</w:t>
            </w:r>
          </w:p>
        </w:tc>
      </w:tr>
      <w:tr w:rsidR="0053324A">
        <w:trPr>
          <w:trHeight w:val="270"/>
        </w:trPr>
        <w:tc>
          <w:tcPr>
            <w:tcW w:w="45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bottom"/>
          </w:tcPr>
          <w:p w:rsidR="0053324A" w:rsidRDefault="0053324A">
            <w:pPr>
              <w:widowControl w:val="0"/>
              <w:spacing w:after="0" w:line="276" w:lineRule="auto"/>
              <w:rPr>
                <w:rFonts w:ascii="Times New Roman" w:eastAsia="Times New Roman" w:hAnsi="Times New Roman" w:cs="Times New Roman"/>
                <w:sz w:val="18"/>
                <w:szCs w:val="18"/>
              </w:rPr>
            </w:pPr>
          </w:p>
        </w:tc>
        <w:tc>
          <w:tcPr>
            <w:tcW w:w="13350" w:type="dxa"/>
            <w:gridSpan w:val="7"/>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7. Громадський транспорт</w:t>
            </w:r>
          </w:p>
        </w:tc>
      </w:tr>
      <w:tr w:rsidR="0053324A">
        <w:trPr>
          <w:trHeight w:val="443"/>
        </w:trPr>
        <w:tc>
          <w:tcPr>
            <w:tcW w:w="4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7.1</w:t>
            </w:r>
          </w:p>
        </w:tc>
        <w:tc>
          <w:tcPr>
            <w:tcW w:w="22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Підвищення ефективності роботи пасажирського транспорту, впровадження електротранспорту</w:t>
            </w:r>
          </w:p>
        </w:tc>
        <w:tc>
          <w:tcPr>
            <w:tcW w:w="4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Оптимізація існуючих внутрішніх маршрутів, встановлення інформативних табло на зупинках. Заміна старих автобусів на нові з меншим споживанням ПММ. Створення системи автоматизованого контролю та моніторингу перевезень. Переведення транспорту на біопаливо (біодизель /біоетанол). Закупівля електроавтобусів.</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2024</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57,9</w:t>
            </w:r>
          </w:p>
        </w:tc>
        <w:tc>
          <w:tcPr>
            <w:tcW w:w="135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88,5</w:t>
            </w:r>
          </w:p>
        </w:tc>
        <w:tc>
          <w:tcPr>
            <w:tcW w:w="136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57,5</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654,2</w:t>
            </w:r>
          </w:p>
        </w:tc>
      </w:tr>
      <w:tr w:rsidR="0053324A">
        <w:trPr>
          <w:trHeight w:val="960"/>
        </w:trPr>
        <w:tc>
          <w:tcPr>
            <w:tcW w:w="4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spacing w:after="0" w:line="240" w:lineRule="auto"/>
              <w:rPr>
                <w:rFonts w:ascii="Times New Roman" w:eastAsia="Times New Roman" w:hAnsi="Times New Roman" w:cs="Times New Roman"/>
                <w:sz w:val="18"/>
                <w:szCs w:val="18"/>
              </w:rPr>
            </w:pPr>
          </w:p>
        </w:tc>
        <w:tc>
          <w:tcPr>
            <w:tcW w:w="220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426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1276,7</w:t>
            </w:r>
          </w:p>
        </w:tc>
        <w:tc>
          <w:tcPr>
            <w:tcW w:w="1350"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365" w:type="dxa"/>
            <w:vMerge/>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15,0</w:t>
            </w:r>
          </w:p>
        </w:tc>
      </w:tr>
    </w:tbl>
    <w:p w:rsidR="0053324A" w:rsidRDefault="002B3C69">
      <w:pPr>
        <w:shd w:val="clear" w:color="auto" w:fill="FFFFFF"/>
        <w:spacing w:before="160" w:after="240" w:line="276" w:lineRule="auto"/>
        <w:jc w:val="both"/>
        <w:rPr>
          <w:rFonts w:ascii="Times New Roman" w:eastAsia="Times New Roman" w:hAnsi="Times New Roman" w:cs="Times New Roman"/>
        </w:rPr>
        <w:sectPr w:rsidR="0053324A">
          <w:pgSz w:w="16838" w:h="11906" w:orient="landscape"/>
          <w:pgMar w:top="425" w:right="718" w:bottom="850" w:left="1700" w:header="708" w:footer="708" w:gutter="0"/>
          <w:cols w:space="720"/>
        </w:sectPr>
      </w:pPr>
      <w:r>
        <w:rPr>
          <w:rFonts w:ascii="Times New Roman" w:eastAsia="Times New Roman" w:hAnsi="Times New Roman" w:cs="Times New Roman"/>
        </w:rPr>
        <w:t xml:space="preserve">        </w:t>
      </w:r>
    </w:p>
    <w:p w:rsidR="0053324A" w:rsidRDefault="002B3C69">
      <w:pPr>
        <w:ind w:left="425"/>
        <w:rPr>
          <w:rFonts w:ascii="Times New Roman" w:eastAsia="Times New Roman" w:hAnsi="Times New Roman" w:cs="Times New Roman"/>
          <w:sz w:val="24"/>
          <w:szCs w:val="24"/>
        </w:rPr>
      </w:pPr>
      <w:r>
        <w:rPr>
          <w:rFonts w:ascii="Times New Roman" w:eastAsia="Times New Roman" w:hAnsi="Times New Roman" w:cs="Times New Roman"/>
        </w:rPr>
        <w:lastRenderedPageBreak/>
        <w:t xml:space="preserve"> </w:t>
      </w:r>
      <w:r>
        <w:rPr>
          <w:rFonts w:ascii="Times New Roman" w:eastAsia="Times New Roman" w:hAnsi="Times New Roman" w:cs="Times New Roman"/>
          <w:b/>
          <w:bCs/>
          <w:sz w:val="24"/>
          <w:szCs w:val="24"/>
        </w:rPr>
        <w:t>5. ОРГАНІЗАЦІЯ ВИКОНАННЯ ТА ФІНАНСУВАННЯ МЕП</w:t>
      </w:r>
    </w:p>
    <w:p w:rsidR="0053324A" w:rsidRDefault="002B3C69">
      <w:pPr>
        <w:spacing w:before="160" w:after="80" w:line="240" w:lineRule="auto"/>
        <w:rPr>
          <w:rFonts w:ascii="Times New Roman" w:eastAsia="Times New Roman" w:hAnsi="Times New Roman" w:cs="Times New Roman"/>
          <w:b/>
          <w:bCs/>
        </w:rPr>
      </w:pPr>
      <w:r>
        <w:rPr>
          <w:rFonts w:ascii="Times New Roman" w:eastAsia="Times New Roman" w:hAnsi="Times New Roman" w:cs="Times New Roman"/>
          <w:b/>
          <w:bCs/>
        </w:rPr>
        <w:t xml:space="preserve">        5.1. ОГЛЯД БЮДЖЕТУ. ВИЗНАЧЕННЯ ФІНАНСОВОЇ РАМКИ</w:t>
      </w:r>
    </w:p>
    <w:p w:rsidR="0053324A" w:rsidRDefault="002B3C69">
      <w:pPr>
        <w:spacing w:before="160" w:after="80" w:line="240" w:lineRule="auto"/>
        <w:jc w:val="both"/>
        <w:rPr>
          <w:rFonts w:ascii="Times New Roman" w:eastAsia="Times New Roman" w:hAnsi="Times New Roman" w:cs="Times New Roman"/>
        </w:rPr>
      </w:pPr>
      <w:r>
        <w:rPr>
          <w:rFonts w:ascii="Times New Roman" w:eastAsia="Times New Roman" w:hAnsi="Times New Roman" w:cs="Times New Roman"/>
        </w:rPr>
        <w:t xml:space="preserve">        Доходи місцевих бюджетів є важливим інструментом фінансового забезпечення органів місцевого самоврядування. Економічна самостійність місцевих органів влади та рівень розвитку місцевої інфраструктури значною мірою залежать від джерел наповнення бюджетів. Підвищення ролі місцевих податків і зборів та збільшення їх частки у власних доходах місцевих бюджетів - є одне з головних завдань визначених Урядом України та у виконанні якого безпосередньо зацікавлені органи місцевого самоврядування та інші учасники бюджетного процесу.</w:t>
      </w:r>
    </w:p>
    <w:p w:rsidR="0053324A" w:rsidRDefault="002B3C69">
      <w:pPr>
        <w:spacing w:after="20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rPr>
        <w:t>Аналіз фінансової рамки МЕП доцільно проводити за період утворення територіальної громади. Аналіз бюджету включає в себе аналіз дохідної та видаткової частини, визначення можливостей запозичень, а також визначення номінальної та реальної фінансової рамки.</w:t>
      </w:r>
    </w:p>
    <w:p w:rsidR="0053324A" w:rsidRDefault="002B3C69">
      <w:pPr>
        <w:spacing w:before="200" w:after="20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b/>
          <w:bCs/>
        </w:rPr>
        <w:t>Доходи та видатки </w:t>
      </w:r>
    </w:p>
    <w:p w:rsidR="0053324A" w:rsidRDefault="002B3C69">
      <w:pPr>
        <w:spacing w:line="240" w:lineRule="auto"/>
        <w:rPr>
          <w:rFonts w:ascii="Times New Roman" w:eastAsia="Times New Roman" w:hAnsi="Times New Roman" w:cs="Times New Roman"/>
        </w:rPr>
      </w:pPr>
      <w:r>
        <w:rPr>
          <w:rFonts w:ascii="Times New Roman" w:eastAsia="Times New Roman" w:hAnsi="Times New Roman" w:cs="Times New Roman"/>
        </w:rPr>
        <w:t>        Впродовж 2022-2024 років виконання бюджету здійснювалося в умовах продовження дії правового режиму воєнного стану, що частково гальмувало економічну діяльність Звягельської міської  територіальної громади.</w:t>
      </w:r>
    </w:p>
    <w:p w:rsidR="0053324A" w:rsidRDefault="002B3C69">
      <w:pPr>
        <w:spacing w:line="240" w:lineRule="auto"/>
        <w:ind w:firstLine="720"/>
        <w:rPr>
          <w:rFonts w:ascii="Times New Roman" w:eastAsia="Times New Roman" w:hAnsi="Times New Roman" w:cs="Times New Roman"/>
          <w:color w:val="424242"/>
        </w:rPr>
      </w:pPr>
      <w:r>
        <w:rPr>
          <w:rFonts w:ascii="Times New Roman" w:eastAsia="Times New Roman" w:hAnsi="Times New Roman" w:cs="Times New Roman"/>
        </w:rPr>
        <w:t>У 2024 році до бюджету міської територіальної громади  надійшло коштів у сумі 867 767,5 тис. грн. До загального фонду бюджету  надійшло 767 455,1 тис. грн, в тому числі власних доходів у сумі 453 573,0 тис. грн  та  субвенцій у сумі 313 882,1 тис. грн. До спеціального фонду бюджету надійшло 100 312,4 тис. грн, у тому числі власних надходжень бюджетних установ 60 739,4 тис. грн, субвенцій 33 426,9 тис. грн та інших джерел - 782,9 тис. грн</w:t>
      </w:r>
      <w:r>
        <w:rPr>
          <w:rFonts w:ascii="Times New Roman" w:eastAsia="Times New Roman" w:hAnsi="Times New Roman" w:cs="Times New Roman"/>
          <w:color w:val="424242"/>
        </w:rPr>
        <w:t>.</w:t>
      </w:r>
    </w:p>
    <w:p w:rsidR="0053324A" w:rsidRDefault="002B3C69">
      <w:pPr>
        <w:shd w:val="clear" w:color="auto" w:fill="FFFFFF"/>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У 2023 році до бюджету міської територіальної громади з урахуванням міжбюджетних трансфертів надійшло коштів у сумі 1 365 155,7 тис. грн.</w:t>
      </w:r>
    </w:p>
    <w:p w:rsidR="0053324A" w:rsidRDefault="0053324A">
      <w:pPr>
        <w:shd w:val="clear" w:color="auto" w:fill="FFFFFF"/>
        <w:spacing w:after="0" w:line="240" w:lineRule="auto"/>
        <w:ind w:firstLine="720"/>
        <w:jc w:val="both"/>
        <w:rPr>
          <w:rFonts w:ascii="Times New Roman" w:eastAsia="Times New Roman" w:hAnsi="Times New Roman" w:cs="Times New Roman"/>
        </w:rPr>
      </w:pPr>
    </w:p>
    <w:p w:rsidR="0053324A" w:rsidRDefault="002B3C69">
      <w:pPr>
        <w:shd w:val="clear" w:color="auto" w:fill="FFFFFF"/>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Бюджет міської територіальної громади за доходами загального фонду у 2023 році становив                             1 326 469,0 тис. грн.</w:t>
      </w:r>
    </w:p>
    <w:p w:rsidR="0053324A" w:rsidRDefault="0053324A">
      <w:pPr>
        <w:shd w:val="clear" w:color="auto" w:fill="FFFFFF"/>
        <w:spacing w:after="0" w:line="240" w:lineRule="auto"/>
        <w:ind w:firstLine="720"/>
        <w:jc w:val="both"/>
        <w:rPr>
          <w:rFonts w:ascii="Times New Roman" w:eastAsia="Times New Roman" w:hAnsi="Times New Roman" w:cs="Times New Roman"/>
        </w:rPr>
      </w:pPr>
    </w:p>
    <w:p w:rsidR="0053324A" w:rsidRDefault="002B3C69">
      <w:pPr>
        <w:shd w:val="clear" w:color="auto" w:fill="FFFFFF"/>
        <w:spacing w:after="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rPr>
        <w:t>Власних доходів у 2023 році було отримано у сумі 1 089 042,3 тис. грн, у тому числі:</w:t>
      </w:r>
    </w:p>
    <w:p w:rsidR="0053324A" w:rsidRDefault="002B3C69">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917 198 тис. грн податку на доходи фізичних осіб  або 84,2 %</w:t>
      </w:r>
    </w:p>
    <w:p w:rsidR="0053324A" w:rsidRDefault="002B3C69">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72 065,3 тис. грн єдиного податку  або  6,6%</w:t>
      </w:r>
    </w:p>
    <w:p w:rsidR="0053324A" w:rsidRDefault="002B3C69">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34 297 тис. грн акцизного податку  або 3,1%</w:t>
      </w:r>
    </w:p>
    <w:p w:rsidR="0053324A" w:rsidRDefault="002B3C69">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28 373,4 тис. грн плати за землю або 2,6 %</w:t>
      </w:r>
    </w:p>
    <w:p w:rsidR="0053324A" w:rsidRDefault="002B3C69">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- 37 108,6 тис. грн інші податкові та неподаткові платежі - 3,5 %.</w:t>
      </w:r>
    </w:p>
    <w:p w:rsidR="0053324A" w:rsidRDefault="0053324A">
      <w:pPr>
        <w:shd w:val="clear" w:color="auto" w:fill="FFFFFF"/>
        <w:spacing w:after="0" w:line="240" w:lineRule="auto"/>
        <w:jc w:val="both"/>
        <w:rPr>
          <w:rFonts w:ascii="Times New Roman" w:eastAsia="Times New Roman" w:hAnsi="Times New Roman" w:cs="Times New Roman"/>
        </w:rPr>
      </w:pPr>
    </w:p>
    <w:p w:rsidR="0053324A" w:rsidRDefault="002B3C69">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w:t>
      </w:r>
      <w:r>
        <w:rPr>
          <w:rFonts w:ascii="Times New Roman" w:eastAsia="Times New Roman" w:hAnsi="Times New Roman" w:cs="Times New Roman"/>
        </w:rPr>
        <w:tab/>
        <w:t>Причиною суттєвого зменшення надходження до бюджету міської територіальної громади податку на доходи фізичних осіб є повне зарахування з 01.10.2023р до державного бюджету, відповідно до Закону України від 8 листопада 2023 року №3428-IX “Про внесення змін до Бюджетного кодексу України щодо забезпечення підтримки обороноздатності держави та розвитку оборонно-промислового комплексу України“  ПДФО з грошового забезпечення військовослужбовців. Зокрема, у структурі ПДФО, який є основним джерелом місцевих надходжень, саме ПДФО із грошового забезпечення у 2022 році склало 88%, у 2023 році - 76%.</w:t>
      </w:r>
    </w:p>
    <w:p w:rsidR="0053324A" w:rsidRDefault="0053324A">
      <w:pPr>
        <w:shd w:val="clear" w:color="auto" w:fill="FFFFFF"/>
        <w:spacing w:after="0" w:line="240" w:lineRule="auto"/>
        <w:jc w:val="both"/>
        <w:rPr>
          <w:rFonts w:ascii="Times New Roman" w:eastAsia="Times New Roman" w:hAnsi="Times New Roman" w:cs="Times New Roman"/>
        </w:rPr>
      </w:pPr>
    </w:p>
    <w:p w:rsidR="0053324A" w:rsidRDefault="002B3C69">
      <w:pPr>
        <w:shd w:val="clear" w:color="auto" w:fill="FFFFFF"/>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 Динаміка доходів та витрат бюджету Звягельської МТГ наведено в таблиці 5.1</w:t>
      </w:r>
    </w:p>
    <w:p w:rsidR="0053324A" w:rsidRDefault="002B3C69">
      <w:pPr>
        <w:spacing w:before="200" w:after="200" w:line="240" w:lineRule="auto"/>
        <w:jc w:val="right"/>
        <w:rPr>
          <w:rFonts w:ascii="Times New Roman" w:eastAsia="Times New Roman" w:hAnsi="Times New Roman" w:cs="Times New Roman"/>
        </w:rPr>
      </w:pPr>
      <w:r>
        <w:rPr>
          <w:rFonts w:ascii="Times New Roman" w:eastAsia="Times New Roman" w:hAnsi="Times New Roman" w:cs="Times New Roman"/>
        </w:rPr>
        <w:t>                                                                                                                                               </w:t>
      </w:r>
    </w:p>
    <w:p w:rsidR="0053324A" w:rsidRDefault="0053324A">
      <w:pPr>
        <w:spacing w:before="200" w:after="200" w:line="240" w:lineRule="auto"/>
        <w:jc w:val="right"/>
        <w:rPr>
          <w:rFonts w:ascii="Times New Roman" w:eastAsia="Times New Roman" w:hAnsi="Times New Roman" w:cs="Times New Roman"/>
        </w:rPr>
      </w:pPr>
    </w:p>
    <w:p w:rsidR="0053324A" w:rsidRDefault="0053324A">
      <w:pPr>
        <w:spacing w:before="200" w:after="200" w:line="240" w:lineRule="auto"/>
        <w:jc w:val="right"/>
        <w:rPr>
          <w:rFonts w:ascii="Times New Roman" w:eastAsia="Times New Roman" w:hAnsi="Times New Roman" w:cs="Times New Roman"/>
        </w:rPr>
      </w:pPr>
    </w:p>
    <w:p w:rsidR="0053324A" w:rsidRDefault="0053324A">
      <w:pPr>
        <w:spacing w:before="200" w:after="200" w:line="240" w:lineRule="auto"/>
        <w:jc w:val="right"/>
        <w:rPr>
          <w:rFonts w:ascii="Times New Roman" w:eastAsia="Times New Roman" w:hAnsi="Times New Roman" w:cs="Times New Roman"/>
        </w:rPr>
      </w:pPr>
    </w:p>
    <w:p w:rsidR="0053324A" w:rsidRDefault="0053324A">
      <w:pPr>
        <w:spacing w:before="200" w:after="200" w:line="240" w:lineRule="auto"/>
        <w:jc w:val="right"/>
        <w:rPr>
          <w:rFonts w:ascii="Times New Roman" w:eastAsia="Times New Roman" w:hAnsi="Times New Roman" w:cs="Times New Roman"/>
        </w:rPr>
      </w:pPr>
    </w:p>
    <w:p w:rsidR="0053324A" w:rsidRDefault="002B3C69">
      <w:pPr>
        <w:spacing w:before="200" w:after="200" w:line="240" w:lineRule="auto"/>
        <w:jc w:val="right"/>
        <w:rPr>
          <w:rFonts w:ascii="Times New Roman" w:eastAsia="Times New Roman" w:hAnsi="Times New Roman" w:cs="Times New Roman"/>
          <w:sz w:val="24"/>
          <w:szCs w:val="24"/>
        </w:rPr>
      </w:pPr>
      <w:r>
        <w:rPr>
          <w:rFonts w:ascii="Times New Roman" w:eastAsia="Times New Roman" w:hAnsi="Times New Roman" w:cs="Times New Roman"/>
        </w:rPr>
        <w:lastRenderedPageBreak/>
        <w:t>Таблиця 5.1 </w:t>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Динаміка доходів та витрат бюджету Звягельської територіальної громади (тис. грн)</w:t>
      </w:r>
    </w:p>
    <w:sdt>
      <w:sdtPr>
        <w:tag w:val="goog_rdk_2776"/>
        <w:id w:val="1349609247"/>
        <w:lock w:val="contentLocked"/>
      </w:sdtPr>
      <w:sdtEndPr/>
      <w:sdtContent>
        <w:tbl>
          <w:tblPr>
            <w:tblStyle w:val="afffffffffffffffffff5"/>
            <w:tblW w:w="10155" w:type="dxa"/>
            <w:tblInd w:w="-330" w:type="dxa"/>
            <w:tblBorders>
              <w:top w:val="nil"/>
              <w:left w:val="nil"/>
              <w:bottom w:val="nil"/>
              <w:right w:val="nil"/>
              <w:insideH w:val="nil"/>
              <w:insideV w:val="nil"/>
            </w:tblBorders>
            <w:tblLayout w:type="fixed"/>
            <w:tblLook w:val="0600" w:firstRow="0" w:lastRow="0" w:firstColumn="0" w:lastColumn="0" w:noHBand="1" w:noVBand="1"/>
          </w:tblPr>
          <w:tblGrid>
            <w:gridCol w:w="2339"/>
            <w:gridCol w:w="886"/>
            <w:gridCol w:w="990"/>
            <w:gridCol w:w="960"/>
            <w:gridCol w:w="915"/>
            <w:gridCol w:w="945"/>
            <w:gridCol w:w="1020"/>
            <w:gridCol w:w="1020"/>
            <w:gridCol w:w="1080"/>
          </w:tblGrid>
          <w:tr w:rsidR="0053324A">
            <w:trPr>
              <w:trHeight w:val="315"/>
            </w:trPr>
            <w:sdt>
              <w:sdtPr>
                <w:tag w:val="goog_rdk_2664"/>
                <w:id w:val="-1080912432"/>
                <w:lock w:val="contentLocked"/>
              </w:sdtPr>
              <w:sdtEndPr/>
              <w:sdtContent>
                <w:tc>
                  <w:tcPr>
                    <w:tcW w:w="2338" w:type="dxa"/>
                    <w:tcBorders>
                      <w:top w:val="single" w:sz="6" w:space="0" w:color="000000"/>
                      <w:left w:val="single" w:sz="6" w:space="0" w:color="000000"/>
                      <w:bottom w:val="single" w:sz="6" w:space="0" w:color="000000"/>
                      <w:right w:val="single" w:sz="6"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sdtContent>
            </w:sdt>
            <w:sdt>
              <w:sdtPr>
                <w:tag w:val="goog_rdk_2665"/>
                <w:id w:val="-1683260281"/>
                <w:lock w:val="contentLocked"/>
              </w:sdtPr>
              <w:sdtEndPr/>
              <w:sdtContent>
                <w:tc>
                  <w:tcPr>
                    <w:tcW w:w="886"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sdtContent>
            </w:sdt>
            <w:sdt>
              <w:sdtPr>
                <w:tag w:val="goog_rdk_2666"/>
                <w:id w:val="-329851262"/>
                <w:lock w:val="contentLocked"/>
              </w:sdtPr>
              <w:sdtEndPr/>
              <w:sdtContent>
                <w:tc>
                  <w:tcPr>
                    <w:tcW w:w="99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sdtContent>
            </w:sdt>
            <w:sdt>
              <w:sdtPr>
                <w:tag w:val="goog_rdk_2667"/>
                <w:id w:val="-1028593788"/>
                <w:lock w:val="contentLocked"/>
              </w:sdtPr>
              <w:sdtEndPr/>
              <w:sdtContent>
                <w:tc>
                  <w:tcPr>
                    <w:tcW w:w="96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sdtContent>
            </w:sdt>
            <w:sdt>
              <w:sdtPr>
                <w:tag w:val="goog_rdk_2668"/>
                <w:id w:val="755113071"/>
                <w:lock w:val="contentLocked"/>
              </w:sdtPr>
              <w:sdtEndPr/>
              <w:sdtContent>
                <w:tc>
                  <w:tcPr>
                    <w:tcW w:w="91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sdtContent>
            </w:sdt>
            <w:sdt>
              <w:sdtPr>
                <w:tag w:val="goog_rdk_2669"/>
                <w:id w:val="1136564405"/>
                <w:lock w:val="contentLocked"/>
              </w:sdtPr>
              <w:sdtEndPr/>
              <w:sdtContent>
                <w:tc>
                  <w:tcPr>
                    <w:tcW w:w="94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sdtContent>
            </w:sdt>
            <w:sdt>
              <w:sdtPr>
                <w:tag w:val="goog_rdk_2670"/>
                <w:id w:val="2052995985"/>
                <w:lock w:val="contentLocked"/>
              </w:sdtPr>
              <w:sdtEndPr/>
              <w:sdtContent>
                <w:tc>
                  <w:tcPr>
                    <w:tcW w:w="102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sdtContent>
            </w:sdt>
            <w:sdt>
              <w:sdtPr>
                <w:tag w:val="goog_rdk_2671"/>
                <w:id w:val="1934297308"/>
              </w:sdtPr>
              <w:sdtEndPr/>
              <w:sdtContent>
                <w:tc>
                  <w:tcPr>
                    <w:tcW w:w="102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sdtContent>
            </w:sdt>
            <w:tc>
              <w:tcPr>
                <w:tcW w:w="108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2024</w:t>
                </w:r>
              </w:p>
            </w:tc>
          </w:tr>
          <w:tr w:rsidR="0053324A">
            <w:trPr>
              <w:trHeight w:val="540"/>
            </w:trPr>
            <w:sdt>
              <w:sdtPr>
                <w:tag w:val="goog_rdk_2672"/>
                <w:id w:val="1322817632"/>
                <w:lock w:val="contentLocked"/>
              </w:sdtPr>
              <w:sdtEndPr/>
              <w:sdtContent>
                <w:tc>
                  <w:tcPr>
                    <w:tcW w:w="233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Всього доходи бюджету</w:t>
                    </w:r>
                  </w:p>
                </w:tc>
              </w:sdtContent>
            </w:sdt>
            <w:sdt>
              <w:sdtPr>
                <w:tag w:val="goog_rdk_2673"/>
                <w:id w:val="2138134423"/>
                <w:lock w:val="contentLocked"/>
              </w:sdtPr>
              <w:sdtEndPr/>
              <w:sdtContent>
                <w:tc>
                  <w:tcPr>
                    <w:tcW w:w="886"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600 548,8</w:t>
                    </w:r>
                  </w:p>
                </w:tc>
              </w:sdtContent>
            </w:sdt>
            <w:sdt>
              <w:sdtPr>
                <w:tag w:val="goog_rdk_2674"/>
                <w:id w:val="-505814405"/>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704 151,8</w:t>
                    </w:r>
                  </w:p>
                </w:tc>
              </w:sdtContent>
            </w:sdt>
            <w:sdt>
              <w:sdtPr>
                <w:tag w:val="goog_rdk_2675"/>
                <w:id w:val="-1319783395"/>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642 780</w:t>
                    </w:r>
                  </w:p>
                </w:tc>
              </w:sdtContent>
            </w:sdt>
            <w:sdt>
              <w:sdtPr>
                <w:tag w:val="goog_rdk_2676"/>
                <w:id w:val="-1919602431"/>
                <w:lock w:val="contentLocked"/>
              </w:sdtPr>
              <w:sdtEndPr/>
              <w:sdtContent>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491 808,2</w:t>
                    </w:r>
                  </w:p>
                </w:tc>
              </w:sdtContent>
            </w:sdt>
            <w:sdt>
              <w:sdtPr>
                <w:tag w:val="goog_rdk_2677"/>
                <w:id w:val="-110212289"/>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607 129,4</w:t>
                    </w:r>
                  </w:p>
                </w:tc>
              </w:sdtContent>
            </w:sdt>
            <w:sdt>
              <w:sdtPr>
                <w:tag w:val="goog_rdk_2678"/>
                <w:id w:val="-775536173"/>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1 369 264,2</w:t>
                    </w:r>
                  </w:p>
                </w:tc>
              </w:sdtContent>
            </w:sdt>
            <w:sdt>
              <w:sdtPr>
                <w:tag w:val="goog_rdk_2679"/>
                <w:id w:val="-378810239"/>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1 365 155,7</w:t>
                    </w:r>
                  </w:p>
                </w:tc>
              </w:sdtContent>
            </w:sd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867 767,5</w:t>
                </w:r>
              </w:p>
            </w:tc>
          </w:tr>
          <w:tr w:rsidR="0053324A">
            <w:trPr>
              <w:trHeight w:val="540"/>
            </w:trPr>
            <w:sdt>
              <w:sdtPr>
                <w:tag w:val="goog_rdk_2680"/>
                <w:id w:val="14815040"/>
                <w:lock w:val="contentLocked"/>
              </w:sdtPr>
              <w:sdtEndPr/>
              <w:sdtContent>
                <w:tc>
                  <w:tcPr>
                    <w:tcW w:w="233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Фактичні доходи загального фонду бюджету  МТГ, всього</w:t>
                    </w:r>
                  </w:p>
                </w:tc>
              </w:sdtContent>
            </w:sdt>
            <w:sdt>
              <w:sdtPr>
                <w:tag w:val="goog_rdk_2681"/>
                <w:id w:val="1184494411"/>
                <w:lock w:val="contentLocked"/>
              </w:sdtPr>
              <w:sdtEndPr/>
              <w:sdtContent>
                <w:tc>
                  <w:tcPr>
                    <w:tcW w:w="886"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571 701,9</w:t>
                    </w:r>
                  </w:p>
                </w:tc>
              </w:sdtContent>
            </w:sdt>
            <w:sdt>
              <w:sdtPr>
                <w:tag w:val="goog_rdk_2682"/>
                <w:id w:val="498874950"/>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677 008,5</w:t>
                    </w:r>
                  </w:p>
                </w:tc>
              </w:sdtContent>
            </w:sdt>
            <w:sdt>
              <w:sdtPr>
                <w:tag w:val="goog_rdk_2683"/>
                <w:id w:val="-1002351177"/>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621 154,1</w:t>
                    </w:r>
                  </w:p>
                </w:tc>
              </w:sdtContent>
            </w:sdt>
            <w:sdt>
              <w:sdtPr>
                <w:tag w:val="goog_rdk_2684"/>
                <w:id w:val="-1462308358"/>
                <w:lock w:val="contentLocked"/>
              </w:sdtPr>
              <w:sdtEndPr/>
              <w:sdtContent>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480 209,8</w:t>
                    </w:r>
                  </w:p>
                </w:tc>
              </w:sdtContent>
            </w:sdt>
            <w:sdt>
              <w:sdtPr>
                <w:tag w:val="goog_rdk_2685"/>
                <w:id w:val="-333850979"/>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572 065</w:t>
                    </w:r>
                  </w:p>
                </w:tc>
              </w:sdtContent>
            </w:sdt>
            <w:sdt>
              <w:sdtPr>
                <w:tag w:val="goog_rdk_2686"/>
                <w:id w:val="-306554852"/>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1 354 657,9</w:t>
                    </w:r>
                  </w:p>
                </w:tc>
              </w:sdtContent>
            </w:sdt>
            <w:sdt>
              <w:sdtPr>
                <w:tag w:val="goog_rdk_2687"/>
                <w:id w:val="-1938470460"/>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1 326 469</w:t>
                    </w:r>
                  </w:p>
                </w:tc>
              </w:sdtContent>
            </w:sd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767 455,1</w:t>
                </w:r>
              </w:p>
            </w:tc>
          </w:tr>
          <w:tr w:rsidR="0053324A">
            <w:trPr>
              <w:trHeight w:val="525"/>
            </w:trPr>
            <w:sdt>
              <w:sdtPr>
                <w:tag w:val="goog_rdk_2688"/>
                <w:id w:val="-720663111"/>
                <w:lock w:val="contentLocked"/>
              </w:sdtPr>
              <w:sdtEndPr/>
              <w:sdtContent>
                <w:tc>
                  <w:tcPr>
                    <w:tcW w:w="233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доходи, визначені пунктами 1 та 1¹ частини першої статті 64 Бюджетного кодексу</w:t>
                    </w:r>
                  </w:p>
                </w:tc>
              </w:sdtContent>
            </w:sdt>
            <w:sdt>
              <w:sdtPr>
                <w:tag w:val="goog_rdk_2689"/>
                <w:id w:val="1303898013"/>
                <w:lock w:val="contentLocked"/>
              </w:sdtPr>
              <w:sdtEndPr/>
              <w:sdtContent>
                <w:tc>
                  <w:tcPr>
                    <w:tcW w:w="886"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208 727,2</w:t>
                    </w:r>
                  </w:p>
                </w:tc>
              </w:sdtContent>
            </w:sdt>
            <w:sdt>
              <w:sdtPr>
                <w:tag w:val="goog_rdk_2690"/>
                <w:id w:val="-689250692"/>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236 952,2</w:t>
                    </w:r>
                  </w:p>
                </w:tc>
              </w:sdtContent>
            </w:sdt>
            <w:sdt>
              <w:sdtPr>
                <w:tag w:val="goog_rdk_2691"/>
                <w:id w:val="70586694"/>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295 753,6</w:t>
                    </w:r>
                  </w:p>
                </w:tc>
              </w:sdtContent>
            </w:sdt>
            <w:sdt>
              <w:sdtPr>
                <w:tag w:val="goog_rdk_2692"/>
                <w:id w:val="-1784430170"/>
                <w:lock w:val="contentLocked"/>
              </w:sdtPr>
              <w:sdtEndPr/>
              <w:sdtContent>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330 652,3</w:t>
                    </w:r>
                  </w:p>
                </w:tc>
              </w:sdtContent>
            </w:sdt>
            <w:sdt>
              <w:sdtPr>
                <w:tag w:val="goog_rdk_2693"/>
                <w:id w:val="1977367417"/>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400 283,4</w:t>
                    </w:r>
                  </w:p>
                </w:tc>
              </w:sdtContent>
            </w:sdt>
            <w:sdt>
              <w:sdtPr>
                <w:tag w:val="goog_rdk_2694"/>
                <w:id w:val="305176700"/>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1 214 101,5</w:t>
                    </w:r>
                  </w:p>
                </w:tc>
              </w:sdtContent>
            </w:sdt>
            <w:sdt>
              <w:sdtPr>
                <w:tag w:val="goog_rdk_2695"/>
                <w:id w:val="898305239"/>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1 060 524,6</w:t>
                    </w:r>
                  </w:p>
                </w:tc>
              </w:sdtContent>
            </w:sd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453 573,0</w:t>
                </w:r>
              </w:p>
            </w:tc>
          </w:tr>
          <w:tr w:rsidR="0053324A">
            <w:trPr>
              <w:trHeight w:val="480"/>
            </w:trPr>
            <w:sdt>
              <w:sdtPr>
                <w:tag w:val="goog_rdk_2696"/>
                <w:id w:val="-1379952431"/>
                <w:lock w:val="contentLocked"/>
              </w:sdtPr>
              <w:sdtEndPr/>
              <w:sdtContent>
                <w:tc>
                  <w:tcPr>
                    <w:tcW w:w="233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обсяг отриманих міжбюджетних трансфертів</w:t>
                    </w:r>
                  </w:p>
                </w:tc>
              </w:sdtContent>
            </w:sdt>
            <w:sdt>
              <w:sdtPr>
                <w:tag w:val="goog_rdk_2697"/>
                <w:id w:val="-711520052"/>
                <w:lock w:val="contentLocked"/>
              </w:sdtPr>
              <w:sdtEndPr/>
              <w:sdtContent>
                <w:tc>
                  <w:tcPr>
                    <w:tcW w:w="886"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362 974,7</w:t>
                    </w:r>
                  </w:p>
                </w:tc>
              </w:sdtContent>
            </w:sdt>
            <w:sdt>
              <w:sdtPr>
                <w:tag w:val="goog_rdk_2698"/>
                <w:id w:val="344239607"/>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440 056,3</w:t>
                    </w:r>
                  </w:p>
                </w:tc>
              </w:sdtContent>
            </w:sdt>
            <w:sdt>
              <w:sdtPr>
                <w:tag w:val="goog_rdk_2699"/>
                <w:id w:val="-1988983122"/>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325 400,5</w:t>
                    </w:r>
                  </w:p>
                </w:tc>
              </w:sdtContent>
            </w:sdt>
            <w:sdt>
              <w:sdtPr>
                <w:tag w:val="goog_rdk_2700"/>
                <w:id w:val="1106845002"/>
                <w:lock w:val="contentLocked"/>
              </w:sdtPr>
              <w:sdtEndPr/>
              <w:sdtContent>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149 557,5</w:t>
                    </w:r>
                  </w:p>
                </w:tc>
              </w:sdtContent>
            </w:sdt>
            <w:sdt>
              <w:sdtPr>
                <w:tag w:val="goog_rdk_2701"/>
                <w:id w:val="-1334499659"/>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171 781,6</w:t>
                    </w:r>
                  </w:p>
                </w:tc>
              </w:sdtContent>
            </w:sdt>
            <w:sdt>
              <w:sdtPr>
                <w:tag w:val="goog_rdk_2702"/>
                <w:id w:val="-2073113748"/>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140 556,4</w:t>
                    </w:r>
                  </w:p>
                </w:tc>
              </w:sdtContent>
            </w:sdt>
            <w:sdt>
              <w:sdtPr>
                <w:tag w:val="goog_rdk_2703"/>
                <w:id w:val="453702367"/>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237 426,6</w:t>
                    </w:r>
                  </w:p>
                </w:tc>
              </w:sdtContent>
            </w:sd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372 552,2</w:t>
                </w:r>
              </w:p>
            </w:tc>
          </w:tr>
          <w:tr w:rsidR="0053324A">
            <w:trPr>
              <w:trHeight w:val="480"/>
            </w:trPr>
            <w:sdt>
              <w:sdtPr>
                <w:tag w:val="goog_rdk_2704"/>
                <w:id w:val="1759115813"/>
                <w:lock w:val="contentLocked"/>
              </w:sdtPr>
              <w:sdtEndPr/>
              <w:sdtContent>
                <w:tc>
                  <w:tcPr>
                    <w:tcW w:w="233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ПДФО</w:t>
                    </w:r>
                  </w:p>
                </w:tc>
              </w:sdtContent>
            </w:sdt>
            <w:sdt>
              <w:sdtPr>
                <w:tag w:val="goog_rdk_2705"/>
                <w:id w:val="-451386968"/>
                <w:lock w:val="contentLocked"/>
              </w:sdtPr>
              <w:sdtEndPr/>
              <w:sdtContent>
                <w:tc>
                  <w:tcPr>
                    <w:tcW w:w="886"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140 482,1</w:t>
                    </w:r>
                  </w:p>
                </w:tc>
              </w:sdtContent>
            </w:sdt>
            <w:sdt>
              <w:sdtPr>
                <w:tag w:val="goog_rdk_2706"/>
                <w:id w:val="-417153234"/>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163 866,9</w:t>
                    </w:r>
                  </w:p>
                </w:tc>
              </w:sdtContent>
            </w:sdt>
            <w:sdt>
              <w:sdtPr>
                <w:tag w:val="goog_rdk_2707"/>
                <w:id w:val="-846955271"/>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214 428,6</w:t>
                    </w:r>
                  </w:p>
                </w:tc>
              </w:sdtContent>
            </w:sdt>
            <w:sdt>
              <w:sdtPr>
                <w:tag w:val="goog_rdk_2708"/>
                <w:id w:val="-697111073"/>
                <w:lock w:val="contentLocked"/>
              </w:sdtPr>
              <w:sdtEndPr/>
              <w:sdtContent>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241 640,8</w:t>
                    </w:r>
                  </w:p>
                </w:tc>
              </w:sdtContent>
            </w:sdt>
            <w:sdt>
              <w:sdtPr>
                <w:tag w:val="goog_rdk_2709"/>
                <w:id w:val="684639153"/>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289 958,5</w:t>
                    </w:r>
                  </w:p>
                </w:tc>
              </w:sdtContent>
            </w:sdt>
            <w:sdt>
              <w:sdtPr>
                <w:tag w:val="goog_rdk_2710"/>
                <w:id w:val="1728866594"/>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1 104 888,3</w:t>
                    </w:r>
                  </w:p>
                </w:tc>
              </w:sdtContent>
            </w:sdt>
            <w:sdt>
              <w:sdtPr>
                <w:tag w:val="goog_rdk_2711"/>
                <w:id w:val="614458945"/>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917 198,0</w:t>
                    </w:r>
                  </w:p>
                </w:tc>
              </w:sdtContent>
            </w:sd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243 733,5</w:t>
                </w:r>
              </w:p>
            </w:tc>
          </w:tr>
          <w:tr w:rsidR="0053324A">
            <w:trPr>
              <w:trHeight w:val="480"/>
            </w:trPr>
            <w:sdt>
              <w:sdtPr>
                <w:tag w:val="goog_rdk_2712"/>
                <w:id w:val="394202598"/>
                <w:lock w:val="contentLocked"/>
              </w:sdtPr>
              <w:sdtEndPr/>
              <w:sdtContent>
                <w:tc>
                  <w:tcPr>
                    <w:tcW w:w="233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фактичні доходи спеціального фонду</w:t>
                    </w:r>
                  </w:p>
                </w:tc>
              </w:sdtContent>
            </w:sdt>
            <w:sdt>
              <w:sdtPr>
                <w:tag w:val="goog_rdk_2713"/>
                <w:id w:val="-1717456517"/>
                <w:lock w:val="contentLocked"/>
              </w:sdtPr>
              <w:sdtEndPr/>
              <w:sdtContent>
                <w:tc>
                  <w:tcPr>
                    <w:tcW w:w="886"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28 846,9</w:t>
                    </w:r>
                  </w:p>
                </w:tc>
              </w:sdtContent>
            </w:sdt>
            <w:sdt>
              <w:sdtPr>
                <w:tag w:val="goog_rdk_2714"/>
                <w:id w:val="-992694392"/>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27 143,3</w:t>
                    </w:r>
                  </w:p>
                </w:tc>
              </w:sdtContent>
            </w:sdt>
            <w:sdt>
              <w:sdtPr>
                <w:tag w:val="goog_rdk_2715"/>
                <w:id w:val="1088140725"/>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21 625,9</w:t>
                    </w:r>
                  </w:p>
                </w:tc>
              </w:sdtContent>
            </w:sdt>
            <w:sdt>
              <w:sdtPr>
                <w:tag w:val="goog_rdk_2716"/>
                <w:id w:val="868014007"/>
                <w:lock w:val="contentLocked"/>
              </w:sdtPr>
              <w:sdtEndPr/>
              <w:sdtContent>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11 598,4</w:t>
                    </w:r>
                  </w:p>
                </w:tc>
              </w:sdtContent>
            </w:sdt>
            <w:sdt>
              <w:sdtPr>
                <w:tag w:val="goog_rdk_2717"/>
                <w:id w:val="-1080587829"/>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35 064,4</w:t>
                    </w:r>
                  </w:p>
                </w:tc>
              </w:sdtContent>
            </w:sdt>
            <w:sdt>
              <w:sdtPr>
                <w:tag w:val="goog_rdk_2718"/>
                <w:id w:val="-618055470"/>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14 606,3</w:t>
                    </w:r>
                  </w:p>
                </w:tc>
              </w:sdtContent>
            </w:sdt>
            <w:sdt>
              <w:sdtPr>
                <w:tag w:val="goog_rdk_2719"/>
                <w:id w:val="-1448561732"/>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38 686,7</w:t>
                    </w:r>
                  </w:p>
                </w:tc>
              </w:sdtContent>
            </w:sd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100 312,4</w:t>
                </w:r>
              </w:p>
            </w:tc>
          </w:tr>
          <w:tr w:rsidR="0053324A">
            <w:trPr>
              <w:trHeight w:val="480"/>
            </w:trPr>
            <w:sdt>
              <w:sdtPr>
                <w:tag w:val="goog_rdk_2720"/>
                <w:id w:val="442962929"/>
                <w:lock w:val="contentLocked"/>
              </w:sdtPr>
              <w:sdtEndPr/>
              <w:sdtContent>
                <w:tc>
                  <w:tcPr>
                    <w:tcW w:w="233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Всього видатки бюджету</w:t>
                    </w:r>
                  </w:p>
                </w:tc>
              </w:sdtContent>
            </w:sdt>
            <w:sdt>
              <w:sdtPr>
                <w:tag w:val="goog_rdk_2721"/>
                <w:id w:val="-1289646922"/>
                <w:lock w:val="contentLocked"/>
              </w:sdtPr>
              <w:sdtEndPr/>
              <w:sdtContent>
                <w:tc>
                  <w:tcPr>
                    <w:tcW w:w="886"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612 533</w:t>
                    </w:r>
                  </w:p>
                </w:tc>
              </w:sdtContent>
            </w:sdt>
            <w:sdt>
              <w:sdtPr>
                <w:tag w:val="goog_rdk_2722"/>
                <w:id w:val="483456230"/>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685 621,7</w:t>
                    </w:r>
                  </w:p>
                </w:tc>
              </w:sdtContent>
            </w:sdt>
            <w:sdt>
              <w:sdtPr>
                <w:tag w:val="goog_rdk_2723"/>
                <w:id w:val="-1052787945"/>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621 629</w:t>
                    </w:r>
                  </w:p>
                </w:tc>
              </w:sdtContent>
            </w:sdt>
            <w:sdt>
              <w:sdtPr>
                <w:tag w:val="goog_rdk_2724"/>
                <w:id w:val="-285767317"/>
                <w:lock w:val="contentLocked"/>
              </w:sdtPr>
              <w:sdtEndPr/>
              <w:sdtContent>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468 954,4</w:t>
                    </w:r>
                  </w:p>
                </w:tc>
              </w:sdtContent>
            </w:sdt>
            <w:sdt>
              <w:sdtPr>
                <w:tag w:val="goog_rdk_2725"/>
                <w:id w:val="602935052"/>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593 998,2</w:t>
                    </w:r>
                  </w:p>
                </w:tc>
              </w:sdtContent>
            </w:sdt>
            <w:sdt>
              <w:sdtPr>
                <w:tag w:val="goog_rdk_2726"/>
                <w:id w:val="467106132"/>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648 709,9</w:t>
                    </w:r>
                  </w:p>
                </w:tc>
              </w:sdtContent>
            </w:sdt>
            <w:sdt>
              <w:sdtPr>
                <w:tag w:val="goog_rdk_2727"/>
                <w:id w:val="-688728231"/>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1 596 725,8</w:t>
                    </w:r>
                  </w:p>
                </w:tc>
              </w:sdtContent>
            </w:sd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1 071 659,0</w:t>
                </w:r>
              </w:p>
            </w:tc>
          </w:tr>
          <w:tr w:rsidR="0053324A">
            <w:trPr>
              <w:trHeight w:val="525"/>
            </w:trPr>
            <w:sdt>
              <w:sdtPr>
                <w:tag w:val="goog_rdk_2728"/>
                <w:id w:val="664633050"/>
                <w:lock w:val="contentLocked"/>
              </w:sdtPr>
              <w:sdtEndPr/>
              <w:sdtContent>
                <w:tc>
                  <w:tcPr>
                    <w:tcW w:w="233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Фактичні видатки із загального фонду бюджету місцевого самоврядування, всього</w:t>
                    </w:r>
                  </w:p>
                </w:tc>
              </w:sdtContent>
            </w:sdt>
            <w:sdt>
              <w:sdtPr>
                <w:tag w:val="goog_rdk_2729"/>
                <w:id w:val="1755776344"/>
                <w:lock w:val="contentLocked"/>
              </w:sdtPr>
              <w:sdtEndPr/>
              <w:sdtContent>
                <w:tc>
                  <w:tcPr>
                    <w:tcW w:w="886"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548 265,2</w:t>
                    </w:r>
                  </w:p>
                </w:tc>
              </w:sdtContent>
            </w:sdt>
            <w:sdt>
              <w:sdtPr>
                <w:tag w:val="goog_rdk_2730"/>
                <w:id w:val="2010720981"/>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625 889,1</w:t>
                    </w:r>
                  </w:p>
                </w:tc>
              </w:sdtContent>
            </w:sdt>
            <w:sdt>
              <w:sdtPr>
                <w:tag w:val="goog_rdk_2731"/>
                <w:id w:val="-837570140"/>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549 169,8</w:t>
                    </w:r>
                  </w:p>
                </w:tc>
              </w:sdtContent>
            </w:sdt>
            <w:sdt>
              <w:sdtPr>
                <w:tag w:val="goog_rdk_2732"/>
                <w:id w:val="1913785838"/>
                <w:lock w:val="contentLocked"/>
              </w:sdtPr>
              <w:sdtEndPr/>
              <w:sdtContent>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393 905,4</w:t>
                    </w:r>
                  </w:p>
                </w:tc>
              </w:sdtContent>
            </w:sdt>
            <w:sdt>
              <w:sdtPr>
                <w:tag w:val="goog_rdk_2733"/>
                <w:id w:val="-1792223780"/>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496 359,6</w:t>
                    </w:r>
                  </w:p>
                </w:tc>
              </w:sdtContent>
            </w:sdt>
            <w:sdt>
              <w:sdtPr>
                <w:tag w:val="goog_rdk_2734"/>
                <w:id w:val="-2001061865"/>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576 809,9</w:t>
                    </w:r>
                  </w:p>
                </w:tc>
              </w:sdtContent>
            </w:sdt>
            <w:sdt>
              <w:sdtPr>
                <w:tag w:val="goog_rdk_2735"/>
                <w:id w:val="952717353"/>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1 022 722,9</w:t>
                    </w:r>
                  </w:p>
                </w:tc>
              </w:sdtContent>
            </w:sd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663 338,9</w:t>
                </w:r>
              </w:p>
            </w:tc>
          </w:tr>
          <w:tr w:rsidR="0053324A">
            <w:trPr>
              <w:trHeight w:val="480"/>
            </w:trPr>
            <w:sdt>
              <w:sdtPr>
                <w:tag w:val="goog_rdk_2736"/>
                <w:id w:val="2125743404"/>
                <w:lock w:val="contentLocked"/>
              </w:sdtPr>
              <w:sdtEndPr/>
              <w:sdtContent>
                <w:tc>
                  <w:tcPr>
                    <w:tcW w:w="233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поточні видатки із загального фонду</w:t>
                    </w:r>
                  </w:p>
                </w:tc>
              </w:sdtContent>
            </w:sdt>
            <w:sdt>
              <w:sdtPr>
                <w:tag w:val="goog_rdk_2737"/>
                <w:id w:val="-762477937"/>
                <w:lock w:val="contentLocked"/>
              </w:sdtPr>
              <w:sdtEndPr/>
              <w:sdtContent>
                <w:tc>
                  <w:tcPr>
                    <w:tcW w:w="886"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548 265,2</w:t>
                    </w:r>
                  </w:p>
                </w:tc>
              </w:sdtContent>
            </w:sdt>
            <w:sdt>
              <w:sdtPr>
                <w:tag w:val="goog_rdk_2738"/>
                <w:id w:val="-1169005325"/>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625 889,1</w:t>
                    </w:r>
                  </w:p>
                </w:tc>
              </w:sdtContent>
            </w:sdt>
            <w:sdt>
              <w:sdtPr>
                <w:tag w:val="goog_rdk_2739"/>
                <w:id w:val="-1754323552"/>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549 169,8</w:t>
                    </w:r>
                  </w:p>
                </w:tc>
              </w:sdtContent>
            </w:sdt>
            <w:sdt>
              <w:sdtPr>
                <w:tag w:val="goog_rdk_2740"/>
                <w:id w:val="622271194"/>
                <w:lock w:val="contentLocked"/>
              </w:sdtPr>
              <w:sdtEndPr/>
              <w:sdtContent>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393 905,4</w:t>
                    </w:r>
                  </w:p>
                </w:tc>
              </w:sdtContent>
            </w:sdt>
            <w:sdt>
              <w:sdtPr>
                <w:tag w:val="goog_rdk_2741"/>
                <w:id w:val="-659808823"/>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496 359,6</w:t>
                    </w:r>
                  </w:p>
                </w:tc>
              </w:sdtContent>
            </w:sdt>
            <w:sdt>
              <w:sdtPr>
                <w:tag w:val="goog_rdk_2742"/>
                <w:id w:val="-724065605"/>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576 809,9</w:t>
                    </w:r>
                  </w:p>
                </w:tc>
              </w:sdtContent>
            </w:sdt>
            <w:sdt>
              <w:sdtPr>
                <w:tag w:val="goog_rdk_2743"/>
                <w:id w:val="643263889"/>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1 022 722,9</w:t>
                    </w:r>
                  </w:p>
                </w:tc>
              </w:sdtContent>
            </w:sd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663 338,9</w:t>
                </w:r>
              </w:p>
            </w:tc>
          </w:tr>
          <w:tr w:rsidR="0053324A">
            <w:trPr>
              <w:trHeight w:val="570"/>
            </w:trPr>
            <w:sdt>
              <w:sdtPr>
                <w:tag w:val="goog_rdk_2744"/>
                <w:id w:val="-798281761"/>
                <w:lock w:val="contentLocked"/>
              </w:sdtPr>
              <w:sdtEndPr/>
              <w:sdtContent>
                <w:tc>
                  <w:tcPr>
                    <w:tcW w:w="233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капітальні видатки із загального фонду</w:t>
                    </w:r>
                  </w:p>
                </w:tc>
              </w:sdtContent>
            </w:sdt>
            <w:sdt>
              <w:sdtPr>
                <w:tag w:val="goog_rdk_2745"/>
                <w:id w:val="2000458020"/>
                <w:lock w:val="contentLocked"/>
              </w:sdtPr>
              <w:sdtEndPr/>
              <w:sdtContent>
                <w:tc>
                  <w:tcPr>
                    <w:tcW w:w="886"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746"/>
                <w:id w:val="1561427338"/>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747"/>
                <w:id w:val="1158339947"/>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748"/>
                <w:id w:val="-982621884"/>
                <w:lock w:val="contentLocked"/>
              </w:sdtPr>
              <w:sdtEndPr/>
              <w:sdtContent>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749"/>
                <w:id w:val="-1866484720"/>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750"/>
                <w:id w:val="-828418815"/>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751"/>
                <w:id w:val="190816419"/>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r>
          <w:tr w:rsidR="0053324A">
            <w:trPr>
              <w:trHeight w:val="525"/>
            </w:trPr>
            <w:sdt>
              <w:sdtPr>
                <w:tag w:val="goog_rdk_2752"/>
                <w:id w:val="-1630852073"/>
                <w:lock w:val="contentLocked"/>
              </w:sdtPr>
              <w:sdtEndPr/>
              <w:sdtContent>
                <w:tc>
                  <w:tcPr>
                    <w:tcW w:w="233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Фактичні видатки із спеціального фонду бюджету місцевого самоврядування, всього</w:t>
                    </w:r>
                  </w:p>
                </w:tc>
              </w:sdtContent>
            </w:sdt>
            <w:sdt>
              <w:sdtPr>
                <w:tag w:val="goog_rdk_2753"/>
                <w:id w:val="-948194734"/>
                <w:lock w:val="contentLocked"/>
              </w:sdtPr>
              <w:sdtEndPr/>
              <w:sdtContent>
                <w:tc>
                  <w:tcPr>
                    <w:tcW w:w="886"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64 267,8</w:t>
                    </w:r>
                  </w:p>
                </w:tc>
              </w:sdtContent>
            </w:sdt>
            <w:sdt>
              <w:sdtPr>
                <w:tag w:val="goog_rdk_2754"/>
                <w:id w:val="-1311021195"/>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59 732,6</w:t>
                    </w:r>
                  </w:p>
                </w:tc>
              </w:sdtContent>
            </w:sdt>
            <w:sdt>
              <w:sdtPr>
                <w:tag w:val="goog_rdk_2755"/>
                <w:id w:val="302098567"/>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72 459,2</w:t>
                    </w:r>
                  </w:p>
                </w:tc>
              </w:sdtContent>
            </w:sdt>
            <w:sdt>
              <w:sdtPr>
                <w:tag w:val="goog_rdk_2756"/>
                <w:id w:val="1343348180"/>
                <w:lock w:val="contentLocked"/>
              </w:sdtPr>
              <w:sdtEndPr/>
              <w:sdtContent>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75 049</w:t>
                    </w:r>
                  </w:p>
                </w:tc>
              </w:sdtContent>
            </w:sdt>
            <w:sdt>
              <w:sdtPr>
                <w:tag w:val="goog_rdk_2757"/>
                <w:id w:val="1638580977"/>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97 638,6</w:t>
                    </w:r>
                  </w:p>
                </w:tc>
              </w:sdtContent>
            </w:sdt>
            <w:sdt>
              <w:sdtPr>
                <w:tag w:val="goog_rdk_2758"/>
                <w:id w:val="1982114604"/>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71 900</w:t>
                    </w:r>
                  </w:p>
                </w:tc>
              </w:sdtContent>
            </w:sdt>
            <w:sdt>
              <w:sdtPr>
                <w:tag w:val="goog_rdk_2759"/>
                <w:id w:val="-851031236"/>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574 002,9</w:t>
                    </w:r>
                  </w:p>
                </w:tc>
              </w:sdtContent>
            </w:sd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408 320,1</w:t>
                </w:r>
              </w:p>
            </w:tc>
          </w:tr>
          <w:tr w:rsidR="0053324A">
            <w:trPr>
              <w:trHeight w:val="480"/>
            </w:trPr>
            <w:sdt>
              <w:sdtPr>
                <w:tag w:val="goog_rdk_2760"/>
                <w:id w:val="448108902"/>
                <w:lock w:val="contentLocked"/>
              </w:sdtPr>
              <w:sdtEndPr/>
              <w:sdtContent>
                <w:tc>
                  <w:tcPr>
                    <w:tcW w:w="233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поточні видатки із спеціального фонду</w:t>
                    </w:r>
                  </w:p>
                </w:tc>
              </w:sdtContent>
            </w:sdt>
            <w:sdt>
              <w:sdtPr>
                <w:tag w:val="goog_rdk_2761"/>
                <w:id w:val="-1755697840"/>
                <w:lock w:val="contentLocked"/>
              </w:sdtPr>
              <w:sdtEndPr/>
              <w:sdtContent>
                <w:tc>
                  <w:tcPr>
                    <w:tcW w:w="886"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14 453,3</w:t>
                    </w:r>
                  </w:p>
                </w:tc>
              </w:sdtContent>
            </w:sdt>
            <w:sdt>
              <w:sdtPr>
                <w:tag w:val="goog_rdk_2762"/>
                <w:id w:val="-2003207483"/>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15 366,6</w:t>
                    </w:r>
                  </w:p>
                </w:tc>
              </w:sdtContent>
            </w:sdt>
            <w:sdt>
              <w:sdtPr>
                <w:tag w:val="goog_rdk_2763"/>
                <w:id w:val="442838977"/>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7 783,6</w:t>
                    </w:r>
                  </w:p>
                </w:tc>
              </w:sdtContent>
            </w:sdt>
            <w:sdt>
              <w:sdtPr>
                <w:tag w:val="goog_rdk_2764"/>
                <w:id w:val="599205742"/>
                <w:lock w:val="contentLocked"/>
              </w:sdtPr>
              <w:sdtEndPr/>
              <w:sdtContent>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6 186,3</w:t>
                    </w:r>
                  </w:p>
                </w:tc>
              </w:sdtContent>
            </w:sdt>
            <w:sdt>
              <w:sdtPr>
                <w:tag w:val="goog_rdk_2765"/>
                <w:id w:val="-1850498631"/>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12 873,5</w:t>
                    </w:r>
                  </w:p>
                </w:tc>
              </w:sdtContent>
            </w:sdt>
            <w:sdt>
              <w:sdtPr>
                <w:tag w:val="goog_rdk_2766"/>
                <w:id w:val="1452085058"/>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7 420,2</w:t>
                    </w:r>
                  </w:p>
                </w:tc>
              </w:sdtContent>
            </w:sdt>
            <w:sdt>
              <w:sdtPr>
                <w:tag w:val="goog_rdk_2767"/>
                <w:id w:val="-932147017"/>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15 239,9</w:t>
                    </w:r>
                  </w:p>
                </w:tc>
              </w:sdtContent>
            </w:sd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12 195,7</w:t>
                </w:r>
              </w:p>
            </w:tc>
          </w:tr>
          <w:tr w:rsidR="0053324A">
            <w:trPr>
              <w:trHeight w:val="555"/>
            </w:trPr>
            <w:sdt>
              <w:sdtPr>
                <w:tag w:val="goog_rdk_2768"/>
                <w:id w:val="-1008231740"/>
                <w:lock w:val="contentLocked"/>
              </w:sdtPr>
              <w:sdtEndPr/>
              <w:sdtContent>
                <w:tc>
                  <w:tcPr>
                    <w:tcW w:w="233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капітальні видатки із спеціального фонду</w:t>
                    </w:r>
                  </w:p>
                </w:tc>
              </w:sdtContent>
            </w:sdt>
            <w:sdt>
              <w:sdtPr>
                <w:tag w:val="goog_rdk_2769"/>
                <w:id w:val="-525672941"/>
                <w:lock w:val="contentLocked"/>
              </w:sdtPr>
              <w:sdtEndPr/>
              <w:sdtContent>
                <w:tc>
                  <w:tcPr>
                    <w:tcW w:w="886"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49 814,5</w:t>
                    </w:r>
                  </w:p>
                </w:tc>
              </w:sdtContent>
            </w:sdt>
            <w:sdt>
              <w:sdtPr>
                <w:tag w:val="goog_rdk_2770"/>
                <w:id w:val="-901658316"/>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44 366</w:t>
                    </w:r>
                  </w:p>
                </w:tc>
              </w:sdtContent>
            </w:sdt>
            <w:sdt>
              <w:sdtPr>
                <w:tag w:val="goog_rdk_2771"/>
                <w:id w:val="-140065437"/>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64 675,6</w:t>
                    </w:r>
                  </w:p>
                </w:tc>
              </w:sdtContent>
            </w:sdt>
            <w:sdt>
              <w:sdtPr>
                <w:tag w:val="goog_rdk_2772"/>
                <w:id w:val="1072480545"/>
                <w:lock w:val="contentLocked"/>
              </w:sdtPr>
              <w:sdtEndPr/>
              <w:sdtContent>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68 862,7</w:t>
                    </w:r>
                  </w:p>
                </w:tc>
              </w:sdtContent>
            </w:sdt>
            <w:sdt>
              <w:sdtPr>
                <w:tag w:val="goog_rdk_2773"/>
                <w:id w:val="290039160"/>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84 765,1</w:t>
                    </w:r>
                  </w:p>
                </w:tc>
              </w:sdtContent>
            </w:sdt>
            <w:sdt>
              <w:sdtPr>
                <w:tag w:val="goog_rdk_2774"/>
                <w:id w:val="1471302652"/>
                <w:lock w:val="contentLocked"/>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64 479,8</w:t>
                    </w:r>
                  </w:p>
                </w:tc>
              </w:sdtContent>
            </w:sdt>
            <w:sdt>
              <w:sdtPr>
                <w:tag w:val="goog_rdk_2775"/>
                <w:id w:val="586622361"/>
              </w:sdtPr>
              <w:sdtEndPr/>
              <w:sdtContent>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558 763</w:t>
                    </w:r>
                  </w:p>
                </w:tc>
              </w:sdtContent>
            </w:sd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396 124,4</w:t>
                </w:r>
              </w:p>
            </w:tc>
          </w:tr>
        </w:tbl>
      </w:sdtContent>
    </w:sdt>
    <w:p w:rsidR="0053324A" w:rsidRDefault="0053324A">
      <w:pPr>
        <w:spacing w:after="0" w:line="240" w:lineRule="auto"/>
        <w:jc w:val="center"/>
        <w:rPr>
          <w:rFonts w:ascii="Times New Roman" w:eastAsia="Times New Roman" w:hAnsi="Times New Roman" w:cs="Times New Roman"/>
          <w:sz w:val="18"/>
          <w:szCs w:val="18"/>
        </w:rPr>
      </w:pPr>
    </w:p>
    <w:p w:rsidR="0053324A" w:rsidRDefault="002B3C69">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noProof/>
          <w:highlight w:val="white"/>
          <w:lang w:val="ru-RU" w:eastAsia="ru-RU"/>
        </w:rPr>
        <w:lastRenderedPageBreak/>
        <w:drawing>
          <wp:inline distT="114300" distB="114300" distL="114300" distR="114300">
            <wp:extent cx="5968901" cy="3056582"/>
            <wp:effectExtent l="0" t="0" r="0" b="0"/>
            <wp:docPr id="199"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34"/>
                    <a:srcRect/>
                    <a:stretch>
                      <a:fillRect/>
                    </a:stretch>
                  </pic:blipFill>
                  <pic:spPr>
                    <a:xfrm>
                      <a:off x="0" y="0"/>
                      <a:ext cx="5968901" cy="3056582"/>
                    </a:xfrm>
                    <a:prstGeom prst="rect">
                      <a:avLst/>
                    </a:prstGeom>
                    <a:ln/>
                  </pic:spPr>
                </pic:pic>
              </a:graphicData>
            </a:graphic>
          </wp:inline>
        </w:drawing>
      </w:r>
    </w:p>
    <w:p w:rsidR="0053324A" w:rsidRDefault="002B3C69">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Рис. 5.3. Динаміка  доходів загального фонду бюджету МТГ, тис. грн</w:t>
      </w:r>
    </w:p>
    <w:p w:rsidR="0053324A" w:rsidRDefault="002B3C69">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w:t>
      </w:r>
      <w:r>
        <w:rPr>
          <w:rFonts w:ascii="Times New Roman" w:eastAsia="Times New Roman" w:hAnsi="Times New Roman" w:cs="Times New Roman"/>
        </w:rPr>
        <w:tab/>
      </w:r>
      <w:r>
        <w:rPr>
          <w:rFonts w:ascii="Times New Roman" w:eastAsia="Times New Roman" w:hAnsi="Times New Roman" w:cs="Times New Roman"/>
          <w:color w:val="FF0000"/>
        </w:rPr>
        <w:t xml:space="preserve">         </w:t>
      </w:r>
      <w:r>
        <w:rPr>
          <w:rFonts w:ascii="Times New Roman" w:eastAsia="Times New Roman" w:hAnsi="Times New Roman" w:cs="Times New Roman"/>
        </w:rPr>
        <w:t xml:space="preserve">        </w:t>
      </w:r>
      <w:r>
        <w:rPr>
          <w:rFonts w:ascii="Times New Roman" w:eastAsia="Times New Roman" w:hAnsi="Times New Roman" w:cs="Times New Roman"/>
          <w:color w:val="424242"/>
        </w:rPr>
        <w:t xml:space="preserve"> </w:t>
      </w:r>
      <w:r>
        <w:rPr>
          <w:rFonts w:ascii="Times New Roman" w:eastAsia="Times New Roman" w:hAnsi="Times New Roman" w:cs="Times New Roman"/>
          <w:noProof/>
          <w:lang w:val="ru-RU" w:eastAsia="ru-RU"/>
        </w:rPr>
        <w:drawing>
          <wp:inline distT="114300" distB="114300" distL="114300" distR="114300">
            <wp:extent cx="5992679" cy="3076556"/>
            <wp:effectExtent l="0" t="0" r="0" b="0"/>
            <wp:docPr id="20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35"/>
                    <a:srcRect/>
                    <a:stretch>
                      <a:fillRect/>
                    </a:stretch>
                  </pic:blipFill>
                  <pic:spPr>
                    <a:xfrm>
                      <a:off x="0" y="0"/>
                      <a:ext cx="5992679" cy="3076556"/>
                    </a:xfrm>
                    <a:prstGeom prst="rect">
                      <a:avLst/>
                    </a:prstGeom>
                    <a:ln/>
                  </pic:spPr>
                </pic:pic>
              </a:graphicData>
            </a:graphic>
          </wp:inline>
        </w:drawing>
      </w:r>
    </w:p>
    <w:p w:rsidR="0053324A" w:rsidRDefault="002B3C69">
      <w:pPr>
        <w:shd w:val="clear" w:color="auto" w:fill="FFFFFF"/>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      Рис. 5.4 Динаміка  доходів спеціального фонду бюджету МТГ, тис. грн</w:t>
      </w:r>
    </w:p>
    <w:p w:rsidR="0053324A" w:rsidRDefault="002B3C69">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rsidR="0053324A" w:rsidRDefault="002B3C69">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Детальний аналіз дохідної частини бюджету громади наведено у додатку.   </w:t>
      </w:r>
    </w:p>
    <w:p w:rsidR="0053324A" w:rsidRDefault="002B3C69">
      <w:pPr>
        <w:shd w:val="clear" w:color="auto" w:fill="FFFFFF"/>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Надходження до бюджету міської ТГ дали можливість забезпечити належне фінансування бюджетних установ, надавати фінансову підтримку комунальним підприємствам громади, виділити кошти на заходи з територіальної оборони, шефську допомогу  ЗСУ та іншим військовим формуванням, проводити капітальні видатки.</w:t>
      </w:r>
    </w:p>
    <w:p w:rsidR="0053324A" w:rsidRDefault="002B3C69">
      <w:pPr>
        <w:shd w:val="clear" w:color="auto" w:fill="FFFFFF"/>
        <w:spacing w:after="0" w:line="240" w:lineRule="auto"/>
        <w:ind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У 2024 році  видатки склали у сумі  1 071 659,0  тис. грн, у тому числі за загальним фондом - 663 338,9 тис. грн, спеціальним – 408 320,1 тис. грн.</w:t>
      </w:r>
    </w:p>
    <w:p w:rsidR="0053324A" w:rsidRDefault="002B3C69">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rPr>
        <w:t> </w:t>
      </w:r>
      <w:r>
        <w:rPr>
          <w:rFonts w:ascii="Times New Roman" w:eastAsia="Times New Roman" w:hAnsi="Times New Roman" w:cs="Times New Roman"/>
          <w:highlight w:val="white"/>
        </w:rPr>
        <w:t>   </w:t>
      </w:r>
      <w:r>
        <w:rPr>
          <w:rFonts w:ascii="Times New Roman" w:eastAsia="Times New Roman" w:hAnsi="Times New Roman" w:cs="Times New Roman"/>
          <w:highlight w:val="white"/>
        </w:rPr>
        <w:tab/>
        <w:t>Видатки бюджету міської територіальної громади за 2023 рік склали  1 596 725,8  тис. грн, у тому числі за загальним фондом 1 022 722,9 тис. грн, спеціальним – 574 002,9 тис. грн..</w:t>
      </w:r>
    </w:p>
    <w:p w:rsidR="0053324A" w:rsidRDefault="002B3C69">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            </w:t>
      </w:r>
    </w:p>
    <w:p w:rsidR="0053324A" w:rsidRDefault="002B3C69">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noProof/>
          <w:highlight w:val="white"/>
          <w:lang w:val="ru-RU" w:eastAsia="ru-RU"/>
        </w:rPr>
        <w:lastRenderedPageBreak/>
        <w:drawing>
          <wp:inline distT="114300" distB="114300" distL="114300" distR="114300">
            <wp:extent cx="5962650" cy="2685107"/>
            <wp:effectExtent l="0" t="0" r="0" b="0"/>
            <wp:docPr id="219" name="image40.png" descr="Диаграмма">
              <a:extLst xmlns:a="http://schemas.openxmlformats.org/drawingml/2006/main">
                <a:ext uri="http://customooxmlschemas.google.com/">
                  <go:docsCustomData xmlns:go="http://customooxmlschemas.google.com/"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2777"/>
                </a:ext>
              </a:extLst>
            </wp:docPr>
            <wp:cNvGraphicFramePr/>
            <a:graphic xmlns:a="http://schemas.openxmlformats.org/drawingml/2006/main">
              <a:graphicData uri="http://schemas.openxmlformats.org/drawingml/2006/picture">
                <pic:pic xmlns:pic="http://schemas.openxmlformats.org/drawingml/2006/picture">
                  <pic:nvPicPr>
                    <pic:cNvPr id="0" name="image40.png" descr="Диаграмма"/>
                    <pic:cNvPicPr preferRelativeResize="0"/>
                  </pic:nvPicPr>
                  <pic:blipFill>
                    <a:blip r:embed="rId136"/>
                    <a:srcRect/>
                    <a:stretch>
                      <a:fillRect/>
                    </a:stretch>
                  </pic:blipFill>
                  <pic:spPr>
                    <a:xfrm>
                      <a:off x="0" y="0"/>
                      <a:ext cx="5962650" cy="2685107"/>
                    </a:xfrm>
                    <a:prstGeom prst="rect">
                      <a:avLst/>
                    </a:prstGeom>
                    <a:ln/>
                  </pic:spPr>
                </pic:pic>
              </a:graphicData>
            </a:graphic>
          </wp:inline>
        </w:drawing>
      </w:r>
    </w:p>
    <w:p w:rsidR="0053324A" w:rsidRDefault="002B3C69">
      <w:pPr>
        <w:shd w:val="clear" w:color="auto" w:fill="FFFFFF"/>
        <w:spacing w:after="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rPr>
        <w:t>Рис. 5.5 Загальний обсяг видатків загального фонду бюджету Звягельської ТГ, тис. грн.</w:t>
      </w:r>
    </w:p>
    <w:p w:rsidR="0053324A" w:rsidRDefault="002B3C69">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highlight w:val="white"/>
        </w:rPr>
        <w:t> </w:t>
      </w:r>
    </w:p>
    <w:p w:rsidR="0053324A" w:rsidRDefault="002B3C69">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highlight w:val="white"/>
        </w:rPr>
        <w:t>    </w:t>
      </w:r>
      <w:r>
        <w:rPr>
          <w:rFonts w:ascii="Times New Roman" w:eastAsia="Times New Roman" w:hAnsi="Times New Roman" w:cs="Times New Roman"/>
          <w:highlight w:val="white"/>
        </w:rPr>
        <w:tab/>
        <w:t>На фінансування першочергових та захищених видатків спрямовано 522 489,6, що на  5,9 %  більше, ніж у 2023 році (493 297,1 тис. грн),</w:t>
      </w:r>
    </w:p>
    <w:p w:rsidR="0053324A" w:rsidRDefault="002B3C69">
      <w:pPr>
        <w:shd w:val="clear" w:color="auto" w:fill="FFFFFF"/>
        <w:spacing w:after="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highlight w:val="white"/>
        </w:rPr>
        <w:t>з них:                                                                            2023 рік                                     2024 рік</w:t>
      </w:r>
    </w:p>
    <w:p w:rsidR="0053324A" w:rsidRDefault="002B3C69">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highlight w:val="white"/>
        </w:rPr>
        <w:t xml:space="preserve">– оплата праці з нарахуваннями                            – 376 079,4 тис. грн;                      410 994,1 тис. грн. </w:t>
      </w:r>
    </w:p>
    <w:p w:rsidR="0053324A" w:rsidRDefault="002B3C69">
      <w:pPr>
        <w:shd w:val="clear" w:color="auto" w:fill="FFFFFF"/>
        <w:spacing w:after="0" w:line="240" w:lineRule="auto"/>
        <w:jc w:val="both"/>
        <w:rPr>
          <w:rFonts w:ascii="Times New Roman" w:eastAsia="Times New Roman" w:hAnsi="Times New Roman" w:cs="Times New Roman"/>
          <w:sz w:val="24"/>
          <w:szCs w:val="24"/>
        </w:rPr>
      </w:pPr>
      <w:bookmarkStart w:id="30" w:name="_heading=h.7hbyzedr6je6" w:colFirst="0" w:colLast="0"/>
      <w:bookmarkEnd w:id="30"/>
      <w:r>
        <w:rPr>
          <w:rFonts w:ascii="Times New Roman" w:eastAsia="Times New Roman" w:hAnsi="Times New Roman" w:cs="Times New Roman"/>
          <w:highlight w:val="white"/>
        </w:rPr>
        <w:t xml:space="preserve">– оплата енергоносіїв                                              –   52 489,0 тис. грн;                       59 611,8 тис. грн. </w:t>
      </w:r>
    </w:p>
    <w:p w:rsidR="0053324A" w:rsidRDefault="002B3C69">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highlight w:val="white"/>
        </w:rPr>
        <w:t xml:space="preserve">– придбання медикаментів                                     –     4 797,1 тис. грн;                         3 501,4 тис. грн. </w:t>
      </w:r>
    </w:p>
    <w:p w:rsidR="0053324A" w:rsidRDefault="002B3C69">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highlight w:val="white"/>
        </w:rPr>
        <w:t xml:space="preserve">– придбання продуктів харчування                       –   26 085,1 тис. грн;                       27 731,5 тис. грн.  </w:t>
      </w:r>
    </w:p>
    <w:p w:rsidR="0053324A" w:rsidRDefault="002B3C69">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 поточні трансферти населенню                           –  33 846,5 тис. грн.                       20 650,8 тис. грн. </w:t>
      </w:r>
    </w:p>
    <w:p w:rsidR="0053324A" w:rsidRDefault="0053324A">
      <w:pPr>
        <w:shd w:val="clear" w:color="auto" w:fill="FFFFFF"/>
        <w:spacing w:after="0" w:line="240" w:lineRule="auto"/>
        <w:jc w:val="both"/>
        <w:rPr>
          <w:rFonts w:ascii="Times New Roman" w:eastAsia="Times New Roman" w:hAnsi="Times New Roman" w:cs="Times New Roman"/>
          <w:highlight w:val="white"/>
        </w:rPr>
      </w:pPr>
    </w:p>
    <w:p w:rsidR="0053324A" w:rsidRDefault="002B3C69">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ab/>
        <w:t xml:space="preserve"> У цілому видатки спеціального фонду бюджету у 2024 році здійснено у сумі 408 320,1 тис.грн, у 2023 році видатки становили 574 002,9 тис. грн,</w:t>
      </w:r>
    </w:p>
    <w:p w:rsidR="0053324A" w:rsidRDefault="002B3C69">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highlight w:val="white"/>
        </w:rPr>
        <w:t> </w:t>
      </w:r>
      <w:r>
        <w:rPr>
          <w:rFonts w:ascii="Times New Roman" w:eastAsia="Times New Roman" w:hAnsi="Times New Roman" w:cs="Times New Roman"/>
          <w:noProof/>
          <w:highlight w:val="white"/>
          <w:lang w:val="ru-RU" w:eastAsia="ru-RU"/>
        </w:rPr>
        <w:drawing>
          <wp:inline distT="114300" distB="114300" distL="114300" distR="114300">
            <wp:extent cx="6061638" cy="3210868"/>
            <wp:effectExtent l="0" t="0" r="0" b="0"/>
            <wp:docPr id="230"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37"/>
                    <a:srcRect/>
                    <a:stretch>
                      <a:fillRect/>
                    </a:stretch>
                  </pic:blipFill>
                  <pic:spPr>
                    <a:xfrm>
                      <a:off x="0" y="0"/>
                      <a:ext cx="6061638" cy="3210868"/>
                    </a:xfrm>
                    <a:prstGeom prst="rect">
                      <a:avLst/>
                    </a:prstGeom>
                    <a:ln/>
                  </pic:spPr>
                </pic:pic>
              </a:graphicData>
            </a:graphic>
          </wp:inline>
        </w:drawing>
      </w:r>
    </w:p>
    <w:p w:rsidR="0053324A" w:rsidRDefault="002B3C69">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w:t>
      </w:r>
      <w:r>
        <w:rPr>
          <w:rFonts w:ascii="Times New Roman" w:eastAsia="Times New Roman" w:hAnsi="Times New Roman" w:cs="Times New Roman"/>
          <w:sz w:val="27"/>
          <w:szCs w:val="27"/>
          <w:highlight w:val="white"/>
        </w:rPr>
        <w:t>   </w:t>
      </w:r>
      <w:r>
        <w:rPr>
          <w:rFonts w:ascii="Times New Roman" w:eastAsia="Times New Roman" w:hAnsi="Times New Roman" w:cs="Times New Roman"/>
          <w:highlight w:val="white"/>
        </w:rPr>
        <w:t> Рис. 5.6. Загальний обсяг видатків спеціального фонду бюджету Звягельської ТГ, тис. грн.</w:t>
      </w:r>
    </w:p>
    <w:p w:rsidR="0053324A" w:rsidRDefault="002B3C69">
      <w:pPr>
        <w:shd w:val="clear" w:color="auto" w:fill="FFFFFF"/>
        <w:spacing w:after="0" w:line="240" w:lineRule="auto"/>
        <w:jc w:val="both"/>
        <w:rPr>
          <w:rFonts w:ascii="Times New Roman" w:eastAsia="Times New Roman" w:hAnsi="Times New Roman" w:cs="Times New Roman"/>
          <w:sz w:val="27"/>
          <w:szCs w:val="27"/>
          <w:highlight w:val="white"/>
        </w:rPr>
      </w:pPr>
      <w:r>
        <w:rPr>
          <w:rFonts w:ascii="Times New Roman" w:eastAsia="Times New Roman" w:hAnsi="Times New Roman" w:cs="Times New Roman"/>
          <w:sz w:val="27"/>
          <w:szCs w:val="27"/>
          <w:highlight w:val="white"/>
        </w:rPr>
        <w:t>   </w:t>
      </w:r>
      <w:r>
        <w:rPr>
          <w:rFonts w:ascii="Times New Roman" w:eastAsia="Times New Roman" w:hAnsi="Times New Roman" w:cs="Times New Roman"/>
          <w:sz w:val="27"/>
          <w:szCs w:val="27"/>
          <w:highlight w:val="white"/>
        </w:rPr>
        <w:tab/>
      </w:r>
    </w:p>
    <w:p w:rsidR="0053324A" w:rsidRDefault="002B3C69">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      </w:t>
      </w:r>
      <w:r>
        <w:rPr>
          <w:rFonts w:ascii="Times New Roman" w:eastAsia="Times New Roman" w:hAnsi="Times New Roman" w:cs="Times New Roman"/>
        </w:rPr>
        <w:t xml:space="preserve">Детальний аналіз дохідної частини бюджету громади наведено у додатку 5.   </w:t>
      </w:r>
      <w:r>
        <w:rPr>
          <w:rFonts w:ascii="Times New Roman" w:eastAsia="Times New Roman" w:hAnsi="Times New Roman" w:cs="Times New Roman"/>
          <w:highlight w:val="white"/>
        </w:rPr>
        <w:t xml:space="preserve">    </w:t>
      </w:r>
    </w:p>
    <w:p w:rsidR="0053324A" w:rsidRDefault="002B3C69">
      <w:pPr>
        <w:spacing w:after="200" w:line="276" w:lineRule="auto"/>
        <w:ind w:firstLine="720"/>
        <w:jc w:val="both"/>
        <w:rPr>
          <w:rFonts w:ascii="Times New Roman" w:eastAsia="Times New Roman" w:hAnsi="Times New Roman" w:cs="Times New Roman"/>
        </w:rPr>
      </w:pPr>
      <w:r>
        <w:rPr>
          <w:rFonts w:ascii="Times New Roman" w:eastAsia="Times New Roman" w:hAnsi="Times New Roman" w:cs="Times New Roman"/>
          <w:b/>
          <w:bCs/>
        </w:rPr>
        <w:lastRenderedPageBreak/>
        <w:t>Фактичні видатки на оплату комунальних послуг та енергоносіїв із бюджету міської територіальної громади</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Формуючи муніципальний енергетичний план, доцільно провести окремий аналіз видатків на оплату комунальних послуг та енергоносіїв із бюджету міської територіальної громади.</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Фактичні видатки на оплату комунальних послуг та енергоносіїв за 2017-2024 роки наведено у таблиці 5.2 та на рис. 5.5</w:t>
      </w:r>
    </w:p>
    <w:p w:rsidR="0053324A" w:rsidRDefault="002B3C69">
      <w:pPr>
        <w:spacing w:after="100" w:line="240" w:lineRule="auto"/>
        <w:jc w:val="right"/>
        <w:rPr>
          <w:rFonts w:ascii="Times New Roman" w:eastAsia="Times New Roman" w:hAnsi="Times New Roman" w:cs="Times New Roman"/>
        </w:rPr>
      </w:pPr>
      <w:r>
        <w:rPr>
          <w:rFonts w:ascii="Times New Roman" w:eastAsia="Times New Roman" w:hAnsi="Times New Roman" w:cs="Times New Roman"/>
        </w:rPr>
        <w:t>Таблиця 5.2</w:t>
      </w:r>
    </w:p>
    <w:p w:rsidR="0053324A" w:rsidRDefault="002B3C69">
      <w:pPr>
        <w:spacing w:after="100" w:line="240" w:lineRule="auto"/>
        <w:jc w:val="center"/>
        <w:rPr>
          <w:rFonts w:ascii="Times New Roman" w:eastAsia="Times New Roman" w:hAnsi="Times New Roman" w:cs="Times New Roman"/>
        </w:rPr>
      </w:pPr>
      <w:r>
        <w:rPr>
          <w:rFonts w:ascii="Times New Roman" w:eastAsia="Times New Roman" w:hAnsi="Times New Roman" w:cs="Times New Roman"/>
        </w:rPr>
        <w:t>Фактичні видатки на оплату комунальних послуг та енергоносіїв, тис. грн</w:t>
      </w:r>
    </w:p>
    <w:tbl>
      <w:tblPr>
        <w:tblStyle w:val="afffffffffffffffffff6"/>
        <w:tblW w:w="985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45"/>
        <w:gridCol w:w="960"/>
        <w:gridCol w:w="930"/>
        <w:gridCol w:w="1020"/>
        <w:gridCol w:w="900"/>
        <w:gridCol w:w="990"/>
        <w:gridCol w:w="855"/>
        <w:gridCol w:w="840"/>
        <w:gridCol w:w="915"/>
      </w:tblGrid>
      <w:tr w:rsidR="0053324A">
        <w:trPr>
          <w:trHeight w:val="435"/>
        </w:trPr>
        <w:tc>
          <w:tcPr>
            <w:tcW w:w="2445" w:type="dxa"/>
            <w:shd w:val="clear" w:color="auto" w:fill="93C47D"/>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Показник</w:t>
            </w:r>
          </w:p>
        </w:tc>
        <w:tc>
          <w:tcPr>
            <w:tcW w:w="960" w:type="dxa"/>
            <w:shd w:val="clear" w:color="auto" w:fill="93C47D"/>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2017</w:t>
            </w:r>
          </w:p>
        </w:tc>
        <w:tc>
          <w:tcPr>
            <w:tcW w:w="930" w:type="dxa"/>
            <w:shd w:val="clear" w:color="auto" w:fill="93C47D"/>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2018</w:t>
            </w:r>
          </w:p>
        </w:tc>
        <w:tc>
          <w:tcPr>
            <w:tcW w:w="1020" w:type="dxa"/>
            <w:shd w:val="clear" w:color="auto" w:fill="93C47D"/>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2019</w:t>
            </w:r>
          </w:p>
        </w:tc>
        <w:tc>
          <w:tcPr>
            <w:tcW w:w="900" w:type="dxa"/>
            <w:shd w:val="clear" w:color="auto" w:fill="93C47D"/>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2020</w:t>
            </w:r>
          </w:p>
        </w:tc>
        <w:tc>
          <w:tcPr>
            <w:tcW w:w="990" w:type="dxa"/>
            <w:shd w:val="clear" w:color="auto" w:fill="93C47D"/>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2021</w:t>
            </w:r>
          </w:p>
        </w:tc>
        <w:tc>
          <w:tcPr>
            <w:tcW w:w="855" w:type="dxa"/>
            <w:shd w:val="clear" w:color="auto" w:fill="93C47D"/>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2022</w:t>
            </w:r>
          </w:p>
        </w:tc>
        <w:tc>
          <w:tcPr>
            <w:tcW w:w="840" w:type="dxa"/>
            <w:shd w:val="clear" w:color="auto" w:fill="93C47D"/>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2023</w:t>
            </w:r>
          </w:p>
        </w:tc>
        <w:tc>
          <w:tcPr>
            <w:tcW w:w="915" w:type="dxa"/>
            <w:shd w:val="clear" w:color="auto" w:fill="93C47D"/>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2024</w:t>
            </w:r>
          </w:p>
        </w:tc>
      </w:tr>
      <w:tr w:rsidR="0053324A">
        <w:trPr>
          <w:trHeight w:val="235"/>
        </w:trPr>
        <w:tc>
          <w:tcPr>
            <w:tcW w:w="2445" w:type="dxa"/>
          </w:tcPr>
          <w:p w:rsidR="0053324A" w:rsidRDefault="002B3C69">
            <w:pPr>
              <w:rPr>
                <w:rFonts w:ascii="Times New Roman" w:eastAsia="Times New Roman" w:hAnsi="Times New Roman" w:cs="Times New Roman"/>
                <w:sz w:val="20"/>
                <w:szCs w:val="20"/>
              </w:rPr>
            </w:pPr>
            <w:r>
              <w:rPr>
                <w:rFonts w:ascii="Times New Roman" w:eastAsia="Times New Roman" w:hAnsi="Times New Roman" w:cs="Times New Roman"/>
                <w:sz w:val="20"/>
                <w:szCs w:val="20"/>
              </w:rPr>
              <w:t>Фактичні видатки на оплату комунальних послуг та енергоносіїв із бюджету, всього</w:t>
            </w:r>
          </w:p>
        </w:tc>
        <w:tc>
          <w:tcPr>
            <w:tcW w:w="9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26263,9</w:t>
            </w:r>
          </w:p>
        </w:tc>
        <w:tc>
          <w:tcPr>
            <w:tcW w:w="93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30199,1</w:t>
            </w:r>
          </w:p>
        </w:tc>
        <w:tc>
          <w:tcPr>
            <w:tcW w:w="102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26302,2</w:t>
            </w:r>
          </w:p>
        </w:tc>
        <w:tc>
          <w:tcPr>
            <w:tcW w:w="90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24541,7</w:t>
            </w:r>
          </w:p>
        </w:tc>
        <w:tc>
          <w:tcPr>
            <w:tcW w:w="99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42832,1</w:t>
            </w:r>
          </w:p>
        </w:tc>
        <w:tc>
          <w:tcPr>
            <w:tcW w:w="85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48693</w:t>
            </w:r>
          </w:p>
        </w:tc>
        <w:tc>
          <w:tcPr>
            <w:tcW w:w="84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52605,3</w:t>
            </w:r>
          </w:p>
        </w:tc>
        <w:tc>
          <w:tcPr>
            <w:tcW w:w="91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59611,8</w:t>
            </w:r>
          </w:p>
        </w:tc>
      </w:tr>
      <w:tr w:rsidR="0053324A">
        <w:trPr>
          <w:trHeight w:val="235"/>
        </w:trPr>
        <w:tc>
          <w:tcPr>
            <w:tcW w:w="2445" w:type="dxa"/>
          </w:tcPr>
          <w:p w:rsidR="0053324A" w:rsidRDefault="002B3C69">
            <w:pPr>
              <w:rPr>
                <w:rFonts w:ascii="Times New Roman" w:eastAsia="Times New Roman" w:hAnsi="Times New Roman" w:cs="Times New Roman"/>
                <w:sz w:val="20"/>
                <w:szCs w:val="20"/>
              </w:rPr>
            </w:pPr>
            <w:r>
              <w:rPr>
                <w:rFonts w:ascii="Times New Roman" w:eastAsia="Times New Roman" w:hAnsi="Times New Roman" w:cs="Times New Roman"/>
                <w:sz w:val="20"/>
                <w:szCs w:val="20"/>
              </w:rPr>
              <w:t>- оплата теплопостачання</w:t>
            </w:r>
          </w:p>
        </w:tc>
        <w:tc>
          <w:tcPr>
            <w:tcW w:w="9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18353,1</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21254,3</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16497,3</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16078,1</w:t>
            </w:r>
          </w:p>
        </w:tc>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27970,7</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34673,8</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34795,7</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36439,8</w:t>
            </w:r>
          </w:p>
        </w:tc>
      </w:tr>
      <w:tr w:rsidR="0053324A">
        <w:trPr>
          <w:trHeight w:val="235"/>
        </w:trPr>
        <w:tc>
          <w:tcPr>
            <w:tcW w:w="2445" w:type="dxa"/>
          </w:tcPr>
          <w:p w:rsidR="0053324A" w:rsidRDefault="002B3C69">
            <w:pPr>
              <w:rPr>
                <w:rFonts w:ascii="Times New Roman" w:eastAsia="Times New Roman" w:hAnsi="Times New Roman" w:cs="Times New Roman"/>
                <w:sz w:val="20"/>
                <w:szCs w:val="20"/>
              </w:rPr>
            </w:pPr>
            <w:r>
              <w:rPr>
                <w:rFonts w:ascii="Times New Roman" w:eastAsia="Times New Roman" w:hAnsi="Times New Roman" w:cs="Times New Roman"/>
                <w:sz w:val="20"/>
                <w:szCs w:val="20"/>
              </w:rPr>
              <w:t>- оплата водопостачання та водовідведення</w:t>
            </w:r>
          </w:p>
        </w:tc>
        <w:tc>
          <w:tcPr>
            <w:tcW w:w="9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1305,5</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1742,6</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1921,9</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1888,9</w:t>
            </w:r>
          </w:p>
        </w:tc>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2156,9</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2659,3</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3625,4</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4823,7</w:t>
            </w:r>
          </w:p>
        </w:tc>
      </w:tr>
      <w:tr w:rsidR="0053324A">
        <w:trPr>
          <w:trHeight w:val="235"/>
        </w:trPr>
        <w:tc>
          <w:tcPr>
            <w:tcW w:w="2445" w:type="dxa"/>
          </w:tcPr>
          <w:p w:rsidR="0053324A" w:rsidRDefault="002B3C69">
            <w:pPr>
              <w:rPr>
                <w:rFonts w:ascii="Times New Roman" w:eastAsia="Times New Roman" w:hAnsi="Times New Roman" w:cs="Times New Roman"/>
                <w:sz w:val="20"/>
                <w:szCs w:val="20"/>
              </w:rPr>
            </w:pPr>
            <w:r>
              <w:rPr>
                <w:rFonts w:ascii="Times New Roman" w:eastAsia="Times New Roman" w:hAnsi="Times New Roman" w:cs="Times New Roman"/>
                <w:sz w:val="20"/>
                <w:szCs w:val="20"/>
              </w:rPr>
              <w:t>- оплата електроенергії</w:t>
            </w:r>
          </w:p>
        </w:tc>
        <w:tc>
          <w:tcPr>
            <w:tcW w:w="9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6020,7</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6644,2</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7073,1</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6009,6</w:t>
            </w:r>
          </w:p>
        </w:tc>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10673,5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9149,8</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11624,5</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16276,0</w:t>
            </w:r>
          </w:p>
        </w:tc>
      </w:tr>
      <w:tr w:rsidR="0053324A">
        <w:trPr>
          <w:trHeight w:val="235"/>
        </w:trPr>
        <w:tc>
          <w:tcPr>
            <w:tcW w:w="2445" w:type="dxa"/>
          </w:tcPr>
          <w:p w:rsidR="0053324A" w:rsidRDefault="002B3C69">
            <w:pPr>
              <w:rPr>
                <w:rFonts w:ascii="Times New Roman" w:eastAsia="Times New Roman" w:hAnsi="Times New Roman" w:cs="Times New Roman"/>
                <w:sz w:val="20"/>
                <w:szCs w:val="20"/>
              </w:rPr>
            </w:pPr>
            <w:r>
              <w:rPr>
                <w:rFonts w:ascii="Times New Roman" w:eastAsia="Times New Roman" w:hAnsi="Times New Roman" w:cs="Times New Roman"/>
                <w:sz w:val="20"/>
                <w:szCs w:val="20"/>
              </w:rPr>
              <w:t>- оплата природного газу</w:t>
            </w:r>
          </w:p>
        </w:tc>
        <w:tc>
          <w:tcPr>
            <w:tcW w:w="9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539,5</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514,5</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505,3</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322,6</w:t>
            </w:r>
          </w:p>
        </w:tc>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1028,5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1047,1</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800,2</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689,9</w:t>
            </w:r>
          </w:p>
        </w:tc>
      </w:tr>
      <w:tr w:rsidR="0053324A">
        <w:trPr>
          <w:trHeight w:val="235"/>
        </w:trPr>
        <w:tc>
          <w:tcPr>
            <w:tcW w:w="2445" w:type="dxa"/>
          </w:tcPr>
          <w:p w:rsidR="0053324A" w:rsidRDefault="002B3C69">
            <w:pPr>
              <w:rPr>
                <w:rFonts w:ascii="Times New Roman" w:eastAsia="Times New Roman" w:hAnsi="Times New Roman" w:cs="Times New Roman"/>
                <w:sz w:val="20"/>
                <w:szCs w:val="20"/>
              </w:rPr>
            </w:pPr>
            <w:r>
              <w:rPr>
                <w:rFonts w:ascii="Times New Roman" w:eastAsia="Times New Roman" w:hAnsi="Times New Roman" w:cs="Times New Roman"/>
                <w:sz w:val="20"/>
                <w:szCs w:val="20"/>
              </w:rPr>
              <w:t>- оплата інших енергоносіїв та інших комунальних послуг</w:t>
            </w:r>
          </w:p>
        </w:tc>
        <w:tc>
          <w:tcPr>
            <w:tcW w:w="9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45,1</w:t>
            </w:r>
          </w:p>
        </w:tc>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43,5</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304,6</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242,5</w:t>
            </w:r>
          </w:p>
        </w:tc>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1002,5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1163</w:t>
            </w:r>
          </w:p>
        </w:tc>
        <w:tc>
          <w:tcPr>
            <w:tcW w:w="8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1759,5</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53324A" w:rsidRDefault="002B3C69">
            <w:pPr>
              <w:widowControl w:val="0"/>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1382,4</w:t>
            </w:r>
          </w:p>
        </w:tc>
      </w:tr>
    </w:tbl>
    <w:p w:rsidR="0053324A" w:rsidRDefault="002B3C69">
      <w:pPr>
        <w:shd w:val="clear" w:color="auto" w:fill="FFFFFF"/>
        <w:spacing w:before="200" w:after="0" w:line="276" w:lineRule="auto"/>
        <w:jc w:val="center"/>
        <w:rPr>
          <w:rFonts w:ascii="Times New Roman" w:eastAsia="Times New Roman" w:hAnsi="Times New Roman" w:cs="Times New Roman"/>
          <w:highlight w:val="white"/>
        </w:rPr>
      </w:pPr>
      <w:r>
        <w:rPr>
          <w:rFonts w:ascii="Times New Roman" w:eastAsia="Times New Roman" w:hAnsi="Times New Roman" w:cs="Times New Roman"/>
          <w:noProof/>
          <w:highlight w:val="white"/>
          <w:lang w:val="ru-RU" w:eastAsia="ru-RU"/>
        </w:rPr>
        <w:drawing>
          <wp:inline distT="114300" distB="114300" distL="114300" distR="114300">
            <wp:extent cx="5897182" cy="4143716"/>
            <wp:effectExtent l="0" t="0" r="0" b="0"/>
            <wp:docPr id="231"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138"/>
                    <a:srcRect/>
                    <a:stretch>
                      <a:fillRect/>
                    </a:stretch>
                  </pic:blipFill>
                  <pic:spPr>
                    <a:xfrm>
                      <a:off x="0" y="0"/>
                      <a:ext cx="5897182" cy="4143716"/>
                    </a:xfrm>
                    <a:prstGeom prst="rect">
                      <a:avLst/>
                    </a:prstGeom>
                    <a:ln/>
                  </pic:spPr>
                </pic:pic>
              </a:graphicData>
            </a:graphic>
          </wp:inline>
        </w:drawing>
      </w:r>
    </w:p>
    <w:p w:rsidR="0053324A" w:rsidRDefault="002B3C69">
      <w:pPr>
        <w:shd w:val="clear" w:color="auto" w:fill="FFFFFF"/>
        <w:spacing w:after="0" w:line="240" w:lineRule="auto"/>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Рис. 5.5. Динаміка фактичних видатків на оплату комунальних послуг та енергоносіїв за 2017-2024 р</w:t>
      </w:r>
    </w:p>
    <w:p w:rsidR="0053324A" w:rsidRDefault="0053324A">
      <w:pPr>
        <w:shd w:val="clear" w:color="auto" w:fill="FFFFFF"/>
        <w:spacing w:after="0" w:line="240" w:lineRule="auto"/>
        <w:rPr>
          <w:rFonts w:ascii="Times New Roman" w:eastAsia="Times New Roman" w:hAnsi="Times New Roman" w:cs="Times New Roman"/>
          <w:highlight w:val="white"/>
        </w:rPr>
      </w:pP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Аналізуючи видатки на оплату послуг та енергоносіїв, спостерігаємо зростання з 2021 року  з 42,8 млн.грн  до  59,6  млн.грн у 2024 році. </w:t>
      </w:r>
    </w:p>
    <w:p w:rsidR="0053324A" w:rsidRDefault="002B3C6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rPr>
        <w:lastRenderedPageBreak/>
        <w:t>Основною причиною збільшення видатків на енергоносії є зростання вартості електроенергії та природного газу. У свою чергу вони призводять до зростання тарифів на послуги з тепло- і водопостачання.</w:t>
      </w:r>
    </w:p>
    <w:p w:rsidR="0053324A" w:rsidRDefault="002B3C69">
      <w:pPr>
        <w:spacing w:after="0" w:line="240" w:lineRule="auto"/>
        <w:ind w:firstLine="709"/>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З великою долею вірогідності можливо спрогнозувати подальший ріст тарифів на енергоносії та комунальні послуги.  Зокрема, потреба в електроенергії буде зростати, а необхідність відбудови зруйнованої енергосистеми  спричинить ріст тарифів на електроенергію. Крім того, руйнування інфраструктури вітчизняного газовидобутку може спричинити зростання імпорту  дорожчого природного газу. </w:t>
      </w:r>
    </w:p>
    <w:p w:rsidR="0053324A" w:rsidRDefault="0053324A">
      <w:pPr>
        <w:shd w:val="clear" w:color="auto" w:fill="FFFFFF"/>
        <w:spacing w:after="0" w:line="240" w:lineRule="auto"/>
        <w:jc w:val="both"/>
        <w:rPr>
          <w:rFonts w:ascii="Times New Roman" w:eastAsia="Times New Roman" w:hAnsi="Times New Roman" w:cs="Times New Roman"/>
          <w:highlight w:val="white"/>
        </w:rPr>
      </w:pPr>
    </w:p>
    <w:p w:rsidR="0053324A" w:rsidRDefault="002B3C69">
      <w:pPr>
        <w:shd w:val="clear" w:color="auto" w:fill="FFFFFF"/>
        <w:spacing w:after="0" w:line="240" w:lineRule="auto"/>
        <w:jc w:val="center"/>
        <w:rPr>
          <w:rFonts w:ascii="Times New Roman" w:eastAsia="Times New Roman" w:hAnsi="Times New Roman" w:cs="Times New Roman"/>
          <w:highlight w:val="white"/>
        </w:rPr>
      </w:pPr>
      <w:r>
        <w:rPr>
          <w:rFonts w:ascii="Times New Roman" w:eastAsia="Times New Roman" w:hAnsi="Times New Roman" w:cs="Times New Roman"/>
          <w:noProof/>
          <w:highlight w:val="white"/>
          <w:lang w:val="ru-RU" w:eastAsia="ru-RU"/>
        </w:rPr>
        <w:drawing>
          <wp:inline distT="114300" distB="114300" distL="114300" distR="114300">
            <wp:extent cx="5902365" cy="3934910"/>
            <wp:effectExtent l="0" t="0" r="0" b="0"/>
            <wp:docPr id="235"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39"/>
                    <a:srcRect/>
                    <a:stretch>
                      <a:fillRect/>
                    </a:stretch>
                  </pic:blipFill>
                  <pic:spPr>
                    <a:xfrm>
                      <a:off x="0" y="0"/>
                      <a:ext cx="5902365" cy="3934910"/>
                    </a:xfrm>
                    <a:prstGeom prst="rect">
                      <a:avLst/>
                    </a:prstGeom>
                    <a:ln/>
                  </pic:spPr>
                </pic:pic>
              </a:graphicData>
            </a:graphic>
          </wp:inline>
        </w:drawing>
      </w:r>
    </w:p>
    <w:p w:rsidR="0053324A" w:rsidRDefault="002B3C69">
      <w:pPr>
        <w:shd w:val="clear" w:color="auto" w:fill="FFFFFF"/>
        <w:spacing w:after="0" w:line="240" w:lineRule="auto"/>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Рис. 5.6. Структура  фактичних  видатків на оплату комунальних послуг та енергоносіїв  у 2024 році</w:t>
      </w:r>
    </w:p>
    <w:p w:rsidR="0053324A" w:rsidRDefault="0053324A">
      <w:pPr>
        <w:shd w:val="clear" w:color="auto" w:fill="FFFFFF"/>
        <w:spacing w:after="0" w:line="240" w:lineRule="auto"/>
        <w:jc w:val="center"/>
        <w:rPr>
          <w:rFonts w:ascii="Times New Roman" w:eastAsia="Times New Roman" w:hAnsi="Times New Roman" w:cs="Times New Roman"/>
          <w:highlight w:val="white"/>
        </w:rPr>
      </w:pPr>
    </w:p>
    <w:p w:rsidR="0053324A" w:rsidRDefault="002B3C69">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         Відповідно з метою стабілізації видатків на оплату комунальних послуг та енергоносіїв необхідно використовувати заміщення природного газу іншими видами палива, зокрема місцевими (біомасою). Ріст тарифів на електроенергію доцільно компенсовувати власним виробництвом  електроенергії. </w:t>
      </w:r>
    </w:p>
    <w:p w:rsidR="0053324A" w:rsidRDefault="002B3C69">
      <w:pPr>
        <w:spacing w:before="200" w:after="20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rPr>
        <w:t>Фінансова рамка МЕП.</w:t>
      </w:r>
    </w:p>
    <w:p w:rsidR="0053324A" w:rsidRDefault="002B3C69">
      <w:pPr>
        <w:spacing w:before="200" w:after="20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rPr>
        <w:t>Основою для подальшого формування стратегії виконання плану заходів МЕП з використанням коштів громади та залучення додаткових інвестицій є поняття фінансової рамки. Номінальна фінансова рамка визначається із залученням всіх можливих джерел фінансування в максимально допустимих розмірах. Натомість реальна фінансова рамка розраховується, базуючись на значеннях номінальної фінансової рамки, з урахуванням наявних можливостей за кожним джерелом фінансування.</w:t>
      </w:r>
    </w:p>
    <w:p w:rsidR="0053324A" w:rsidRDefault="002B3C69">
      <w:pPr>
        <w:spacing w:before="200" w:after="20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rPr>
        <w:t>Для того, щоб  визначити  номінальні фінансові рамки необхідно здійснити прогноз доходів бюджету на період до 2030 року, зокрема спеціального фонду. У період військових дій здійснити прогноз витрат досить складно. Окрім військових дій, що негативно впливають на економіку громади, значний вплив матиме повоєнна економічна активність регіону та податкові новели. </w:t>
      </w:r>
    </w:p>
    <w:p w:rsidR="0053324A" w:rsidRDefault="002B3C69">
      <w:pPr>
        <w:spacing w:before="200" w:after="20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rPr>
        <w:t>Номінальна  фінансова рамка включає в себе власні кошти громади, зокрема кошти спеціального фонду та максимальний розмір запозичень, дозволених Бюджетним Кодексом. </w:t>
      </w:r>
    </w:p>
    <w:p w:rsidR="0053324A" w:rsidRDefault="002B3C69">
      <w:pPr>
        <w:spacing w:before="200" w:after="200" w:line="240" w:lineRule="auto"/>
        <w:ind w:firstLine="720"/>
        <w:jc w:val="both"/>
        <w:rPr>
          <w:rFonts w:ascii="Times New Roman" w:eastAsia="Times New Roman" w:hAnsi="Times New Roman" w:cs="Times New Roman"/>
        </w:rPr>
      </w:pPr>
      <w:r>
        <w:rPr>
          <w:rFonts w:ascii="Times New Roman" w:eastAsia="Times New Roman" w:hAnsi="Times New Roman" w:cs="Times New Roman"/>
        </w:rPr>
        <w:lastRenderedPageBreak/>
        <w:t>Реальна фінансова рамка включатиме певний відсоток коштів, передбачених номінальною фінансовою рамкою, а також іншими джерелами  фінансування енергоефективних проєктів.  Такими джерелами є залучення грантових коштів,  проєкти державно-приватного партнерства, ЕСКО- контракти. Більш детально про дані механізми описано в розділі фінансування МЕП.</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Заходи МЕП передбачають реалізацію інвестиційних енергоефективних проєктів для об'єктів, що є власністю територіальної громади, а також підтримку заходів з енергозбереження в житловому секторі.</w:t>
      </w:r>
    </w:p>
    <w:p w:rsidR="0053324A" w:rsidRDefault="002B3C69">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Для того щоб, визначити номінальні фінансові рамки було здійснено прогноз доходів бюджету на період до 2030 року, враховуючи доходи загального фонду бюджету, спеціального фонду та інше. </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Джерелами фінансування заходів Муніципального енергетичного плану, крім коштів бюджету міської територіальної громади та комунальних підприємств, установ та організацій, можуть бути субвенції з державного та місцевого бюджетів, гранти та міжнародна технічна допомога, кредити, кошти інвесторів, а також інші джерела, які не заборонені чинним законодавством. </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Враховуючи військові дії в України, здійснити прогноз витрат досить складно, так як військові дії негативно впливають на економіку країни, зокрема громади. Також значний вплив матиме повоєнна економічна відбудова, податкові новації, що можуть призвести до суттєвих змін. Прогнозований розрахунок номінальної фінансової рамки наведений в таблиці 5.3 та розрахунок реальної фінансової рамки наведено в таблиці 5.4. </w:t>
      </w:r>
    </w:p>
    <w:p w:rsidR="0053324A" w:rsidRDefault="002B3C69">
      <w:pPr>
        <w:spacing w:after="10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5.3</w:t>
      </w:r>
    </w:p>
    <w:p w:rsidR="0053324A" w:rsidRDefault="002B3C69">
      <w:pPr>
        <w:spacing w:after="10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Розрахунок номінальної фінансової рамки, тис. грн</w:t>
      </w:r>
    </w:p>
    <w:sdt>
      <w:sdtPr>
        <w:tag w:val="goog_rdk_2778"/>
        <w:id w:val="1544816143"/>
        <w:lock w:val="contentLocked"/>
      </w:sdtPr>
      <w:sdtEndPr/>
      <w:sdtContent>
        <w:tbl>
          <w:tblPr>
            <w:tblStyle w:val="afffffffffffffffffff7"/>
            <w:tblW w:w="9585" w:type="dxa"/>
            <w:tblInd w:w="-3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40"/>
            <w:gridCol w:w="840"/>
            <w:gridCol w:w="990"/>
            <w:gridCol w:w="945"/>
            <w:gridCol w:w="1095"/>
            <w:gridCol w:w="1065"/>
            <w:gridCol w:w="915"/>
            <w:gridCol w:w="1095"/>
          </w:tblGrid>
          <w:tr w:rsidR="0053324A">
            <w:trPr>
              <w:trHeight w:val="514"/>
            </w:trPr>
            <w:tc>
              <w:tcPr>
                <w:tcW w:w="2640"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Показник </w:t>
                </w:r>
              </w:p>
            </w:tc>
            <w:tc>
              <w:tcPr>
                <w:tcW w:w="840"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ФАКТ  2024</w:t>
                </w:r>
              </w:p>
            </w:tc>
            <w:tc>
              <w:tcPr>
                <w:tcW w:w="990"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2025</w:t>
                </w:r>
              </w:p>
            </w:tc>
            <w:tc>
              <w:tcPr>
                <w:tcW w:w="945"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2026</w:t>
                </w:r>
              </w:p>
            </w:tc>
            <w:tc>
              <w:tcPr>
                <w:tcW w:w="1095"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2027</w:t>
                </w:r>
              </w:p>
            </w:tc>
            <w:tc>
              <w:tcPr>
                <w:tcW w:w="1065"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2028</w:t>
                </w:r>
              </w:p>
            </w:tc>
            <w:tc>
              <w:tcPr>
                <w:tcW w:w="915"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2029</w:t>
                </w:r>
              </w:p>
            </w:tc>
            <w:tc>
              <w:tcPr>
                <w:tcW w:w="1095" w:type="dxa"/>
                <w:shd w:val="clear" w:color="auto" w:fill="93C47D"/>
                <w:vAlign w:val="center"/>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2030</w:t>
                </w:r>
              </w:p>
            </w:tc>
          </w:tr>
          <w:tr w:rsidR="0053324A">
            <w:trPr>
              <w:trHeight w:val="450"/>
            </w:trPr>
            <w:tc>
              <w:tcPr>
                <w:tcW w:w="264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Доходи загального фонду бюджету, всього</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767,5</w:t>
                </w:r>
              </w:p>
            </w:tc>
            <w:tc>
              <w:tcPr>
                <w:tcW w:w="99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563,6</w:t>
                </w:r>
              </w:p>
            </w:tc>
            <w:tc>
              <w:tcPr>
                <w:tcW w:w="94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616,9</w:t>
                </w:r>
              </w:p>
            </w:tc>
            <w:tc>
              <w:tcPr>
                <w:tcW w:w="109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651,6</w:t>
                </w:r>
              </w:p>
            </w:tc>
            <w:tc>
              <w:tcPr>
                <w:tcW w:w="106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685,2</w:t>
                </w:r>
              </w:p>
            </w:tc>
            <w:tc>
              <w:tcPr>
                <w:tcW w:w="91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729,0</w:t>
                </w:r>
              </w:p>
            </w:tc>
            <w:tc>
              <w:tcPr>
                <w:tcW w:w="109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776,0</w:t>
                </w:r>
              </w:p>
            </w:tc>
          </w:tr>
          <w:tr w:rsidR="0053324A">
            <w:trPr>
              <w:trHeight w:val="600"/>
            </w:trPr>
            <w:tc>
              <w:tcPr>
                <w:tcW w:w="264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в тому числі:</w:t>
                </w:r>
              </w:p>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 обсяг отриманих міжбюджетних трансфертів</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257,3</w:t>
                </w:r>
              </w:p>
            </w:tc>
            <w:tc>
              <w:tcPr>
                <w:tcW w:w="99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130,0</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146,8</w:t>
                </w:r>
              </w:p>
            </w:tc>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146,8</w:t>
                </w:r>
              </w:p>
            </w:tc>
            <w:tc>
              <w:tcPr>
                <w:tcW w:w="106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146,8</w:t>
                </w:r>
              </w:p>
            </w:tc>
            <w:tc>
              <w:tcPr>
                <w:tcW w:w="91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153,0</w:t>
                </w:r>
              </w:p>
            </w:tc>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160,0</w:t>
                </w:r>
              </w:p>
            </w:tc>
          </w:tr>
          <w:tr w:rsidR="0053324A">
            <w:trPr>
              <w:trHeight w:val="233"/>
            </w:trPr>
            <w:tc>
              <w:tcPr>
                <w:tcW w:w="2640" w:type="dxa"/>
              </w:tcPr>
              <w:p w:rsidR="0053324A" w:rsidRDefault="0053324A">
                <w:pPr>
                  <w:rPr>
                    <w:rFonts w:ascii="Times New Roman" w:eastAsia="Times New Roman" w:hAnsi="Times New Roman" w:cs="Times New Roman"/>
                    <w:sz w:val="18"/>
                    <w:szCs w:val="18"/>
                  </w:rPr>
                </w:pPr>
              </w:p>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-ПДФО</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219,2</w:t>
                </w:r>
              </w:p>
            </w:tc>
            <w:tc>
              <w:tcPr>
                <w:tcW w:w="99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248,2</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268,6</w:t>
                </w:r>
              </w:p>
            </w:tc>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290,2</w:t>
                </w:r>
              </w:p>
            </w:tc>
            <w:tc>
              <w:tcPr>
                <w:tcW w:w="106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310,6</w:t>
                </w:r>
              </w:p>
            </w:tc>
            <w:tc>
              <w:tcPr>
                <w:tcW w:w="91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330,0</w:t>
                </w:r>
              </w:p>
            </w:tc>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352,0</w:t>
                </w:r>
              </w:p>
            </w:tc>
          </w:tr>
          <w:tr w:rsidR="0053324A">
            <w:trPr>
              <w:trHeight w:val="630"/>
            </w:trPr>
            <w:tc>
              <w:tcPr>
                <w:tcW w:w="264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Загальний обсяг місцевого боргу та гарантованого територіальною громадою борг</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15,3</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17,5</w:t>
                </w:r>
              </w:p>
            </w:tc>
            <w:tc>
              <w:tcPr>
                <w:tcW w:w="9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0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0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0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146"/>
            </w:trPr>
            <w:tc>
              <w:tcPr>
                <w:tcW w:w="264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Розрахунок дозволених запозичень</w:t>
                </w:r>
              </w:p>
            </w:tc>
            <w:tc>
              <w:tcPr>
                <w:tcW w:w="8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99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94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27,0</w:t>
                </w:r>
              </w:p>
            </w:tc>
            <w:tc>
              <w:tcPr>
                <w:tcW w:w="109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29,0</w:t>
                </w:r>
              </w:p>
            </w:tc>
            <w:tc>
              <w:tcPr>
                <w:tcW w:w="106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32,0</w:t>
                </w:r>
              </w:p>
            </w:tc>
            <w:tc>
              <w:tcPr>
                <w:tcW w:w="91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34,0</w:t>
                </w:r>
              </w:p>
            </w:tc>
            <w:tc>
              <w:tcPr>
                <w:tcW w:w="109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38,0</w:t>
                </w:r>
              </w:p>
            </w:tc>
          </w:tr>
          <w:tr w:rsidR="0053324A">
            <w:trPr>
              <w:trHeight w:val="450"/>
            </w:trPr>
            <w:tc>
              <w:tcPr>
                <w:tcW w:w="2640" w:type="dxa"/>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Доходи спеціального фонду бюджету</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100,3</w:t>
                </w:r>
              </w:p>
            </w:tc>
            <w:tc>
              <w:tcPr>
                <w:tcW w:w="99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13,0</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12,3</w:t>
                </w:r>
              </w:p>
            </w:tc>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9,3</w:t>
                </w:r>
              </w:p>
            </w:tc>
            <w:tc>
              <w:tcPr>
                <w:tcW w:w="106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9,8</w:t>
                </w:r>
              </w:p>
            </w:tc>
            <w:tc>
              <w:tcPr>
                <w:tcW w:w="91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12,0</w:t>
                </w:r>
              </w:p>
            </w:tc>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13,5</w:t>
                </w:r>
              </w:p>
            </w:tc>
          </w:tr>
          <w:tr w:rsidR="0053324A">
            <w:trPr>
              <w:trHeight w:val="146"/>
            </w:trPr>
            <w:tc>
              <w:tcPr>
                <w:tcW w:w="2640" w:type="dxa"/>
                <w:shd w:val="clear" w:color="auto" w:fill="93C47D"/>
              </w:tcPr>
              <w:p w:rsidR="0053324A" w:rsidRDefault="002B3C69">
                <w:pPr>
                  <w:rPr>
                    <w:rFonts w:ascii="Times New Roman" w:eastAsia="Times New Roman" w:hAnsi="Times New Roman" w:cs="Times New Roman"/>
                    <w:sz w:val="18"/>
                    <w:szCs w:val="18"/>
                  </w:rPr>
                </w:pPr>
                <w:r>
                  <w:rPr>
                    <w:rFonts w:ascii="Times New Roman" w:eastAsia="Times New Roman" w:hAnsi="Times New Roman" w:cs="Times New Roman"/>
                    <w:sz w:val="18"/>
                    <w:szCs w:val="18"/>
                  </w:rPr>
                  <w:t>Номінальна фінансова рамка</w:t>
                </w:r>
              </w:p>
            </w:tc>
            <w:tc>
              <w:tcPr>
                <w:tcW w:w="840" w:type="dxa"/>
                <w:tcBorders>
                  <w:top w:val="single" w:sz="6" w:space="0" w:color="000000"/>
                  <w:left w:val="single" w:sz="6" w:space="0" w:color="000000"/>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100,3</w:t>
                </w:r>
              </w:p>
            </w:tc>
            <w:tc>
              <w:tcPr>
                <w:tcW w:w="99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13,0</w:t>
                </w:r>
              </w:p>
            </w:tc>
            <w:tc>
              <w:tcPr>
                <w:tcW w:w="94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39,3</w:t>
                </w:r>
              </w:p>
            </w:tc>
            <w:tc>
              <w:tcPr>
                <w:tcW w:w="109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38,3</w:t>
                </w:r>
              </w:p>
            </w:tc>
            <w:tc>
              <w:tcPr>
                <w:tcW w:w="106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41,8</w:t>
                </w:r>
              </w:p>
            </w:tc>
            <w:tc>
              <w:tcPr>
                <w:tcW w:w="91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46,0</w:t>
                </w:r>
              </w:p>
            </w:tc>
            <w:tc>
              <w:tcPr>
                <w:tcW w:w="109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51,5</w:t>
                </w:r>
              </w:p>
            </w:tc>
          </w:tr>
        </w:tbl>
      </w:sdtContent>
    </w:sdt>
    <w:p w:rsidR="0053324A" w:rsidRDefault="0053324A">
      <w:pPr>
        <w:spacing w:after="100" w:line="240" w:lineRule="auto"/>
        <w:jc w:val="right"/>
        <w:rPr>
          <w:rFonts w:ascii="Times New Roman" w:eastAsia="Times New Roman" w:hAnsi="Times New Roman" w:cs="Times New Roman"/>
          <w:sz w:val="24"/>
          <w:szCs w:val="24"/>
        </w:rPr>
      </w:pPr>
    </w:p>
    <w:p w:rsidR="0053324A" w:rsidRDefault="002B3C69">
      <w:pPr>
        <w:spacing w:after="10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Таблиця 5.4</w:t>
      </w:r>
    </w:p>
    <w:p w:rsidR="0053324A" w:rsidRDefault="002B3C69">
      <w:pPr>
        <w:spacing w:after="10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Розрахунок реальної фінансової рамки, тис.грн</w:t>
      </w:r>
    </w:p>
    <w:sdt>
      <w:sdtPr>
        <w:tag w:val="goog_rdk_2779"/>
        <w:id w:val="-562861700"/>
        <w:lock w:val="contentLocked"/>
      </w:sdtPr>
      <w:sdtEndPr/>
      <w:sdtContent>
        <w:tbl>
          <w:tblPr>
            <w:tblStyle w:val="afffffffffffffffffff8"/>
            <w:tblW w:w="9375" w:type="dxa"/>
            <w:tblInd w:w="-132" w:type="dxa"/>
            <w:tblLayout w:type="fixed"/>
            <w:tblLook w:val="0400" w:firstRow="0" w:lastRow="0" w:firstColumn="0" w:lastColumn="0" w:noHBand="0" w:noVBand="1"/>
          </w:tblPr>
          <w:tblGrid>
            <w:gridCol w:w="2370"/>
            <w:gridCol w:w="1065"/>
            <w:gridCol w:w="900"/>
            <w:gridCol w:w="930"/>
            <w:gridCol w:w="1110"/>
            <w:gridCol w:w="1020"/>
            <w:gridCol w:w="960"/>
            <w:gridCol w:w="1020"/>
          </w:tblGrid>
          <w:tr w:rsidR="0053324A">
            <w:trPr>
              <w:trHeight w:val="300"/>
            </w:trPr>
            <w:tc>
              <w:tcPr>
                <w:tcW w:w="2370"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Показник </w:t>
                </w:r>
              </w:p>
            </w:tc>
            <w:tc>
              <w:tcPr>
                <w:tcW w:w="1065"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Факт 2024</w:t>
                </w:r>
              </w:p>
            </w:tc>
            <w:tc>
              <w:tcPr>
                <w:tcW w:w="90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2025</w:t>
                </w:r>
              </w:p>
            </w:tc>
            <w:tc>
              <w:tcPr>
                <w:tcW w:w="93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2026</w:t>
                </w:r>
              </w:p>
            </w:tc>
            <w:tc>
              <w:tcPr>
                <w:tcW w:w="111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2027</w:t>
                </w:r>
              </w:p>
            </w:tc>
            <w:tc>
              <w:tcPr>
                <w:tcW w:w="102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2028</w:t>
                </w:r>
              </w:p>
            </w:tc>
            <w:tc>
              <w:tcPr>
                <w:tcW w:w="96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2029</w:t>
                </w:r>
              </w:p>
            </w:tc>
            <w:tc>
              <w:tcPr>
                <w:tcW w:w="1020" w:type="dxa"/>
                <w:tcBorders>
                  <w:top w:val="single" w:sz="4" w:space="0" w:color="000000"/>
                  <w:left w:val="nil"/>
                  <w:bottom w:val="single" w:sz="4" w:space="0" w:color="000000"/>
                  <w:right w:val="single" w:sz="4" w:space="0" w:color="000000"/>
                </w:tcBorders>
                <w:shd w:val="clear" w:color="auto" w:fill="93C47D"/>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2030</w:t>
                </w:r>
              </w:p>
            </w:tc>
          </w:tr>
          <w:tr w:rsidR="0053324A">
            <w:trPr>
              <w:trHeight w:val="435"/>
            </w:trPr>
            <w:tc>
              <w:tcPr>
                <w:tcW w:w="2370" w:type="dxa"/>
                <w:tcBorders>
                  <w:top w:val="nil"/>
                  <w:left w:val="single" w:sz="4" w:space="0" w:color="000000"/>
                  <w:bottom w:val="single" w:sz="4" w:space="0" w:color="000000"/>
                  <w:right w:val="single" w:sz="4" w:space="0" w:color="000000"/>
                </w:tcBorders>
                <w:shd w:val="clear" w:color="auto" w:fill="auto"/>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Кошти спеціального фонду бюджету</w:t>
                </w:r>
              </w:p>
            </w:tc>
            <w:tc>
              <w:tcPr>
                <w:tcW w:w="106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21,5</w:t>
                </w:r>
              </w:p>
            </w:tc>
            <w:tc>
              <w:tcPr>
                <w:tcW w:w="90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5,5</w:t>
                </w:r>
              </w:p>
            </w:tc>
            <w:tc>
              <w:tcPr>
                <w:tcW w:w="93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33,8</w:t>
                </w:r>
              </w:p>
            </w:tc>
            <w:tc>
              <w:tcPr>
                <w:tcW w:w="11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32,9</w:t>
                </w:r>
              </w:p>
            </w:tc>
            <w:tc>
              <w:tcPr>
                <w:tcW w:w="102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35,9</w:t>
                </w:r>
              </w:p>
            </w:tc>
            <w:tc>
              <w:tcPr>
                <w:tcW w:w="96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33,5</w:t>
                </w:r>
              </w:p>
            </w:tc>
            <w:tc>
              <w:tcPr>
                <w:tcW w:w="102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34,9</w:t>
                </w:r>
              </w:p>
            </w:tc>
          </w:tr>
          <w:tr w:rsidR="0053324A">
            <w:trPr>
              <w:trHeight w:val="414"/>
            </w:trPr>
            <w:tc>
              <w:tcPr>
                <w:tcW w:w="2370" w:type="dxa"/>
                <w:tcBorders>
                  <w:top w:val="nil"/>
                  <w:left w:val="single" w:sz="4" w:space="0" w:color="000000"/>
                  <w:bottom w:val="single" w:sz="4" w:space="0" w:color="000000"/>
                  <w:right w:val="single" w:sz="4" w:space="0" w:color="000000"/>
                </w:tcBorders>
                <w:shd w:val="clear" w:color="auto" w:fill="auto"/>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Розрахунок планових запозичень</w:t>
                </w:r>
              </w:p>
            </w:tc>
            <w:tc>
              <w:tcPr>
                <w:tcW w:w="106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90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9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w:t>
                </w:r>
              </w:p>
            </w:tc>
            <w:tc>
              <w:tcPr>
                <w:tcW w:w="11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w:t>
                </w:r>
              </w:p>
            </w:tc>
            <w:tc>
              <w:tcPr>
                <w:tcW w:w="102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w:t>
                </w:r>
              </w:p>
            </w:tc>
            <w:tc>
              <w:tcPr>
                <w:tcW w:w="9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42,1</w:t>
                </w:r>
              </w:p>
            </w:tc>
            <w:tc>
              <w:tcPr>
                <w:tcW w:w="102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r>
          <w:tr w:rsidR="0053324A">
            <w:trPr>
              <w:trHeight w:val="315"/>
            </w:trPr>
            <w:tc>
              <w:tcPr>
                <w:tcW w:w="2370" w:type="dxa"/>
                <w:tcBorders>
                  <w:top w:val="nil"/>
                  <w:left w:val="single" w:sz="4" w:space="0" w:color="000000"/>
                  <w:bottom w:val="single" w:sz="4" w:space="0" w:color="000000"/>
                  <w:right w:val="single" w:sz="4" w:space="0" w:color="000000"/>
                </w:tcBorders>
                <w:shd w:val="clear" w:color="auto" w:fill="auto"/>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Залучення грантових коштів</w:t>
                </w:r>
              </w:p>
            </w:tc>
            <w:tc>
              <w:tcPr>
                <w:tcW w:w="106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6,8</w:t>
                </w:r>
              </w:p>
            </w:tc>
            <w:tc>
              <w:tcPr>
                <w:tcW w:w="90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10,7</w:t>
                </w:r>
              </w:p>
            </w:tc>
            <w:tc>
              <w:tcPr>
                <w:tcW w:w="9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109,9</w:t>
                </w:r>
              </w:p>
            </w:tc>
            <w:tc>
              <w:tcPr>
                <w:tcW w:w="11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123,2</w:t>
                </w:r>
              </w:p>
            </w:tc>
            <w:tc>
              <w:tcPr>
                <w:tcW w:w="102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247,6</w:t>
                </w:r>
              </w:p>
            </w:tc>
            <w:tc>
              <w:tcPr>
                <w:tcW w:w="9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243,3</w:t>
                </w:r>
              </w:p>
            </w:tc>
            <w:tc>
              <w:tcPr>
                <w:tcW w:w="102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462,0</w:t>
                </w:r>
              </w:p>
            </w:tc>
          </w:tr>
          <w:tr w:rsidR="0053324A">
            <w:trPr>
              <w:trHeight w:val="315"/>
            </w:trPr>
            <w:tc>
              <w:tcPr>
                <w:tcW w:w="2370" w:type="dxa"/>
                <w:tcBorders>
                  <w:top w:val="nil"/>
                  <w:left w:val="single" w:sz="4" w:space="0" w:color="000000"/>
                  <w:bottom w:val="single" w:sz="4" w:space="0" w:color="000000"/>
                  <w:right w:val="single" w:sz="4" w:space="0" w:color="000000"/>
                </w:tcBorders>
                <w:shd w:val="clear" w:color="auto" w:fill="auto"/>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ЕСКО- контракти</w:t>
                </w:r>
              </w:p>
            </w:tc>
            <w:tc>
              <w:tcPr>
                <w:tcW w:w="106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90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w:t>
                </w:r>
              </w:p>
            </w:tc>
            <w:tc>
              <w:tcPr>
                <w:tcW w:w="9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1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102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c>
              <w:tcPr>
                <w:tcW w:w="9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41,0</w:t>
                </w:r>
              </w:p>
            </w:tc>
            <w:tc>
              <w:tcPr>
                <w:tcW w:w="102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tr>
          <w:tr w:rsidR="0053324A">
            <w:trPr>
              <w:trHeight w:val="345"/>
            </w:trPr>
            <w:tc>
              <w:tcPr>
                <w:tcW w:w="2370" w:type="dxa"/>
                <w:tcBorders>
                  <w:top w:val="nil"/>
                  <w:left w:val="single" w:sz="4" w:space="0" w:color="000000"/>
                  <w:bottom w:val="single" w:sz="4" w:space="0" w:color="000000"/>
                  <w:right w:val="single" w:sz="4" w:space="0" w:color="000000"/>
                </w:tcBorders>
                <w:shd w:val="clear" w:color="auto" w:fill="93C47D"/>
                <w:vAlign w:val="center"/>
              </w:tcPr>
              <w:p w:rsidR="0053324A" w:rsidRDefault="002B3C69">
                <w:pPr>
                  <w:spacing w:after="0" w:line="240"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Разом</w:t>
                </w:r>
              </w:p>
            </w:tc>
            <w:tc>
              <w:tcPr>
                <w:tcW w:w="1065" w:type="dxa"/>
                <w:tcBorders>
                  <w:top w:val="single" w:sz="6" w:space="0" w:color="000000"/>
                  <w:left w:val="single" w:sz="6" w:space="0" w:color="000000"/>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28,3</w:t>
                </w:r>
              </w:p>
            </w:tc>
            <w:tc>
              <w:tcPr>
                <w:tcW w:w="90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22,2</w:t>
                </w:r>
              </w:p>
            </w:tc>
            <w:tc>
              <w:tcPr>
                <w:tcW w:w="93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160,7</w:t>
                </w:r>
              </w:p>
            </w:tc>
            <w:tc>
              <w:tcPr>
                <w:tcW w:w="111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186,1</w:t>
                </w:r>
              </w:p>
            </w:tc>
            <w:tc>
              <w:tcPr>
                <w:tcW w:w="102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310,5</w:t>
                </w:r>
              </w:p>
            </w:tc>
            <w:tc>
              <w:tcPr>
                <w:tcW w:w="96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359,9</w:t>
                </w:r>
              </w:p>
            </w:tc>
            <w:tc>
              <w:tcPr>
                <w:tcW w:w="102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496,9</w:t>
                </w:r>
              </w:p>
            </w:tc>
          </w:tr>
        </w:tbl>
      </w:sdtContent>
    </w:sdt>
    <w:p w:rsidR="0053324A" w:rsidRDefault="002B3C69">
      <w:pPr>
        <w:spacing w:before="200" w:after="200" w:line="276" w:lineRule="auto"/>
        <w:ind w:firstLine="720"/>
        <w:jc w:val="both"/>
        <w:rPr>
          <w:rFonts w:ascii="Times New Roman" w:eastAsia="Times New Roman" w:hAnsi="Times New Roman" w:cs="Times New Roman"/>
        </w:rPr>
      </w:pPr>
      <w:r>
        <w:rPr>
          <w:rFonts w:ascii="Times New Roman" w:eastAsia="Times New Roman" w:hAnsi="Times New Roman" w:cs="Times New Roman"/>
        </w:rPr>
        <w:lastRenderedPageBreak/>
        <w:t xml:space="preserve">Розрахунок реальної фінансової рамки  проводимо на підставі наступних  припущень. Кошти спеціального фонду бюджету </w:t>
      </w:r>
      <w:r>
        <w:rPr>
          <w:rFonts w:ascii="Times New Roman" w:eastAsia="Times New Roman" w:hAnsi="Times New Roman" w:cs="Times New Roman"/>
          <w:sz w:val="24"/>
          <w:szCs w:val="24"/>
        </w:rPr>
        <w:t>плануємо</w:t>
      </w:r>
      <w:r>
        <w:rPr>
          <w:rFonts w:ascii="Times New Roman" w:eastAsia="Times New Roman" w:hAnsi="Times New Roman" w:cs="Times New Roman"/>
        </w:rPr>
        <w:t xml:space="preserve"> в розмірі 12,6%. Кошти можливих запозичень включає</w:t>
      </w:r>
      <w:r>
        <w:rPr>
          <w:rFonts w:ascii="Times New Roman" w:eastAsia="Times New Roman" w:hAnsi="Times New Roman" w:cs="Times New Roman"/>
          <w:sz w:val="24"/>
          <w:szCs w:val="24"/>
        </w:rPr>
        <w:t xml:space="preserve">мо в розмірі 7,4%. Залучення грантових коштів плануємо у розмірі </w:t>
      </w:r>
      <w:r>
        <w:rPr>
          <w:rFonts w:ascii="Times New Roman" w:eastAsia="Times New Roman" w:hAnsi="Times New Roman" w:cs="Times New Roman"/>
        </w:rPr>
        <w:t>76,9% розрахунковому обсязі запозичень. ЕСКО-контракти плануємо в розмірі 3,0% коштів спеціального фонду. Загалом реальна фінансова рамка за час реалізації МЕП становить  1564,6 млн. грн.</w:t>
      </w:r>
    </w:p>
    <w:p w:rsidR="0053324A" w:rsidRDefault="002B3C69">
      <w:pPr>
        <w:spacing w:before="200" w:after="200"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 Фінансовий план МЕП у розрізі секторів та джерел фінансування приведено у табл. 5.5, 5.6 </w:t>
      </w:r>
    </w:p>
    <w:p w:rsidR="0053324A" w:rsidRDefault="002B3C69">
      <w:pPr>
        <w:spacing w:before="200" w:after="200" w:line="276" w:lineRule="auto"/>
        <w:ind w:firstLine="720"/>
        <w:jc w:val="right"/>
        <w:rPr>
          <w:rFonts w:ascii="Times New Roman" w:eastAsia="Times New Roman" w:hAnsi="Times New Roman" w:cs="Times New Roman"/>
        </w:rPr>
      </w:pPr>
      <w:r>
        <w:rPr>
          <w:rFonts w:ascii="Times New Roman" w:eastAsia="Times New Roman" w:hAnsi="Times New Roman" w:cs="Times New Roman"/>
        </w:rPr>
        <w:t xml:space="preserve">                                                              Таблиця 5.5</w:t>
      </w:r>
    </w:p>
    <w:p w:rsidR="0053324A" w:rsidRDefault="002B3C69">
      <w:pPr>
        <w:spacing w:after="0" w:line="276" w:lineRule="auto"/>
        <w:jc w:val="center"/>
        <w:rPr>
          <w:rFonts w:ascii="Times New Roman" w:eastAsia="Times New Roman" w:hAnsi="Times New Roman" w:cs="Times New Roman"/>
        </w:rPr>
      </w:pPr>
      <w:r>
        <w:rPr>
          <w:rFonts w:ascii="Times New Roman" w:eastAsia="Times New Roman" w:hAnsi="Times New Roman" w:cs="Times New Roman"/>
        </w:rPr>
        <w:t>Фінансовий план муніципального енергетичного плану, млн. грн.</w:t>
      </w:r>
    </w:p>
    <w:sdt>
      <w:sdtPr>
        <w:tag w:val="goog_rdk_2861"/>
        <w:id w:val="38692635"/>
        <w:lock w:val="contentLocked"/>
      </w:sdtPr>
      <w:sdtEndPr/>
      <w:sdtContent>
        <w:tbl>
          <w:tblPr>
            <w:tblStyle w:val="afffffffffffffffffff9"/>
            <w:tblW w:w="9585" w:type="dxa"/>
            <w:tblInd w:w="0" w:type="dxa"/>
            <w:tblLayout w:type="fixed"/>
            <w:tblLook w:val="0600" w:firstRow="0" w:lastRow="0" w:firstColumn="0" w:lastColumn="0" w:noHBand="1" w:noVBand="1"/>
          </w:tblPr>
          <w:tblGrid>
            <w:gridCol w:w="2340"/>
            <w:gridCol w:w="885"/>
            <w:gridCol w:w="810"/>
            <w:gridCol w:w="810"/>
            <w:gridCol w:w="735"/>
            <w:gridCol w:w="750"/>
            <w:gridCol w:w="825"/>
            <w:gridCol w:w="825"/>
            <w:gridCol w:w="795"/>
            <w:gridCol w:w="810"/>
          </w:tblGrid>
          <w:tr w:rsidR="0053324A">
            <w:trPr>
              <w:trHeight w:val="461"/>
            </w:trPr>
            <w:sdt>
              <w:sdtPr>
                <w:tag w:val="goog_rdk_2780"/>
                <w:id w:val="-1999358956"/>
                <w:lock w:val="contentLocked"/>
              </w:sdtPr>
              <w:sdtEndPr/>
              <w:sdtContent>
                <w:tc>
                  <w:tcPr>
                    <w:tcW w:w="3225" w:type="dxa"/>
                    <w:gridSpan w:val="2"/>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Джерела фінансування</w:t>
                    </w:r>
                  </w:p>
                </w:tc>
              </w:sdtContent>
            </w:sdt>
            <w:sdt>
              <w:sdtPr>
                <w:tag w:val="goog_rdk_2782"/>
                <w:id w:val="406777920"/>
                <w:lock w:val="contentLocked"/>
              </w:sdtPr>
              <w:sdtEndPr/>
              <w:sdtContent>
                <w:tc>
                  <w:tcPr>
                    <w:tcW w:w="81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2024</w:t>
                    </w:r>
                  </w:p>
                </w:tc>
              </w:sdtContent>
            </w:sdt>
            <w:sdt>
              <w:sdtPr>
                <w:tag w:val="goog_rdk_2783"/>
                <w:id w:val="2096683626"/>
                <w:lock w:val="contentLocked"/>
              </w:sdtPr>
              <w:sdtEndPr/>
              <w:sdtContent>
                <w:tc>
                  <w:tcPr>
                    <w:tcW w:w="81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2025</w:t>
                    </w:r>
                  </w:p>
                </w:tc>
              </w:sdtContent>
            </w:sdt>
            <w:sdt>
              <w:sdtPr>
                <w:tag w:val="goog_rdk_2784"/>
                <w:id w:val="1907171288"/>
                <w:lock w:val="contentLocked"/>
              </w:sdtPr>
              <w:sdtEndPr/>
              <w:sdtContent>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2026</w:t>
                    </w:r>
                  </w:p>
                </w:tc>
              </w:sdtContent>
            </w:sdt>
            <w:sdt>
              <w:sdtPr>
                <w:tag w:val="goog_rdk_2785"/>
                <w:id w:val="-1600022603"/>
                <w:lock w:val="contentLocked"/>
              </w:sdtPr>
              <w:sdtEndPr/>
              <w:sdtContent>
                <w:tc>
                  <w:tcPr>
                    <w:tcW w:w="7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2027</w:t>
                    </w:r>
                  </w:p>
                </w:tc>
              </w:sdtContent>
            </w:sdt>
            <w:sdt>
              <w:sdtPr>
                <w:tag w:val="goog_rdk_2786"/>
                <w:id w:val="-1112335314"/>
                <w:lock w:val="contentLocked"/>
              </w:sdtPr>
              <w:sdtEndPr/>
              <w:sdtContent>
                <w:tc>
                  <w:tcPr>
                    <w:tcW w:w="82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2028</w:t>
                    </w:r>
                  </w:p>
                </w:tc>
              </w:sdtContent>
            </w:sdt>
            <w:sdt>
              <w:sdtPr>
                <w:tag w:val="goog_rdk_2787"/>
                <w:id w:val="-255407443"/>
                <w:lock w:val="contentLocked"/>
              </w:sdtPr>
              <w:sdtEndPr/>
              <w:sdtContent>
                <w:tc>
                  <w:tcPr>
                    <w:tcW w:w="82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2029</w:t>
                    </w:r>
                  </w:p>
                </w:tc>
              </w:sdtContent>
            </w:sdt>
            <w:sdt>
              <w:sdtPr>
                <w:tag w:val="goog_rdk_2788"/>
                <w:id w:val="-2086104893"/>
              </w:sdtPr>
              <w:sdtEndPr/>
              <w:sdtContent>
                <w:tc>
                  <w:tcPr>
                    <w:tcW w:w="79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2030</w:t>
                    </w:r>
                  </w:p>
                </w:tc>
              </w:sdtContent>
            </w:sdt>
            <w:tc>
              <w:tcPr>
                <w:tcW w:w="810" w:type="dxa"/>
                <w:tcBorders>
                  <w:top w:val="single" w:sz="6" w:space="0" w:color="284E3F"/>
                  <w:left w:val="single" w:sz="6" w:space="0" w:color="356854"/>
                  <w:bottom w:val="single" w:sz="6" w:space="0" w:color="000000"/>
                  <w:right w:val="single" w:sz="6" w:space="0" w:color="284E3F"/>
                </w:tcBorders>
                <w:shd w:val="clear" w:color="auto" w:fill="356854"/>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FFFFFF"/>
                    <w:sz w:val="18"/>
                    <w:szCs w:val="18"/>
                  </w:rPr>
                  <w:t>Всього до 2030</w:t>
                </w:r>
              </w:p>
            </w:tc>
          </w:tr>
          <w:tr w:rsidR="0053324A">
            <w:trPr>
              <w:trHeight w:val="300"/>
            </w:trPr>
            <w:sdt>
              <w:sdtPr>
                <w:tag w:val="goog_rdk_2789"/>
                <w:id w:val="568027250"/>
                <w:lock w:val="contentLocked"/>
              </w:sdtPr>
              <w:sdtEndPr/>
              <w:sdtContent>
                <w:tc>
                  <w:tcPr>
                    <w:tcW w:w="23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Місцевий бюджет</w:t>
                    </w:r>
                  </w:p>
                </w:tc>
              </w:sdtContent>
            </w:sdt>
            <w:sdt>
              <w:sdtPr>
                <w:tag w:val="goog_rdk_2790"/>
                <w:id w:val="-988397194"/>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sdtContent>
            </w:sdt>
            <w:sdt>
              <w:sdtPr>
                <w:tag w:val="goog_rdk_2791"/>
                <w:id w:val="1180316366"/>
                <w:lock w:val="contentLocked"/>
              </w:sdtPr>
              <w:sdtEndPr/>
              <w:sdtContent>
                <w:tc>
                  <w:tcPr>
                    <w:tcW w:w="810"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21,5</w:t>
                    </w:r>
                  </w:p>
                </w:tc>
              </w:sdtContent>
            </w:sdt>
            <w:sdt>
              <w:sdtPr>
                <w:tag w:val="goog_rdk_2792"/>
                <w:id w:val="-327498046"/>
                <w:lock w:val="contentLocked"/>
              </w:sdtPr>
              <w:sdtEndPr/>
              <w:sdtContent>
                <w:tc>
                  <w:tcPr>
                    <w:tcW w:w="810" w:type="dxa"/>
                    <w:tcBorders>
                      <w:top w:val="single" w:sz="6" w:space="0" w:color="000000"/>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5,5</w:t>
                    </w:r>
                  </w:p>
                </w:tc>
              </w:sdtContent>
            </w:sdt>
            <w:sdt>
              <w:sdtPr>
                <w:tag w:val="goog_rdk_2793"/>
                <w:id w:val="-1000048286"/>
                <w:lock w:val="contentLocked"/>
              </w:sdtPr>
              <w:sdtEndPr/>
              <w:sdtContent>
                <w:tc>
                  <w:tcPr>
                    <w:tcW w:w="735" w:type="dxa"/>
                    <w:tcBorders>
                      <w:top w:val="single" w:sz="6" w:space="0" w:color="000000"/>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33,8</w:t>
                    </w:r>
                  </w:p>
                </w:tc>
              </w:sdtContent>
            </w:sdt>
            <w:sdt>
              <w:sdtPr>
                <w:tag w:val="goog_rdk_2794"/>
                <w:id w:val="-1571513284"/>
                <w:lock w:val="contentLocked"/>
              </w:sdtPr>
              <w:sdtEndPr/>
              <w:sdtContent>
                <w:tc>
                  <w:tcPr>
                    <w:tcW w:w="750" w:type="dxa"/>
                    <w:tcBorders>
                      <w:top w:val="single" w:sz="6" w:space="0" w:color="000000"/>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32,9</w:t>
                    </w:r>
                  </w:p>
                </w:tc>
              </w:sdtContent>
            </w:sdt>
            <w:sdt>
              <w:sdtPr>
                <w:tag w:val="goog_rdk_2795"/>
                <w:id w:val="1792148309"/>
                <w:lock w:val="contentLocked"/>
              </w:sdtPr>
              <w:sdtEndPr/>
              <w:sdtContent>
                <w:tc>
                  <w:tcPr>
                    <w:tcW w:w="825" w:type="dxa"/>
                    <w:tcBorders>
                      <w:top w:val="single" w:sz="6" w:space="0" w:color="000000"/>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35,9</w:t>
                    </w:r>
                  </w:p>
                </w:tc>
              </w:sdtContent>
            </w:sdt>
            <w:sdt>
              <w:sdtPr>
                <w:tag w:val="goog_rdk_2796"/>
                <w:id w:val="-1418655468"/>
                <w:lock w:val="contentLocked"/>
              </w:sdtPr>
              <w:sdtEndPr/>
              <w:sdtContent>
                <w:tc>
                  <w:tcPr>
                    <w:tcW w:w="825" w:type="dxa"/>
                    <w:tcBorders>
                      <w:top w:val="single" w:sz="6" w:space="0" w:color="000000"/>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35,5</w:t>
                    </w:r>
                  </w:p>
                </w:tc>
              </w:sdtContent>
            </w:sdt>
            <w:sdt>
              <w:sdtPr>
                <w:tag w:val="goog_rdk_2797"/>
                <w:id w:val="2085479266"/>
              </w:sdtPr>
              <w:sdtEndPr/>
              <w:sdtContent>
                <w:tc>
                  <w:tcPr>
                    <w:tcW w:w="795" w:type="dxa"/>
                    <w:tcBorders>
                      <w:top w:val="single" w:sz="6" w:space="0" w:color="000000"/>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32,9</w:t>
                    </w:r>
                  </w:p>
                </w:tc>
              </w:sdtContent>
            </w:sdt>
            <w:tc>
              <w:tcPr>
                <w:tcW w:w="810" w:type="dxa"/>
                <w:tcBorders>
                  <w:top w:val="single" w:sz="6" w:space="0" w:color="CCCCCC"/>
                  <w:left w:val="single" w:sz="6" w:space="0" w:color="000000"/>
                  <w:bottom w:val="single" w:sz="6" w:space="0" w:color="000000"/>
                  <w:right w:val="single" w:sz="6" w:space="0" w:color="000000"/>
                </w:tcBorders>
                <w:shd w:val="clear" w:color="auto" w:fill="EFEFE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198,0</w:t>
                </w:r>
              </w:p>
            </w:tc>
          </w:tr>
          <w:tr w:rsidR="0053324A">
            <w:trPr>
              <w:trHeight w:val="300"/>
            </w:trPr>
            <w:sdt>
              <w:sdtPr>
                <w:tag w:val="goog_rdk_2798"/>
                <w:id w:val="1801766164"/>
                <w:lock w:val="contentLocked"/>
              </w:sdtPr>
              <w:sdtEndPr/>
              <w:sdtContent>
                <w:tc>
                  <w:tcPr>
                    <w:tcW w:w="23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Грантові кошти (міжнародна допомога та державний бюджет)</w:t>
                    </w:r>
                  </w:p>
                </w:tc>
              </w:sdtContent>
            </w:sdt>
            <w:sdt>
              <w:sdtPr>
                <w:tag w:val="goog_rdk_2799"/>
                <w:id w:val="-1465704976"/>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ГК </w:t>
                    </w:r>
                  </w:p>
                </w:tc>
              </w:sdtContent>
            </w:sdt>
            <w:sdt>
              <w:sdtPr>
                <w:tag w:val="goog_rdk_2800"/>
                <w:id w:val="-1358142770"/>
                <w:lock w:val="contentLocked"/>
              </w:sdtPr>
              <w:sdtEndPr/>
              <w:sdtContent>
                <w:tc>
                  <w:tcPr>
                    <w:tcW w:w="810" w:type="dxa"/>
                    <w:tcBorders>
                      <w:top w:val="single" w:sz="6" w:space="0" w:color="CCCCCC"/>
                      <w:left w:val="single" w:sz="6" w:space="0" w:color="000000"/>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6,8</w:t>
                    </w:r>
                  </w:p>
                </w:tc>
              </w:sdtContent>
            </w:sdt>
            <w:sdt>
              <w:sdtPr>
                <w:tag w:val="goog_rdk_2801"/>
                <w:id w:val="1461148774"/>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sdtContent>
            </w:sdt>
            <w:sdt>
              <w:sdtPr>
                <w:tag w:val="goog_rdk_2802"/>
                <w:id w:val="2051004198"/>
                <w:lock w:val="contentLocked"/>
              </w:sdtPr>
              <w:sdtEndPr/>
              <w:sdtContent>
                <w:tc>
                  <w:tcPr>
                    <w:tcW w:w="73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98,6</w:t>
                    </w:r>
                  </w:p>
                </w:tc>
              </w:sdtContent>
            </w:sdt>
            <w:sdt>
              <w:sdtPr>
                <w:tag w:val="goog_rdk_2803"/>
                <w:id w:val="937500878"/>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102,2</w:t>
                    </w:r>
                  </w:p>
                </w:tc>
              </w:sdtContent>
            </w:sdt>
            <w:sdt>
              <w:sdtPr>
                <w:tag w:val="goog_rdk_2804"/>
                <w:id w:val="-893013017"/>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176,6</w:t>
                    </w:r>
                  </w:p>
                </w:tc>
              </w:sdtContent>
            </w:sdt>
            <w:sdt>
              <w:sdtPr>
                <w:tag w:val="goog_rdk_2805"/>
                <w:id w:val="1638541862"/>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88,3</w:t>
                    </w:r>
                  </w:p>
                </w:tc>
              </w:sdtContent>
            </w:sdt>
            <w:sdt>
              <w:sdtPr>
                <w:tag w:val="goog_rdk_2806"/>
                <w:id w:val="2118641038"/>
              </w:sdtPr>
              <w:sdtEndPr/>
              <w:sdtContent>
                <w:tc>
                  <w:tcPr>
                    <w:tcW w:w="79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177</w:t>
                    </w:r>
                  </w:p>
                </w:tc>
              </w:sdtContent>
            </w:sdt>
            <w:tc>
              <w:tcPr>
                <w:tcW w:w="810" w:type="dxa"/>
                <w:tcBorders>
                  <w:top w:val="single" w:sz="6" w:space="0" w:color="CCCCCC"/>
                  <w:left w:val="single" w:sz="6" w:space="0" w:color="000000"/>
                  <w:bottom w:val="single" w:sz="6" w:space="0" w:color="000000"/>
                  <w:right w:val="single" w:sz="6" w:space="0" w:color="000000"/>
                </w:tcBorders>
                <w:shd w:val="clear" w:color="auto" w:fill="EFEFE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659,5</w:t>
                </w:r>
              </w:p>
            </w:tc>
          </w:tr>
          <w:tr w:rsidR="0053324A">
            <w:trPr>
              <w:trHeight w:val="300"/>
            </w:trPr>
            <w:sdt>
              <w:sdtPr>
                <w:tag w:val="goog_rdk_2807"/>
                <w:id w:val="-773455384"/>
                <w:lock w:val="contentLocked"/>
              </w:sdtPr>
              <w:sdtEndPr/>
              <w:sdtContent>
                <w:tc>
                  <w:tcPr>
                    <w:tcW w:w="23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Кредитні кошти</w:t>
                    </w:r>
                  </w:p>
                </w:tc>
              </w:sdtContent>
            </w:sdt>
            <w:sdt>
              <w:sdtPr>
                <w:tag w:val="goog_rdk_2808"/>
                <w:id w:val="-1026224886"/>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КК</w:t>
                    </w:r>
                  </w:p>
                </w:tc>
              </w:sdtContent>
            </w:sdt>
            <w:sdt>
              <w:sdtPr>
                <w:tag w:val="goog_rdk_2809"/>
                <w:id w:val="-1227889550"/>
                <w:lock w:val="contentLocked"/>
              </w:sdtPr>
              <w:sdtEndPr/>
              <w:sdtContent>
                <w:tc>
                  <w:tcPr>
                    <w:tcW w:w="810"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810"/>
                <w:id w:val="-23673931"/>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811"/>
                <w:id w:val="-1486719015"/>
                <w:lock w:val="contentLocked"/>
              </w:sdtPr>
              <w:sdtEndPr/>
              <w:sdtContent>
                <w:tc>
                  <w:tcPr>
                    <w:tcW w:w="73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w:t>
                    </w:r>
                  </w:p>
                </w:tc>
              </w:sdtContent>
            </w:sdt>
            <w:sdt>
              <w:sdtPr>
                <w:tag w:val="goog_rdk_2812"/>
                <w:id w:val="-854171295"/>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w:t>
                    </w:r>
                  </w:p>
                </w:tc>
              </w:sdtContent>
            </w:sdt>
            <w:sdt>
              <w:sdtPr>
                <w:tag w:val="goog_rdk_2813"/>
                <w:id w:val="-1144060019"/>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w:t>
                    </w:r>
                  </w:p>
                </w:tc>
              </w:sdtContent>
            </w:sdt>
            <w:sdt>
              <w:sdtPr>
                <w:tag w:val="goog_rdk_2814"/>
                <w:id w:val="1139743173"/>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42,1</w:t>
                    </w:r>
                  </w:p>
                </w:tc>
              </w:sdtContent>
            </w:sdt>
            <w:sdt>
              <w:sdtPr>
                <w:tag w:val="goog_rdk_2815"/>
                <w:id w:val="790705539"/>
              </w:sdtPr>
              <w:sdtEndPr/>
              <w:sdtContent>
                <w:tc>
                  <w:tcPr>
                    <w:tcW w:w="79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tc>
              <w:tcPr>
                <w:tcW w:w="810" w:type="dxa"/>
                <w:tcBorders>
                  <w:top w:val="single" w:sz="6" w:space="0" w:color="CCCCCC"/>
                  <w:left w:val="single" w:sz="6" w:space="0" w:color="000000"/>
                  <w:bottom w:val="single" w:sz="6" w:space="0" w:color="000000"/>
                  <w:right w:val="single" w:sz="6" w:space="0" w:color="000000"/>
                </w:tcBorders>
                <w:shd w:val="clear" w:color="auto" w:fill="EFEFE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116,1</w:t>
                </w:r>
              </w:p>
            </w:tc>
          </w:tr>
          <w:tr w:rsidR="0053324A">
            <w:trPr>
              <w:trHeight w:val="300"/>
            </w:trPr>
            <w:sdt>
              <w:sdtPr>
                <w:tag w:val="goog_rdk_2816"/>
                <w:id w:val="-278560463"/>
                <w:lock w:val="contentLocked"/>
              </w:sdtPr>
              <w:sdtEndPr/>
              <w:sdtContent>
                <w:tc>
                  <w:tcPr>
                    <w:tcW w:w="23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ЕСКО-контракт з енергосервісною компанією</w:t>
                    </w:r>
                  </w:p>
                </w:tc>
              </w:sdtContent>
            </w:sdt>
            <w:sdt>
              <w:sdtPr>
                <w:tag w:val="goog_rdk_2817"/>
                <w:id w:val="-602450023"/>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ЕСКО</w:t>
                    </w:r>
                  </w:p>
                </w:tc>
              </w:sdtContent>
            </w:sdt>
            <w:sdt>
              <w:sdtPr>
                <w:tag w:val="goog_rdk_2818"/>
                <w:id w:val="-28717699"/>
                <w:lock w:val="contentLocked"/>
              </w:sdtPr>
              <w:sdtEndPr/>
              <w:sdtContent>
                <w:tc>
                  <w:tcPr>
                    <w:tcW w:w="810" w:type="dxa"/>
                    <w:tcBorders>
                      <w:top w:val="single" w:sz="6" w:space="0" w:color="CCCCCC"/>
                      <w:left w:val="single" w:sz="6" w:space="0" w:color="000000"/>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819"/>
                <w:id w:val="50787396"/>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w:t>
                    </w:r>
                  </w:p>
                </w:tc>
              </w:sdtContent>
            </w:sdt>
            <w:sdt>
              <w:sdtPr>
                <w:tag w:val="goog_rdk_2820"/>
                <w:id w:val="-1794413781"/>
                <w:lock w:val="contentLocked"/>
              </w:sdtPr>
              <w:sdtEndPr/>
              <w:sdtContent>
                <w:tc>
                  <w:tcPr>
                    <w:tcW w:w="73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sdt>
              <w:sdtPr>
                <w:tag w:val="goog_rdk_2821"/>
                <w:id w:val="-2010639920"/>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sdt>
              <w:sdtPr>
                <w:tag w:val="goog_rdk_2822"/>
                <w:id w:val="-1086736941"/>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sdt>
              <w:sdtPr>
                <w:tag w:val="goog_rdk_2823"/>
                <w:id w:val="1746488909"/>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41,0</w:t>
                    </w:r>
                  </w:p>
                </w:tc>
              </w:sdtContent>
            </w:sdt>
            <w:sdt>
              <w:sdtPr>
                <w:tag w:val="goog_rdk_2824"/>
                <w:id w:val="-1911100861"/>
              </w:sdtPr>
              <w:sdtEndPr/>
              <w:sdtContent>
                <w:tc>
                  <w:tcPr>
                    <w:tcW w:w="79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c>
              <w:tcPr>
                <w:tcW w:w="810" w:type="dxa"/>
                <w:tcBorders>
                  <w:top w:val="single" w:sz="6" w:space="0" w:color="CCCCCC"/>
                  <w:left w:val="single" w:sz="6" w:space="0" w:color="000000"/>
                  <w:bottom w:val="single" w:sz="6" w:space="0" w:color="000000"/>
                  <w:right w:val="single" w:sz="6" w:space="0" w:color="000000"/>
                </w:tcBorders>
                <w:shd w:val="clear" w:color="auto" w:fill="EFEFE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47,0</w:t>
                </w:r>
              </w:p>
            </w:tc>
          </w:tr>
          <w:tr w:rsidR="0053324A">
            <w:trPr>
              <w:trHeight w:val="300"/>
            </w:trPr>
            <w:sdt>
              <w:sdtPr>
                <w:tag w:val="goog_rdk_2825"/>
                <w:id w:val="-686165950"/>
                <w:lock w:val="contentLocked"/>
              </w:sdtPr>
              <w:sdtEndPr/>
              <w:sdtContent>
                <w:tc>
                  <w:tcPr>
                    <w:tcW w:w="23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Кошти мешканців</w:t>
                    </w:r>
                  </w:p>
                </w:tc>
              </w:sdtContent>
            </w:sdt>
            <w:sdt>
              <w:sdtPr>
                <w:tag w:val="goog_rdk_2826"/>
                <w:id w:val="-1885362904"/>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КМ</w:t>
                    </w:r>
                  </w:p>
                </w:tc>
              </w:sdtContent>
            </w:sdt>
            <w:sdt>
              <w:sdtPr>
                <w:tag w:val="goog_rdk_2827"/>
                <w:id w:val="764832070"/>
                <w:lock w:val="contentLocked"/>
              </w:sdtPr>
              <w:sdtEndPr/>
              <w:sdtContent>
                <w:tc>
                  <w:tcPr>
                    <w:tcW w:w="810"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19</w:t>
                    </w:r>
                  </w:p>
                </w:tc>
              </w:sdtContent>
            </w:sdt>
            <w:sdt>
              <w:sdtPr>
                <w:tag w:val="goog_rdk_2828"/>
                <w:id w:val="1824162801"/>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51,2</w:t>
                    </w:r>
                  </w:p>
                </w:tc>
              </w:sdtContent>
            </w:sdt>
            <w:sdt>
              <w:sdtPr>
                <w:tag w:val="goog_rdk_2829"/>
                <w:id w:val="-310969648"/>
                <w:lock w:val="contentLocked"/>
              </w:sdtPr>
              <w:sdtEndPr/>
              <w:sdtContent>
                <w:tc>
                  <w:tcPr>
                    <w:tcW w:w="73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90</w:t>
                    </w:r>
                  </w:p>
                </w:tc>
              </w:sdtContent>
            </w:sdt>
            <w:sdt>
              <w:sdtPr>
                <w:tag w:val="goog_rdk_2830"/>
                <w:id w:val="2087238567"/>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179</w:t>
                    </w:r>
                  </w:p>
                </w:tc>
              </w:sdtContent>
            </w:sdt>
            <w:sdt>
              <w:sdtPr>
                <w:tag w:val="goog_rdk_2831"/>
                <w:id w:val="1181184269"/>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471,4</w:t>
                    </w:r>
                  </w:p>
                </w:tc>
              </w:sdtContent>
            </w:sdt>
            <w:sdt>
              <w:sdtPr>
                <w:tag w:val="goog_rdk_2832"/>
                <w:id w:val="-569788837"/>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763,5</w:t>
                    </w:r>
                  </w:p>
                </w:tc>
              </w:sdtContent>
            </w:sdt>
            <w:sdt>
              <w:sdtPr>
                <w:tag w:val="goog_rdk_2833"/>
                <w:id w:val="927607621"/>
              </w:sdtPr>
              <w:sdtEndPr/>
              <w:sdtContent>
                <w:tc>
                  <w:tcPr>
                    <w:tcW w:w="79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1109</w:t>
                    </w:r>
                  </w:p>
                </w:tc>
              </w:sdtContent>
            </w:sdt>
            <w:tc>
              <w:tcPr>
                <w:tcW w:w="810" w:type="dxa"/>
                <w:tcBorders>
                  <w:top w:val="single" w:sz="6" w:space="0" w:color="CCCCCC"/>
                  <w:left w:val="single" w:sz="6" w:space="0" w:color="000000"/>
                  <w:bottom w:val="single" w:sz="6" w:space="0" w:color="000000"/>
                  <w:right w:val="single" w:sz="6" w:space="0" w:color="000000"/>
                </w:tcBorders>
                <w:shd w:val="clear" w:color="auto" w:fill="EFEFE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2683,1</w:t>
                </w:r>
              </w:p>
            </w:tc>
          </w:tr>
          <w:tr w:rsidR="0053324A">
            <w:trPr>
              <w:trHeight w:val="300"/>
            </w:trPr>
            <w:sdt>
              <w:sdtPr>
                <w:tag w:val="goog_rdk_2834"/>
                <w:id w:val="-212791033"/>
                <w:lock w:val="contentLocked"/>
              </w:sdtPr>
              <w:sdtEndPr/>
              <w:sdtContent>
                <w:tc>
                  <w:tcPr>
                    <w:tcW w:w="23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Фонд енергоефективності</w:t>
                    </w:r>
                  </w:p>
                </w:tc>
              </w:sdtContent>
            </w:sdt>
            <w:sdt>
              <w:sdtPr>
                <w:tag w:val="goog_rdk_2835"/>
                <w:id w:val="-545791575"/>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ФЕЕ</w:t>
                    </w:r>
                  </w:p>
                </w:tc>
              </w:sdtContent>
            </w:sdt>
            <w:sdt>
              <w:sdtPr>
                <w:tag w:val="goog_rdk_2836"/>
                <w:id w:val="749701115"/>
                <w:lock w:val="contentLocked"/>
              </w:sdtPr>
              <w:sdtEndPr/>
              <w:sdtContent>
                <w:tc>
                  <w:tcPr>
                    <w:tcW w:w="810" w:type="dxa"/>
                    <w:tcBorders>
                      <w:top w:val="single" w:sz="6" w:space="0" w:color="CCCCCC"/>
                      <w:left w:val="single" w:sz="6" w:space="0" w:color="000000"/>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837"/>
                <w:id w:val="-1768890638"/>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0,7</w:t>
                    </w:r>
                  </w:p>
                </w:tc>
              </w:sdtContent>
            </w:sdt>
            <w:sdt>
              <w:sdtPr>
                <w:tag w:val="goog_rdk_2838"/>
                <w:id w:val="769960359"/>
                <w:lock w:val="contentLocked"/>
              </w:sdtPr>
              <w:sdtEndPr/>
              <w:sdtContent>
                <w:tc>
                  <w:tcPr>
                    <w:tcW w:w="73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11,3</w:t>
                    </w:r>
                  </w:p>
                </w:tc>
              </w:sdtContent>
            </w:sdt>
            <w:sdt>
              <w:sdtPr>
                <w:tag w:val="goog_rdk_2839"/>
                <w:id w:val="-1128554017"/>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w:t>
                    </w:r>
                  </w:p>
                </w:tc>
              </w:sdtContent>
            </w:sdt>
            <w:sdt>
              <w:sdtPr>
                <w:tag w:val="goog_rdk_2840"/>
                <w:id w:val="-1787272131"/>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71</w:t>
                    </w:r>
                  </w:p>
                </w:tc>
              </w:sdtContent>
            </w:sdt>
            <w:sdt>
              <w:sdtPr>
                <w:tag w:val="goog_rdk_2841"/>
                <w:id w:val="-495445757"/>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162</w:t>
                    </w:r>
                  </w:p>
                </w:tc>
              </w:sdtContent>
            </w:sdt>
            <w:sdt>
              <w:sdtPr>
                <w:tag w:val="goog_rdk_2842"/>
                <w:id w:val="-1237795621"/>
              </w:sdtPr>
              <w:sdtEndPr/>
              <w:sdtContent>
                <w:tc>
                  <w:tcPr>
                    <w:tcW w:w="79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278</w:t>
                    </w:r>
                  </w:p>
                </w:tc>
              </w:sdtContent>
            </w:sdt>
            <w:tc>
              <w:tcPr>
                <w:tcW w:w="810" w:type="dxa"/>
                <w:tcBorders>
                  <w:top w:val="single" w:sz="6" w:space="0" w:color="CCCCCC"/>
                  <w:left w:val="single" w:sz="6" w:space="0" w:color="000000"/>
                  <w:bottom w:val="single" w:sz="6" w:space="0" w:color="000000"/>
                  <w:right w:val="single" w:sz="6" w:space="0" w:color="000000"/>
                </w:tcBorders>
                <w:shd w:val="clear" w:color="auto" w:fill="EFEFE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544,0</w:t>
                </w:r>
              </w:p>
            </w:tc>
          </w:tr>
          <w:tr w:rsidR="0053324A">
            <w:trPr>
              <w:trHeight w:val="465"/>
            </w:trPr>
            <w:sdt>
              <w:sdtPr>
                <w:tag w:val="goog_rdk_2843"/>
                <w:id w:val="1441656501"/>
                <w:lock w:val="contentLocked"/>
              </w:sdtPr>
              <w:sdtEndPr/>
              <w:sdtContent>
                <w:tc>
                  <w:tcPr>
                    <w:tcW w:w="23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Кошти підприємства</w:t>
                    </w:r>
                  </w:p>
                </w:tc>
              </w:sdtContent>
            </w:sdt>
            <w:sdt>
              <w:sdtPr>
                <w:tag w:val="goog_rdk_2844"/>
                <w:id w:val="1992903660"/>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КП</w:t>
                    </w:r>
                  </w:p>
                </w:tc>
              </w:sdtContent>
            </w:sdt>
            <w:sdt>
              <w:sdtPr>
                <w:tag w:val="goog_rdk_2845"/>
                <w:id w:val="1997510223"/>
                <w:lock w:val="contentLocked"/>
              </w:sdtPr>
              <w:sdtEndPr/>
              <w:sdtContent>
                <w:tc>
                  <w:tcPr>
                    <w:tcW w:w="810"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11,7</w:t>
                    </w:r>
                  </w:p>
                </w:tc>
              </w:sdtContent>
            </w:sdt>
            <w:sdt>
              <w:sdtPr>
                <w:tag w:val="goog_rdk_2846"/>
                <w:id w:val="1175931866"/>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8,3</w:t>
                    </w:r>
                  </w:p>
                </w:tc>
              </w:sdtContent>
            </w:sdt>
            <w:sdt>
              <w:sdtPr>
                <w:tag w:val="goog_rdk_2847"/>
                <w:id w:val="-2091707362"/>
                <w:lock w:val="contentLocked"/>
              </w:sdtPr>
              <w:sdtEndPr/>
              <w:sdtContent>
                <w:tc>
                  <w:tcPr>
                    <w:tcW w:w="73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w:t>
                    </w:r>
                  </w:p>
                </w:tc>
              </w:sdtContent>
            </w:sdt>
            <w:sdt>
              <w:sdtPr>
                <w:tag w:val="goog_rdk_2848"/>
                <w:id w:val="-1386327264"/>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w:t>
                    </w:r>
                  </w:p>
                </w:tc>
              </w:sdtContent>
            </w:sdt>
            <w:sdt>
              <w:sdtPr>
                <w:tag w:val="goog_rdk_2849"/>
                <w:id w:val="542944658"/>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sdtContent>
            </w:sdt>
            <w:sdt>
              <w:sdtPr>
                <w:tag w:val="goog_rdk_2850"/>
                <w:id w:val="-560527155"/>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sdtContent>
            </w:sdt>
            <w:sdt>
              <w:sdtPr>
                <w:tag w:val="goog_rdk_2851"/>
                <w:id w:val="-1979254401"/>
              </w:sdtPr>
              <w:sdtEndPr/>
              <w:sdtContent>
                <w:tc>
                  <w:tcPr>
                    <w:tcW w:w="79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15,5</w:t>
                    </w:r>
                  </w:p>
                </w:tc>
              </w:sdtContent>
            </w:sdt>
            <w:tc>
              <w:tcPr>
                <w:tcW w:w="810" w:type="dxa"/>
                <w:tcBorders>
                  <w:top w:val="single" w:sz="6" w:space="0" w:color="CCCCCC"/>
                  <w:left w:val="single" w:sz="6" w:space="0" w:color="000000"/>
                  <w:bottom w:val="single" w:sz="6" w:space="0" w:color="000000"/>
                  <w:right w:val="single" w:sz="6" w:space="0" w:color="000000"/>
                </w:tcBorders>
                <w:shd w:val="clear" w:color="auto" w:fill="EFEFEF"/>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70,0</w:t>
                </w:r>
              </w:p>
            </w:tc>
          </w:tr>
          <w:tr w:rsidR="0053324A">
            <w:trPr>
              <w:trHeight w:val="300"/>
            </w:trPr>
            <w:sdt>
              <w:sdtPr>
                <w:tag w:val="goog_rdk_2852"/>
                <w:id w:val="-1578471794"/>
                <w:lock w:val="contentLocked"/>
              </w:sdtPr>
              <w:sdtEndPr/>
              <w:sdtContent>
                <w:tc>
                  <w:tcPr>
                    <w:tcW w:w="234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Всього за рік</w:t>
                    </w:r>
                  </w:p>
                </w:tc>
              </w:sdtContent>
            </w:sdt>
            <w:sdt>
              <w:sdtPr>
                <w:tag w:val="goog_rdk_2853"/>
                <w:id w:val="1593246725"/>
                <w:lock w:val="contentLocked"/>
              </w:sdtPr>
              <w:sdtEndPr/>
              <w:sdtContent>
                <w:tc>
                  <w:tcPr>
                    <w:tcW w:w="88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widowControl w:val="0"/>
                      <w:spacing w:after="0" w:line="276" w:lineRule="auto"/>
                      <w:jc w:val="center"/>
                      <w:rPr>
                        <w:rFonts w:ascii="Times New Roman" w:eastAsia="Times New Roman" w:hAnsi="Times New Roman" w:cs="Times New Roman"/>
                        <w:sz w:val="18"/>
                        <w:szCs w:val="18"/>
                      </w:rPr>
                    </w:pPr>
                  </w:p>
                </w:tc>
              </w:sdtContent>
            </w:sdt>
            <w:sdt>
              <w:sdtPr>
                <w:tag w:val="goog_rdk_2854"/>
                <w:id w:val="-78017478"/>
                <w:lock w:val="contentLocked"/>
              </w:sdtPr>
              <w:sdtEndPr/>
              <w:sdtContent>
                <w:tc>
                  <w:tcPr>
                    <w:tcW w:w="810" w:type="dxa"/>
                    <w:tcBorders>
                      <w:top w:val="single" w:sz="6" w:space="0" w:color="CCCCCC"/>
                      <w:left w:val="single" w:sz="6" w:space="0" w:color="000000"/>
                      <w:bottom w:val="single" w:sz="6" w:space="0" w:color="000000"/>
                      <w:right w:val="single" w:sz="6" w:space="0" w:color="000000"/>
                    </w:tcBorders>
                    <w:shd w:val="clear" w:color="auto" w:fill="93C47D"/>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59</w:t>
                    </w:r>
                  </w:p>
                </w:tc>
              </w:sdtContent>
            </w:sdt>
            <w:sdt>
              <w:sdtPr>
                <w:tag w:val="goog_rdk_2855"/>
                <w:id w:val="-22906264"/>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shd w:val="clear" w:color="auto" w:fill="93C47D"/>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81,7</w:t>
                    </w:r>
                  </w:p>
                </w:tc>
              </w:sdtContent>
            </w:sdt>
            <w:sdt>
              <w:sdtPr>
                <w:tag w:val="goog_rdk_2856"/>
                <w:id w:val="-1535994790"/>
                <w:lock w:val="contentLocked"/>
              </w:sdtPr>
              <w:sdtEndPr/>
              <w:sdtContent>
                <w:tc>
                  <w:tcPr>
                    <w:tcW w:w="735" w:type="dxa"/>
                    <w:tcBorders>
                      <w:top w:val="single" w:sz="6" w:space="0" w:color="CCCCCC"/>
                      <w:left w:val="single" w:sz="6" w:space="0" w:color="CCCCCC"/>
                      <w:bottom w:val="single" w:sz="6" w:space="0" w:color="000000"/>
                      <w:right w:val="single" w:sz="6" w:space="0" w:color="000000"/>
                    </w:tcBorders>
                    <w:shd w:val="clear" w:color="auto" w:fill="93C47D"/>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255,2</w:t>
                    </w:r>
                  </w:p>
                </w:tc>
              </w:sdtContent>
            </w:sdt>
            <w:sdt>
              <w:sdtPr>
                <w:tag w:val="goog_rdk_2857"/>
                <w:id w:val="-543617171"/>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93C47D"/>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373,1</w:t>
                    </w:r>
                  </w:p>
                </w:tc>
              </w:sdtContent>
            </w:sdt>
            <w:sdt>
              <w:sdtPr>
                <w:tag w:val="goog_rdk_2858"/>
                <w:id w:val="837409607"/>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93C47D"/>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791,9</w:t>
                    </w:r>
                  </w:p>
                </w:tc>
              </w:sdtContent>
            </w:sdt>
            <w:sdt>
              <w:sdtPr>
                <w:tag w:val="goog_rdk_2859"/>
                <w:id w:val="1145147964"/>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93C47D"/>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1144,4</w:t>
                    </w:r>
                  </w:p>
                </w:tc>
              </w:sdtContent>
            </w:sdt>
            <w:sdt>
              <w:sdtPr>
                <w:tag w:val="goog_rdk_2860"/>
                <w:id w:val="863905845"/>
              </w:sdtPr>
              <w:sdtEndPr/>
              <w:sdtContent>
                <w:tc>
                  <w:tcPr>
                    <w:tcW w:w="795" w:type="dxa"/>
                    <w:tcBorders>
                      <w:top w:val="single" w:sz="6" w:space="0" w:color="CCCCCC"/>
                      <w:left w:val="single" w:sz="6" w:space="0" w:color="CCCCCC"/>
                      <w:bottom w:val="single" w:sz="6" w:space="0" w:color="000000"/>
                      <w:right w:val="single" w:sz="6" w:space="0" w:color="000000"/>
                    </w:tcBorders>
                    <w:shd w:val="clear" w:color="auto" w:fill="93C47D"/>
                    <w:tcMar>
                      <w:top w:w="0" w:type="dxa"/>
                      <w:left w:w="120" w:type="dxa"/>
                      <w:bottom w:w="0" w:type="dxa"/>
                      <w:right w:w="12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1612,4</w:t>
                    </w:r>
                  </w:p>
                </w:tc>
              </w:sdtContent>
            </w:sdt>
            <w:tc>
              <w:tcPr>
                <w:tcW w:w="810" w:type="dxa"/>
                <w:tcBorders>
                  <w:top w:val="single" w:sz="6" w:space="0" w:color="CCCCCC"/>
                  <w:left w:val="single" w:sz="6" w:space="0" w:color="000000"/>
                  <w:bottom w:val="single" w:sz="6" w:space="0" w:color="000000"/>
                  <w:right w:val="single" w:sz="6" w:space="0" w:color="000000"/>
                </w:tcBorders>
                <w:shd w:val="clear" w:color="auto" w:fill="93C47D"/>
                <w:tcMar>
                  <w:top w:w="0" w:type="dxa"/>
                  <w:left w:w="120" w:type="dxa"/>
                  <w:bottom w:w="0" w:type="dxa"/>
                  <w:right w:w="12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4317,7</w:t>
                </w:r>
              </w:p>
            </w:tc>
          </w:tr>
        </w:tbl>
      </w:sdtContent>
    </w:sdt>
    <w:p w:rsidR="0053324A" w:rsidRDefault="002B3C69">
      <w:pPr>
        <w:spacing w:after="0" w:line="276" w:lineRule="auto"/>
        <w:jc w:val="right"/>
        <w:rPr>
          <w:rFonts w:ascii="Times New Roman" w:eastAsia="Times New Roman" w:hAnsi="Times New Roman" w:cs="Times New Roman"/>
        </w:rPr>
      </w:pPr>
      <w:r>
        <w:rPr>
          <w:rFonts w:ascii="Times New Roman" w:eastAsia="Times New Roman" w:hAnsi="Times New Roman" w:cs="Times New Roman"/>
        </w:rPr>
        <w:t>Таблиця 5.6</w:t>
      </w:r>
    </w:p>
    <w:p w:rsidR="0053324A" w:rsidRDefault="002B3C69">
      <w:pPr>
        <w:spacing w:after="0" w:line="276" w:lineRule="auto"/>
        <w:jc w:val="center"/>
        <w:rPr>
          <w:rFonts w:ascii="Times New Roman" w:eastAsia="Times New Roman" w:hAnsi="Times New Roman" w:cs="Times New Roman"/>
        </w:rPr>
      </w:pPr>
      <w:r>
        <w:rPr>
          <w:rFonts w:ascii="Times New Roman" w:eastAsia="Times New Roman" w:hAnsi="Times New Roman" w:cs="Times New Roman"/>
        </w:rPr>
        <w:t>Фінансовий план муніципального енергетичного плану, млн. грн</w:t>
      </w:r>
    </w:p>
    <w:sdt>
      <w:sdtPr>
        <w:tag w:val="goog_rdk_2952"/>
        <w:id w:val="-1544277075"/>
        <w:lock w:val="contentLocked"/>
      </w:sdtPr>
      <w:sdtEndPr/>
      <w:sdtContent>
        <w:tbl>
          <w:tblPr>
            <w:tblStyle w:val="afffffffffffffffffffa"/>
            <w:tblW w:w="94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430"/>
            <w:gridCol w:w="795"/>
            <w:gridCol w:w="1140"/>
            <w:gridCol w:w="810"/>
            <w:gridCol w:w="795"/>
            <w:gridCol w:w="675"/>
            <w:gridCol w:w="825"/>
            <w:gridCol w:w="900"/>
            <w:gridCol w:w="1125"/>
          </w:tblGrid>
          <w:tr w:rsidR="0053324A">
            <w:trPr>
              <w:trHeight w:val="1426"/>
            </w:trPr>
            <w:sdt>
              <w:sdtPr>
                <w:tag w:val="goog_rdk_2862"/>
                <w:id w:val="1660239969"/>
                <w:lock w:val="contentLocked"/>
              </w:sdtPr>
              <w:sdtEndPr/>
              <w:sdtContent>
                <w:tc>
                  <w:tcPr>
                    <w:tcW w:w="243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Назва сектору</w:t>
                    </w:r>
                  </w:p>
                </w:tc>
              </w:sdtContent>
            </w:sdt>
            <w:sdt>
              <w:sdtPr>
                <w:tag w:val="goog_rdk_2863"/>
                <w:id w:val="1697928769"/>
                <w:lock w:val="contentLocked"/>
              </w:sdtPr>
              <w:sdtEndPr/>
              <w:sdtContent>
                <w:tc>
                  <w:tcPr>
                    <w:tcW w:w="7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Міський бюджет</w:t>
                    </w:r>
                  </w:p>
                </w:tc>
              </w:sdtContent>
            </w:sdt>
            <w:sdt>
              <w:sdtPr>
                <w:tag w:val="goog_rdk_2864"/>
                <w:id w:val="-1233732952"/>
                <w:lock w:val="contentLocked"/>
              </w:sdtPr>
              <w:sdtEndPr/>
              <w:sdtContent>
                <w:tc>
                  <w:tcPr>
                    <w:tcW w:w="114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грантові кошти (міжнародна допомога та державний бюджет)</w:t>
                    </w:r>
                  </w:p>
                </w:tc>
              </w:sdtContent>
            </w:sdt>
            <w:sdt>
              <w:sdtPr>
                <w:tag w:val="goog_rdk_2865"/>
                <w:id w:val="2032789634"/>
                <w:lock w:val="contentLocked"/>
              </w:sdtPr>
              <w:sdtEndPr/>
              <w:sdtContent>
                <w:tc>
                  <w:tcPr>
                    <w:tcW w:w="81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кредитні кошти</w:t>
                    </w:r>
                  </w:p>
                </w:tc>
              </w:sdtContent>
            </w:sdt>
            <w:sdt>
              <w:sdtPr>
                <w:tag w:val="goog_rdk_2866"/>
                <w:id w:val="-531075295"/>
                <w:lock w:val="contentLocked"/>
              </w:sdtPr>
              <w:sdtEndPr/>
              <w:sdtContent>
                <w:tc>
                  <w:tcPr>
                    <w:tcW w:w="7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кошти мешканців</w:t>
                    </w:r>
                  </w:p>
                </w:tc>
              </w:sdtContent>
            </w:sdt>
            <w:sdt>
              <w:sdtPr>
                <w:tag w:val="goog_rdk_2867"/>
                <w:id w:val="-1578844068"/>
                <w:lock w:val="contentLocked"/>
              </w:sdtPr>
              <w:sdtEndPr/>
              <w:sdtContent>
                <w:tc>
                  <w:tcPr>
                    <w:tcW w:w="67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кошти ФЕЕ</w:t>
                    </w:r>
                  </w:p>
                </w:tc>
              </w:sdtContent>
            </w:sdt>
            <w:sdt>
              <w:sdtPr>
                <w:tag w:val="goog_rdk_2868"/>
                <w:id w:val="64035032"/>
                <w:lock w:val="contentLocked"/>
              </w:sdtPr>
              <w:sdtEndPr/>
              <w:sdtContent>
                <w:tc>
                  <w:tcPr>
                    <w:tcW w:w="8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кошти підприємств</w:t>
                    </w:r>
                  </w:p>
                </w:tc>
              </w:sdtContent>
            </w:sdt>
            <w:sdt>
              <w:sdtPr>
                <w:tag w:val="goog_rdk_2869"/>
                <w:id w:val="1504553211"/>
                <w:lock w:val="contentLocked"/>
              </w:sdtPr>
              <w:sdtEndPr/>
              <w:sdtContent>
                <w:tc>
                  <w:tcPr>
                    <w:tcW w:w="9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ЕСКО</w:t>
                    </w:r>
                  </w:p>
                </w:tc>
              </w:sdtContent>
            </w:sdt>
            <w:sdt>
              <w:sdtPr>
                <w:tag w:val="goog_rdk_2870"/>
                <w:id w:val="-1875182402"/>
                <w:lock w:val="contentLocked"/>
              </w:sdtPr>
              <w:sdtEndPr/>
              <w:sdtContent>
                <w:tc>
                  <w:tcPr>
                    <w:tcW w:w="11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Всього</w:t>
                    </w:r>
                  </w:p>
                </w:tc>
              </w:sdtContent>
            </w:sdt>
          </w:tr>
          <w:tr w:rsidR="0053324A">
            <w:trPr>
              <w:trHeight w:val="375"/>
            </w:trPr>
            <w:sdt>
              <w:sdtPr>
                <w:tag w:val="goog_rdk_2871"/>
                <w:id w:val="1505446218"/>
                <w:lock w:val="contentLocked"/>
              </w:sdtPr>
              <w:sdtEndPr/>
              <w:sdtContent>
                <w:tc>
                  <w:tcPr>
                    <w:tcW w:w="2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Громадські будівлі</w:t>
                    </w:r>
                  </w:p>
                </w:tc>
              </w:sdtContent>
            </w:sdt>
            <w:sdt>
              <w:sdtPr>
                <w:tag w:val="goog_rdk_2872"/>
                <w:id w:val="-992368273"/>
                <w:lock w:val="contentLocked"/>
              </w:sdtPr>
              <w:sdtEndPr/>
              <w:sdtContent>
                <w:tc>
                  <w:tcPr>
                    <w:tcW w:w="7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96,1</w:t>
                    </w:r>
                  </w:p>
                </w:tc>
              </w:sdtContent>
            </w:sdt>
            <w:sdt>
              <w:sdtPr>
                <w:tag w:val="goog_rdk_2873"/>
                <w:id w:val="2001647324"/>
                <w:lock w:val="contentLocked"/>
              </w:sdtPr>
              <w:sdtEndPr/>
              <w:sdtContent>
                <w:tc>
                  <w:tcPr>
                    <w:tcW w:w="114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187,4</w:t>
                    </w:r>
                  </w:p>
                </w:tc>
              </w:sdtContent>
            </w:sdt>
            <w:sdt>
              <w:sdtPr>
                <w:tag w:val="goog_rdk_2874"/>
                <w:id w:val="582165709"/>
                <w:lock w:val="contentLocked"/>
              </w:sdtPr>
              <w:sdtEndPr/>
              <w:sdtContent>
                <w:tc>
                  <w:tcPr>
                    <w:tcW w:w="81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116,1</w:t>
                    </w:r>
                  </w:p>
                </w:tc>
              </w:sdtContent>
            </w:sdt>
            <w:sdt>
              <w:sdtPr>
                <w:tag w:val="goog_rdk_2875"/>
                <w:id w:val="-519286058"/>
                <w:lock w:val="contentLocked"/>
              </w:sdtPr>
              <w:sdtEndPr/>
              <w:sdtContent>
                <w:tc>
                  <w:tcPr>
                    <w:tcW w:w="7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876"/>
                <w:id w:val="1782455149"/>
                <w:lock w:val="contentLocked"/>
              </w:sdtPr>
              <w:sdtEndPr/>
              <w:sdtContent>
                <w:tc>
                  <w:tcPr>
                    <w:tcW w:w="67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877"/>
                <w:id w:val="-2134987168"/>
                <w:lock w:val="contentLocked"/>
              </w:sdtPr>
              <w:sdtEndPr/>
              <w:sdtContent>
                <w:tc>
                  <w:tcPr>
                    <w:tcW w:w="82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sdtContent>
            </w:sdt>
            <w:sdt>
              <w:sdtPr>
                <w:tag w:val="goog_rdk_2878"/>
                <w:id w:val="-458497572"/>
                <w:lock w:val="contentLocked"/>
              </w:sdtPr>
              <w:sdtEndPr/>
              <w:sdtContent>
                <w:tc>
                  <w:tcPr>
                    <w:tcW w:w="90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w:t>
                    </w:r>
                  </w:p>
                </w:tc>
              </w:sdtContent>
            </w:sdt>
            <w:sdt>
              <w:sdtPr>
                <w:tag w:val="goog_rdk_2879"/>
                <w:id w:val="1851286381"/>
                <w:lock w:val="contentLocked"/>
              </w:sdtPr>
              <w:sdtEndPr/>
              <w:sdtContent>
                <w:tc>
                  <w:tcPr>
                    <w:tcW w:w="11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442,1</w:t>
                    </w:r>
                  </w:p>
                </w:tc>
              </w:sdtContent>
            </w:sdt>
          </w:tr>
          <w:tr w:rsidR="0053324A">
            <w:trPr>
              <w:trHeight w:val="356"/>
            </w:trPr>
            <w:sdt>
              <w:sdtPr>
                <w:tag w:val="goog_rdk_2880"/>
                <w:id w:val="-307337936"/>
                <w:lock w:val="contentLocked"/>
              </w:sdtPr>
              <w:sdtEndPr/>
              <w:sdtContent>
                <w:tc>
                  <w:tcPr>
                    <w:tcW w:w="2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зовнішнього освітлення</w:t>
                    </w:r>
                  </w:p>
                </w:tc>
              </w:sdtContent>
            </w:sdt>
            <w:sdt>
              <w:sdtPr>
                <w:tag w:val="goog_rdk_2881"/>
                <w:id w:val="618994308"/>
                <w:lock w:val="contentLocked"/>
              </w:sdtPr>
              <w:sdtEndPr/>
              <w:sdtContent>
                <w:tc>
                  <w:tcPr>
                    <w:tcW w:w="7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w:t>
                    </w:r>
                  </w:p>
                </w:tc>
              </w:sdtContent>
            </w:sdt>
            <w:sdt>
              <w:sdtPr>
                <w:tag w:val="goog_rdk_2882"/>
                <w:id w:val="-1744350661"/>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2883"/>
                <w:id w:val="-2006372516"/>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884"/>
                <w:id w:val="237966040"/>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885"/>
                <w:id w:val="2008197163"/>
                <w:lock w:val="contentLocked"/>
              </w:sdtPr>
              <w:sdtEndPr/>
              <w:sdtContent>
                <w:tc>
                  <w:tcPr>
                    <w:tcW w:w="6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886"/>
                <w:id w:val="-29921562"/>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sdt>
              <w:sdtPr>
                <w:tag w:val="goog_rdk_2887"/>
                <w:id w:val="1175811166"/>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888"/>
                <w:id w:val="234284197"/>
                <w:lock w:val="contentLocked"/>
              </w:sdtPr>
              <w:sdtEndPr/>
              <w:sdtContent>
                <w:tc>
                  <w:tcPr>
                    <w:tcW w:w="11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8,1</w:t>
                    </w:r>
                  </w:p>
                </w:tc>
              </w:sdtContent>
            </w:sdt>
          </w:tr>
          <w:tr w:rsidR="0053324A">
            <w:trPr>
              <w:trHeight w:val="300"/>
            </w:trPr>
            <w:sdt>
              <w:sdtPr>
                <w:tag w:val="goog_rdk_2889"/>
                <w:id w:val="-365418577"/>
                <w:lock w:val="contentLocked"/>
              </w:sdtPr>
              <w:sdtEndPr/>
              <w:sdtContent>
                <w:tc>
                  <w:tcPr>
                    <w:tcW w:w="2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теплопостачання</w:t>
                    </w:r>
                  </w:p>
                </w:tc>
              </w:sdtContent>
            </w:sdt>
            <w:sdt>
              <w:sdtPr>
                <w:tag w:val="goog_rdk_2890"/>
                <w:id w:val="1875317290"/>
                <w:lock w:val="contentLocked"/>
              </w:sdtPr>
              <w:sdtEndPr/>
              <w:sdtContent>
                <w:tc>
                  <w:tcPr>
                    <w:tcW w:w="7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36</w:t>
                    </w:r>
                  </w:p>
                </w:tc>
              </w:sdtContent>
            </w:sdt>
            <w:sdt>
              <w:sdtPr>
                <w:tag w:val="goog_rdk_2891"/>
                <w:id w:val="1068868390"/>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269,6</w:t>
                    </w:r>
                  </w:p>
                </w:tc>
              </w:sdtContent>
            </w:sdt>
            <w:sdt>
              <w:sdtPr>
                <w:tag w:val="goog_rdk_2892"/>
                <w:id w:val="972143792"/>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893"/>
                <w:id w:val="1823170911"/>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894"/>
                <w:id w:val="-259174844"/>
                <w:lock w:val="contentLocked"/>
              </w:sdtPr>
              <w:sdtEndPr/>
              <w:sdtContent>
                <w:tc>
                  <w:tcPr>
                    <w:tcW w:w="6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895"/>
                <w:id w:val="1234393835"/>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10,5</w:t>
                    </w:r>
                  </w:p>
                </w:tc>
              </w:sdtContent>
            </w:sdt>
            <w:sdt>
              <w:sdtPr>
                <w:tag w:val="goog_rdk_2896"/>
                <w:id w:val="-1404903786"/>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897"/>
                <w:id w:val="-1136413287"/>
                <w:lock w:val="contentLocked"/>
              </w:sdtPr>
              <w:sdtEndPr/>
              <w:sdtContent>
                <w:tc>
                  <w:tcPr>
                    <w:tcW w:w="11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316,1</w:t>
                    </w:r>
                  </w:p>
                </w:tc>
              </w:sdtContent>
            </w:sdt>
          </w:tr>
          <w:tr w:rsidR="0053324A">
            <w:trPr>
              <w:trHeight w:val="300"/>
            </w:trPr>
            <w:sdt>
              <w:sdtPr>
                <w:tag w:val="goog_rdk_2898"/>
                <w:id w:val="-1383787376"/>
                <w:lock w:val="contentLocked"/>
              </w:sdtPr>
              <w:sdtEndPr/>
              <w:sdtContent>
                <w:tc>
                  <w:tcPr>
                    <w:tcW w:w="2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водопостачання і водовідведення</w:t>
                    </w:r>
                  </w:p>
                </w:tc>
              </w:sdtContent>
            </w:sdt>
            <w:sdt>
              <w:sdtPr>
                <w:tag w:val="goog_rdk_2899"/>
                <w:id w:val="-304237898"/>
                <w:lock w:val="contentLocked"/>
              </w:sdtPr>
              <w:sdtEndPr/>
              <w:sdtContent>
                <w:tc>
                  <w:tcPr>
                    <w:tcW w:w="7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28,4</w:t>
                    </w:r>
                  </w:p>
                </w:tc>
              </w:sdtContent>
            </w:sdt>
            <w:sdt>
              <w:sdtPr>
                <w:tag w:val="goog_rdk_2900"/>
                <w:id w:val="-866091497"/>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119,1</w:t>
                    </w:r>
                  </w:p>
                </w:tc>
              </w:sdtContent>
            </w:sdt>
            <w:sdt>
              <w:sdtPr>
                <w:tag w:val="goog_rdk_2901"/>
                <w:id w:val="1914212574"/>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02"/>
                <w:id w:val="-1232918079"/>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03"/>
                <w:id w:val="602690827"/>
                <w:lock w:val="contentLocked"/>
              </w:sdtPr>
              <w:sdtEndPr/>
              <w:sdtContent>
                <w:tc>
                  <w:tcPr>
                    <w:tcW w:w="6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04"/>
                <w:id w:val="144874495"/>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w:t>
                    </w:r>
                  </w:p>
                </w:tc>
              </w:sdtContent>
            </w:sdt>
            <w:sdt>
              <w:sdtPr>
                <w:tag w:val="goog_rdk_2905"/>
                <w:id w:val="594259554"/>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sdtContent>
            </w:sdt>
            <w:sdt>
              <w:sdtPr>
                <w:tag w:val="goog_rdk_2906"/>
                <w:id w:val="323251985"/>
                <w:lock w:val="contentLocked"/>
              </w:sdtPr>
              <w:sdtEndPr/>
              <w:sdtContent>
                <w:tc>
                  <w:tcPr>
                    <w:tcW w:w="11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161,5</w:t>
                    </w:r>
                  </w:p>
                </w:tc>
              </w:sdtContent>
            </w:sdt>
          </w:tr>
          <w:tr w:rsidR="0053324A">
            <w:trPr>
              <w:trHeight w:val="300"/>
            </w:trPr>
            <w:sdt>
              <w:sdtPr>
                <w:tag w:val="goog_rdk_2907"/>
                <w:id w:val="-237278723"/>
                <w:lock w:val="contentLocked"/>
              </w:sdtPr>
              <w:sdtEndPr/>
              <w:sdtContent>
                <w:tc>
                  <w:tcPr>
                    <w:tcW w:w="2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з управління побутовими відходами</w:t>
                    </w:r>
                  </w:p>
                </w:tc>
              </w:sdtContent>
            </w:sdt>
            <w:sdt>
              <w:sdtPr>
                <w:tag w:val="goog_rdk_2908"/>
                <w:id w:val="643774134"/>
                <w:lock w:val="contentLocked"/>
              </w:sdtPr>
              <w:sdtEndPr/>
              <w:sdtContent>
                <w:tc>
                  <w:tcPr>
                    <w:tcW w:w="7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8,5</w:t>
                    </w:r>
                  </w:p>
                </w:tc>
              </w:sdtContent>
            </w:sdt>
            <w:sdt>
              <w:sdtPr>
                <w:tag w:val="goog_rdk_2909"/>
                <w:id w:val="-955700969"/>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71,5</w:t>
                    </w:r>
                  </w:p>
                </w:tc>
              </w:sdtContent>
            </w:sdt>
            <w:sdt>
              <w:sdtPr>
                <w:tag w:val="goog_rdk_2910"/>
                <w:id w:val="143554340"/>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11"/>
                <w:id w:val="2093633635"/>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12"/>
                <w:id w:val="1324205775"/>
                <w:lock w:val="contentLocked"/>
              </w:sdtPr>
              <w:sdtEndPr/>
              <w:sdtContent>
                <w:tc>
                  <w:tcPr>
                    <w:tcW w:w="6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13"/>
                <w:id w:val="-1633198135"/>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2914"/>
                <w:id w:val="2136763567"/>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15"/>
                <w:id w:val="-1958270104"/>
                <w:lock w:val="contentLocked"/>
              </w:sdtPr>
              <w:sdtEndPr/>
              <w:sdtContent>
                <w:tc>
                  <w:tcPr>
                    <w:tcW w:w="11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82,0</w:t>
                    </w:r>
                  </w:p>
                </w:tc>
              </w:sdtContent>
            </w:sdt>
          </w:tr>
          <w:tr w:rsidR="0053324A">
            <w:trPr>
              <w:trHeight w:val="300"/>
            </w:trPr>
            <w:sdt>
              <w:sdtPr>
                <w:tag w:val="goog_rdk_2916"/>
                <w:id w:val="-1322512662"/>
                <w:lock w:val="contentLocked"/>
              </w:sdtPr>
              <w:sdtEndPr/>
              <w:sdtContent>
                <w:tc>
                  <w:tcPr>
                    <w:tcW w:w="2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Житлові будівлі (багатоквартирні будівлі)</w:t>
                    </w:r>
                  </w:p>
                </w:tc>
              </w:sdtContent>
            </w:sdt>
            <w:sdt>
              <w:sdtPr>
                <w:tag w:val="goog_rdk_2917"/>
                <w:id w:val="376481533"/>
                <w:lock w:val="contentLocked"/>
              </w:sdtPr>
              <w:sdtEndPr/>
              <w:sdtContent>
                <w:tc>
                  <w:tcPr>
                    <w:tcW w:w="7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22,5</w:t>
                    </w:r>
                  </w:p>
                </w:tc>
              </w:sdtContent>
            </w:sdt>
            <w:sdt>
              <w:sdtPr>
                <w:tag w:val="goog_rdk_2918"/>
                <w:id w:val="89278842"/>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19"/>
                <w:id w:val="-1531889285"/>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20"/>
                <w:id w:val="677263823"/>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212,6</w:t>
                    </w:r>
                  </w:p>
                </w:tc>
              </w:sdtContent>
            </w:sdt>
            <w:sdt>
              <w:sdtPr>
                <w:tag w:val="goog_rdk_2921"/>
                <w:id w:val="1746979523"/>
                <w:lock w:val="contentLocked"/>
              </w:sdtPr>
              <w:sdtEndPr/>
              <w:sdtContent>
                <w:tc>
                  <w:tcPr>
                    <w:tcW w:w="6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544</w:t>
                    </w:r>
                  </w:p>
                </w:tc>
              </w:sdtContent>
            </w:sdt>
            <w:sdt>
              <w:sdtPr>
                <w:tag w:val="goog_rdk_2922"/>
                <w:id w:val="-890217342"/>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23"/>
                <w:id w:val="-946077344"/>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24"/>
                <w:id w:val="-628864833"/>
                <w:lock w:val="contentLocked"/>
              </w:sdtPr>
              <w:sdtEndPr/>
              <w:sdtContent>
                <w:tc>
                  <w:tcPr>
                    <w:tcW w:w="11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779,1</w:t>
                    </w:r>
                  </w:p>
                </w:tc>
              </w:sdtContent>
            </w:sdt>
          </w:tr>
          <w:tr w:rsidR="0053324A">
            <w:trPr>
              <w:trHeight w:val="300"/>
            </w:trPr>
            <w:sdt>
              <w:sdtPr>
                <w:tag w:val="goog_rdk_2925"/>
                <w:id w:val="1382048506"/>
                <w:lock w:val="contentLocked"/>
              </w:sdtPr>
              <w:sdtEndPr/>
              <w:sdtContent>
                <w:tc>
                  <w:tcPr>
                    <w:tcW w:w="2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Одноквартирні житлові будівлі</w:t>
                    </w:r>
                  </w:p>
                </w:tc>
              </w:sdtContent>
            </w:sdt>
            <w:sdt>
              <w:sdtPr>
                <w:tag w:val="goog_rdk_2926"/>
                <w:id w:val="1497440580"/>
                <w:lock w:val="contentLocked"/>
              </w:sdtPr>
              <w:sdtEndPr/>
              <w:sdtContent>
                <w:tc>
                  <w:tcPr>
                    <w:tcW w:w="7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w:t>
                    </w:r>
                  </w:p>
                </w:tc>
              </w:sdtContent>
            </w:sdt>
            <w:sdt>
              <w:sdtPr>
                <w:tag w:val="goog_rdk_2927"/>
                <w:id w:val="679300092"/>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28"/>
                <w:id w:val="696177074"/>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29"/>
                <w:id w:val="-532155524"/>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2470,5</w:t>
                    </w:r>
                  </w:p>
                </w:tc>
              </w:sdtContent>
            </w:sdt>
            <w:sdt>
              <w:sdtPr>
                <w:tag w:val="goog_rdk_2930"/>
                <w:id w:val="1979409569"/>
                <w:lock w:val="contentLocked"/>
              </w:sdtPr>
              <w:sdtEndPr/>
              <w:sdtContent>
                <w:tc>
                  <w:tcPr>
                    <w:tcW w:w="6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31"/>
                <w:id w:val="-1993347710"/>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32"/>
                <w:id w:val="-1549988214"/>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33"/>
                <w:id w:val="271900880"/>
                <w:lock w:val="contentLocked"/>
              </w:sdtPr>
              <w:sdtEndPr/>
              <w:sdtContent>
                <w:tc>
                  <w:tcPr>
                    <w:tcW w:w="11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2470,9</w:t>
                    </w:r>
                  </w:p>
                </w:tc>
              </w:sdtContent>
            </w:sdt>
          </w:tr>
          <w:tr w:rsidR="0053324A">
            <w:trPr>
              <w:trHeight w:val="285"/>
            </w:trPr>
            <w:sdt>
              <w:sdtPr>
                <w:tag w:val="goog_rdk_2934"/>
                <w:id w:val="-766329720"/>
                <w:lock w:val="contentLocked"/>
              </w:sdtPr>
              <w:sdtEndPr/>
              <w:sdtContent>
                <w:tc>
                  <w:tcPr>
                    <w:tcW w:w="2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Громадський транспорт</w:t>
                    </w:r>
                  </w:p>
                </w:tc>
              </w:sdtContent>
            </w:sdt>
            <w:sdt>
              <w:sdtPr>
                <w:tag w:val="goog_rdk_2935"/>
                <w:id w:val="-2129304847"/>
                <w:lock w:val="contentLocked"/>
              </w:sdtPr>
              <w:sdtEndPr/>
              <w:sdtContent>
                <w:tc>
                  <w:tcPr>
                    <w:tcW w:w="7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sdt>
              <w:sdtPr>
                <w:tag w:val="goog_rdk_2936"/>
                <w:id w:val="-647087155"/>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9,9</w:t>
                    </w:r>
                  </w:p>
                </w:tc>
              </w:sdtContent>
            </w:sdt>
            <w:sdt>
              <w:sdtPr>
                <w:tag w:val="goog_rdk_2937"/>
                <w:id w:val="609890590"/>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38"/>
                <w:id w:val="-1376760070"/>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39"/>
                <w:id w:val="2095069350"/>
                <w:lock w:val="contentLocked"/>
              </w:sdtPr>
              <w:sdtEndPr/>
              <w:sdtContent>
                <w:tc>
                  <w:tcPr>
                    <w:tcW w:w="6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40"/>
                <w:id w:val="535840082"/>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w:t>
                    </w:r>
                  </w:p>
                </w:tc>
              </w:sdtContent>
            </w:sdt>
            <w:sdt>
              <w:sdtPr>
                <w:tag w:val="goog_rdk_2941"/>
                <w:id w:val="-1967710336"/>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2942"/>
                <w:id w:val="-1932663160"/>
                <w:lock w:val="contentLocked"/>
              </w:sdtPr>
              <w:sdtEndPr/>
              <w:sdtContent>
                <w:tc>
                  <w:tcPr>
                    <w:tcW w:w="11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57,9</w:t>
                    </w:r>
                  </w:p>
                </w:tc>
              </w:sdtContent>
            </w:sdt>
          </w:tr>
          <w:tr w:rsidR="0053324A">
            <w:trPr>
              <w:trHeight w:val="300"/>
            </w:trPr>
            <w:sdt>
              <w:sdtPr>
                <w:tag w:val="goog_rdk_2943"/>
                <w:id w:val="1414613122"/>
                <w:lock w:val="contentLocked"/>
              </w:sdtPr>
              <w:sdtEndPr/>
              <w:sdtContent>
                <w:tc>
                  <w:tcPr>
                    <w:tcW w:w="2430"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Разом</w:t>
                    </w:r>
                  </w:p>
                </w:tc>
              </w:sdtContent>
            </w:sdt>
            <w:sdt>
              <w:sdtPr>
                <w:tag w:val="goog_rdk_2944"/>
                <w:id w:val="1333118756"/>
                <w:lock w:val="contentLocked"/>
              </w:sdtPr>
              <w:sdtEndPr/>
              <w:sdtContent>
                <w:tc>
                  <w:tcPr>
                    <w:tcW w:w="795" w:type="dxa"/>
                    <w:tcBorders>
                      <w:top w:val="single" w:sz="6" w:space="0" w:color="CCCCCC"/>
                      <w:left w:val="single" w:sz="6" w:space="0" w:color="000000"/>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198</w:t>
                    </w:r>
                  </w:p>
                </w:tc>
              </w:sdtContent>
            </w:sdt>
            <w:sdt>
              <w:sdtPr>
                <w:tag w:val="goog_rdk_2945"/>
                <w:id w:val="-1789034847"/>
                <w:lock w:val="contentLocked"/>
              </w:sdtPr>
              <w:sdtEndPr/>
              <w:sdtContent>
                <w:tc>
                  <w:tcPr>
                    <w:tcW w:w="1140"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659,5</w:t>
                    </w:r>
                  </w:p>
                </w:tc>
              </w:sdtContent>
            </w:sdt>
            <w:sdt>
              <w:sdtPr>
                <w:tag w:val="goog_rdk_2946"/>
                <w:id w:val="2079152951"/>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116,1</w:t>
                    </w:r>
                  </w:p>
                </w:tc>
              </w:sdtContent>
            </w:sdt>
            <w:sdt>
              <w:sdtPr>
                <w:tag w:val="goog_rdk_2947"/>
                <w:id w:val="326222404"/>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2683,1</w:t>
                    </w:r>
                  </w:p>
                </w:tc>
              </w:sdtContent>
            </w:sdt>
            <w:sdt>
              <w:sdtPr>
                <w:tag w:val="goog_rdk_2948"/>
                <w:id w:val="-2132977119"/>
                <w:lock w:val="contentLocked"/>
              </w:sdtPr>
              <w:sdtEndPr/>
              <w:sdtContent>
                <w:tc>
                  <w:tcPr>
                    <w:tcW w:w="67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544</w:t>
                    </w:r>
                  </w:p>
                </w:tc>
              </w:sdtContent>
            </w:sdt>
            <w:sdt>
              <w:sdtPr>
                <w:tag w:val="goog_rdk_2949"/>
                <w:id w:val="-1355683348"/>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70</w:t>
                    </w:r>
                  </w:p>
                </w:tc>
              </w:sdtContent>
            </w:sdt>
            <w:sdt>
              <w:sdtPr>
                <w:tag w:val="goog_rdk_2950"/>
                <w:id w:val="640042813"/>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w:t>
                    </w:r>
                  </w:p>
                </w:tc>
              </w:sdtContent>
            </w:sdt>
            <w:sdt>
              <w:sdtPr>
                <w:tag w:val="goog_rdk_2951"/>
                <w:id w:val="-65796409"/>
                <w:lock w:val="contentLocked"/>
              </w:sdtPr>
              <w:sdtEndPr/>
              <w:sdtContent>
                <w:tc>
                  <w:tcPr>
                    <w:tcW w:w="1125" w:type="dxa"/>
                    <w:tcBorders>
                      <w:top w:val="single" w:sz="6" w:space="0" w:color="CCCCCC"/>
                      <w:left w:val="single" w:sz="6" w:space="0" w:color="000000"/>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4317,7</w:t>
                    </w:r>
                  </w:p>
                </w:tc>
              </w:sdtContent>
            </w:sdt>
          </w:tr>
        </w:tbl>
      </w:sdtContent>
    </w:sdt>
    <w:p w:rsidR="0053324A" w:rsidRDefault="0053324A">
      <w:pPr>
        <w:spacing w:after="0" w:line="276" w:lineRule="auto"/>
        <w:rPr>
          <w:rFonts w:ascii="Times New Roman" w:eastAsia="Times New Roman" w:hAnsi="Times New Roman" w:cs="Times New Roman"/>
        </w:rPr>
      </w:pPr>
    </w:p>
    <w:p w:rsidR="0053324A" w:rsidRDefault="002B3C69">
      <w:pPr>
        <w:spacing w:before="160"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Загальний бюджет муніципального енергетичного плану (в цінах 2024 року) становить 4317,7 млн. грн. Співставлення бюджету МЕП та реальної фінансової рамки забезпечує реалістичність фінансових розрахунків заходів проєкту. Разом з тим, найбільш напруженим є розмір прогнозованого </w:t>
      </w:r>
      <w:r>
        <w:rPr>
          <w:rFonts w:ascii="Times New Roman" w:eastAsia="Times New Roman" w:hAnsi="Times New Roman" w:cs="Times New Roman"/>
        </w:rPr>
        <w:lastRenderedPageBreak/>
        <w:t xml:space="preserve">залучення коштів мешканців громади, оскільки в умовах воєнного стану та зменшення купівельної спроможності населення,  реалізація заходів, передбачених у секторі “житлові будівлі”, без допомоги держави є досить проблемною. </w:t>
      </w:r>
    </w:p>
    <w:p w:rsidR="0053324A" w:rsidRDefault="002B3C69">
      <w:pPr>
        <w:spacing w:before="160" w:line="276" w:lineRule="auto"/>
        <w:ind w:firstLine="720"/>
        <w:jc w:val="both"/>
        <w:rPr>
          <w:rFonts w:ascii="Times New Roman" w:eastAsia="Times New Roman" w:hAnsi="Times New Roman" w:cs="Times New Roman"/>
        </w:rPr>
      </w:pPr>
      <w:r>
        <w:rPr>
          <w:rFonts w:ascii="Times New Roman" w:eastAsia="Times New Roman" w:hAnsi="Times New Roman" w:cs="Times New Roman"/>
        </w:rPr>
        <w:t>Розподіл планового фінансування за секторами на рис. 5.9, а розподіл фінансування з джерелами коштів на рис. 5.11.</w:t>
      </w:r>
    </w:p>
    <w:p w:rsidR="0053324A" w:rsidRDefault="002B3C69">
      <w:pPr>
        <w:spacing w:before="160" w:line="276" w:lineRule="auto"/>
        <w:jc w:val="both"/>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extent cx="5915025" cy="3426532"/>
            <wp:effectExtent l="0" t="0" r="0" b="0"/>
            <wp:docPr id="228"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140"/>
                    <a:srcRect/>
                    <a:stretch>
                      <a:fillRect/>
                    </a:stretch>
                  </pic:blipFill>
                  <pic:spPr>
                    <a:xfrm>
                      <a:off x="0" y="0"/>
                      <a:ext cx="5915025" cy="3426532"/>
                    </a:xfrm>
                    <a:prstGeom prst="rect">
                      <a:avLst/>
                    </a:prstGeom>
                    <a:ln/>
                  </pic:spPr>
                </pic:pic>
              </a:graphicData>
            </a:graphic>
          </wp:inline>
        </w:drawing>
      </w:r>
    </w:p>
    <w:p w:rsidR="0053324A" w:rsidRDefault="002B3C69">
      <w:pPr>
        <w:spacing w:line="276" w:lineRule="auto"/>
        <w:jc w:val="center"/>
        <w:rPr>
          <w:rFonts w:ascii="Times New Roman" w:eastAsia="Times New Roman" w:hAnsi="Times New Roman" w:cs="Times New Roman"/>
        </w:rPr>
      </w:pPr>
      <w:r>
        <w:rPr>
          <w:rFonts w:ascii="Times New Roman" w:eastAsia="Times New Roman" w:hAnsi="Times New Roman" w:cs="Times New Roman"/>
        </w:rPr>
        <w:t>Рис. 5.9. Розподіл інвестицій для реалізації проектів МЕП до 2030 року за секторами, млн. грн</w:t>
      </w:r>
    </w:p>
    <w:p w:rsidR="0053324A" w:rsidRDefault="0053324A">
      <w:pPr>
        <w:spacing w:before="160" w:line="276" w:lineRule="auto"/>
        <w:jc w:val="both"/>
        <w:rPr>
          <w:rFonts w:ascii="Times New Roman" w:eastAsia="Times New Roman" w:hAnsi="Times New Roman" w:cs="Times New Roman"/>
        </w:rPr>
      </w:pPr>
    </w:p>
    <w:p w:rsidR="0053324A" w:rsidRDefault="002B3C69">
      <w:pPr>
        <w:spacing w:before="160" w:line="276" w:lineRule="auto"/>
        <w:jc w:val="both"/>
        <w:rPr>
          <w:rFonts w:ascii="Times New Roman" w:eastAsia="Times New Roman" w:hAnsi="Times New Roman" w:cs="Times New Roman"/>
          <w:b/>
          <w:bCs/>
        </w:rPr>
      </w:pPr>
      <w:r>
        <w:rPr>
          <w:rFonts w:ascii="Times New Roman" w:eastAsia="Times New Roman" w:hAnsi="Times New Roman" w:cs="Times New Roman"/>
        </w:rPr>
        <w:t xml:space="preserve"> </w:t>
      </w:r>
      <w:r>
        <w:rPr>
          <w:rFonts w:ascii="Times New Roman" w:eastAsia="Times New Roman" w:hAnsi="Times New Roman" w:cs="Times New Roman"/>
          <w:b/>
          <w:bCs/>
        </w:rPr>
        <w:t>Організація виконання та фінансування МЕП</w:t>
      </w:r>
    </w:p>
    <w:p w:rsidR="0053324A" w:rsidRDefault="0053324A">
      <w:pPr>
        <w:shd w:val="clear" w:color="auto" w:fill="FFFFFF"/>
        <w:spacing w:after="0" w:line="240" w:lineRule="auto"/>
        <w:ind w:left="5606" w:right="450" w:hanging="5464"/>
        <w:rPr>
          <w:rFonts w:ascii="Times New Roman" w:eastAsia="Times New Roman" w:hAnsi="Times New Roman" w:cs="Times New Roman"/>
          <w:color w:val="1D1D1B"/>
        </w:rPr>
      </w:pPr>
      <w:bookmarkStart w:id="31" w:name="_heading=h.2s8eyo1" w:colFirst="0" w:colLast="0"/>
      <w:bookmarkEnd w:id="31"/>
    </w:p>
    <w:p w:rsidR="0053324A" w:rsidRDefault="002B3C69">
      <w:pPr>
        <w:shd w:val="clear" w:color="auto" w:fill="FFFFFF"/>
        <w:spacing w:after="0" w:line="240" w:lineRule="auto"/>
        <w:ind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Основні потенційні джерела фінансування проєктів, реалізація яких передбачена муніципальним енергетичним планом, включають:</w:t>
      </w:r>
    </w:p>
    <w:p w:rsidR="0053324A" w:rsidRDefault="0053324A">
      <w:pPr>
        <w:shd w:val="clear" w:color="auto" w:fill="FFFFFF"/>
        <w:spacing w:after="0" w:line="240" w:lineRule="auto"/>
        <w:jc w:val="both"/>
        <w:rPr>
          <w:rFonts w:ascii="Times New Roman" w:eastAsia="Times New Roman" w:hAnsi="Times New Roman" w:cs="Times New Roman"/>
          <w:highlight w:val="white"/>
        </w:rPr>
      </w:pPr>
    </w:p>
    <w:p w:rsidR="0053324A" w:rsidRDefault="002B3C69">
      <w:pPr>
        <w:shd w:val="clear" w:color="auto" w:fill="FFFFFF"/>
        <w:spacing w:after="0" w:line="240" w:lineRule="auto"/>
        <w:ind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1) Кошти  бюджету міської територіальної громади та кошти комунальних підприємств, установ і організацій, засновником яких є  Звягельська міська  рада: </w:t>
      </w:r>
    </w:p>
    <w:p w:rsidR="0053324A" w:rsidRDefault="002B3C69">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 фінансування заходів з енергоефективності у будівлях бюджетних установ, що фінансуються з місцевого бюджету; </w:t>
      </w:r>
    </w:p>
    <w:p w:rsidR="0053324A" w:rsidRDefault="002B3C69">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 підтримка фінансування заходів з енергоефективності у багатоквартирних житлових будівлях через часткову компенсацію кредитних коштів чи відсотків за кредитами, залученими населенням на закупівлю енергоефективного обладнання та роботи з комплексної термомодернізації; </w:t>
      </w:r>
    </w:p>
    <w:p w:rsidR="0053324A" w:rsidRDefault="002B3C69">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платежі за енергосервісними контрактами відповідно до укладених договорів для залучення приватного капіталу у фінансування заходів з енергоефективності бюджетних будівель.</w:t>
      </w:r>
    </w:p>
    <w:p w:rsidR="0053324A" w:rsidRDefault="0053324A">
      <w:pPr>
        <w:shd w:val="clear" w:color="auto" w:fill="FFFFFF"/>
        <w:spacing w:after="0" w:line="240" w:lineRule="auto"/>
        <w:jc w:val="both"/>
        <w:rPr>
          <w:rFonts w:ascii="Times New Roman" w:eastAsia="Times New Roman" w:hAnsi="Times New Roman" w:cs="Times New Roman"/>
          <w:highlight w:val="white"/>
        </w:rPr>
      </w:pPr>
    </w:p>
    <w:p w:rsidR="0053324A" w:rsidRDefault="002B3C69">
      <w:pPr>
        <w:shd w:val="clear" w:color="auto" w:fill="FFFFFF"/>
        <w:spacing w:after="0" w:line="240" w:lineRule="auto"/>
        <w:ind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2) Кошти державного бюджету, включаючи кошти державного фонду регіонального розвитку та Фонду енергоефективності, а також грантові кошти: </w:t>
      </w:r>
    </w:p>
    <w:p w:rsidR="0053324A" w:rsidRDefault="002B3C69">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 підтримка фінансування заходів з енергоефективності у житлових будівлях через державні програми з підвищення енергоефективності; </w:t>
      </w:r>
    </w:p>
    <w:p w:rsidR="0053324A" w:rsidRDefault="002B3C69">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фінансування заходів з енергоефективності у будівлях бюджетних установ, що фінансуються з  бюджету міської територіальної громади;</w:t>
      </w:r>
    </w:p>
    <w:p w:rsidR="0053324A" w:rsidRDefault="002B3C69">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lastRenderedPageBreak/>
        <w:t>•  фінансування проєктів з підвищення енергоефективності у сфері теплопостачання та водопостачання-водовідведення;</w:t>
      </w:r>
    </w:p>
    <w:p w:rsidR="0053324A" w:rsidRDefault="002B3C69">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грантові кошти міжнародних проєктів та програм підтримки  (GIZ, НЕФКО, ПРООН, ЮНІСЕФ тощо);</w:t>
      </w:r>
    </w:p>
    <w:p w:rsidR="0053324A" w:rsidRDefault="0053324A">
      <w:pPr>
        <w:shd w:val="clear" w:color="auto" w:fill="FFFFFF"/>
        <w:spacing w:after="0" w:line="240" w:lineRule="auto"/>
        <w:jc w:val="both"/>
        <w:rPr>
          <w:rFonts w:ascii="Times New Roman" w:eastAsia="Times New Roman" w:hAnsi="Times New Roman" w:cs="Times New Roman"/>
          <w:highlight w:val="white"/>
        </w:rPr>
      </w:pPr>
    </w:p>
    <w:p w:rsidR="0053324A" w:rsidRDefault="002B3C69">
      <w:pPr>
        <w:shd w:val="clear" w:color="auto" w:fill="FFFFFF"/>
        <w:spacing w:after="0" w:line="240" w:lineRule="auto"/>
        <w:ind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3) Пільгові кредити та позики міжнародних фінансових установ (Світовий банк, ЄБРР, ЄІБ, НЕФКО тощо) та вітчизняних державних (Фонд декарбонізації) та приватних фінансових установ.</w:t>
      </w:r>
    </w:p>
    <w:p w:rsidR="0053324A" w:rsidRDefault="0053324A">
      <w:pPr>
        <w:shd w:val="clear" w:color="auto" w:fill="FFFFFF"/>
        <w:spacing w:after="0" w:line="240" w:lineRule="auto"/>
        <w:jc w:val="both"/>
        <w:rPr>
          <w:rFonts w:ascii="Times New Roman" w:eastAsia="Times New Roman" w:hAnsi="Times New Roman" w:cs="Times New Roman"/>
          <w:highlight w:val="white"/>
        </w:rPr>
      </w:pPr>
    </w:p>
    <w:p w:rsidR="0053324A" w:rsidRDefault="002B3C69">
      <w:pPr>
        <w:shd w:val="clear" w:color="auto" w:fill="FFFFFF"/>
        <w:spacing w:after="0" w:line="240" w:lineRule="auto"/>
        <w:ind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4) Кошти підприємств: комунальні та приватні підприємства, які здійснюють управління міською інфраструктурою, інвестуватимуть власні кошти в проєкти з підвищення енергоефективності. Інвестиційні програми можуть фінансуватися коштом амортизаційних відрахувань, виробничих інвестицій з прибутку, позик та інших джерел. </w:t>
      </w:r>
    </w:p>
    <w:p w:rsidR="0053324A" w:rsidRDefault="0053324A">
      <w:pPr>
        <w:shd w:val="clear" w:color="auto" w:fill="FFFFFF"/>
        <w:spacing w:after="0" w:line="240" w:lineRule="auto"/>
        <w:jc w:val="both"/>
        <w:rPr>
          <w:rFonts w:ascii="Times New Roman" w:eastAsia="Times New Roman" w:hAnsi="Times New Roman" w:cs="Times New Roman"/>
          <w:highlight w:val="white"/>
        </w:rPr>
      </w:pPr>
    </w:p>
    <w:p w:rsidR="0053324A" w:rsidRDefault="002B3C69">
      <w:pPr>
        <w:spacing w:before="160" w:line="276" w:lineRule="auto"/>
        <w:jc w:val="both"/>
        <w:rPr>
          <w:rFonts w:ascii="Century Gothic" w:eastAsia="Century Gothic" w:hAnsi="Century Gothic" w:cs="Century Gothic"/>
          <w:sz w:val="20"/>
          <w:szCs w:val="20"/>
        </w:rPr>
      </w:pPr>
      <w:r>
        <w:rPr>
          <w:rFonts w:ascii="Times New Roman" w:eastAsia="Times New Roman" w:hAnsi="Times New Roman" w:cs="Times New Roman"/>
        </w:rPr>
        <w:t>Розподіл планового фінансування за секторами на рис. 5.10, а розподіл фінансування за джерелами коштів на рис. 5.11.</w:t>
      </w:r>
      <w:r>
        <w:rPr>
          <w:rFonts w:ascii="Times New Roman" w:eastAsia="Times New Roman" w:hAnsi="Times New Roman" w:cs="Times New Roman"/>
        </w:rPr>
        <w:br/>
      </w:r>
    </w:p>
    <w:p w:rsidR="0053324A" w:rsidRDefault="002B3C69">
      <w:pPr>
        <w:spacing w:before="160" w:line="276" w:lineRule="auto"/>
        <w:jc w:val="center"/>
        <w:rPr>
          <w:rFonts w:ascii="Century Gothic" w:eastAsia="Century Gothic" w:hAnsi="Century Gothic" w:cs="Century Gothic"/>
          <w:sz w:val="20"/>
          <w:szCs w:val="20"/>
        </w:rPr>
      </w:pPr>
      <w:r>
        <w:rPr>
          <w:rFonts w:ascii="Century Gothic" w:eastAsia="Century Gothic" w:hAnsi="Century Gothic" w:cs="Century Gothic"/>
          <w:noProof/>
          <w:sz w:val="20"/>
          <w:szCs w:val="20"/>
          <w:lang w:val="ru-RU" w:eastAsia="ru-RU"/>
        </w:rPr>
        <w:drawing>
          <wp:inline distT="114300" distB="114300" distL="114300" distR="114300">
            <wp:extent cx="6023765" cy="4064344"/>
            <wp:effectExtent l="0" t="0" r="0" b="0"/>
            <wp:docPr id="229"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141"/>
                    <a:srcRect/>
                    <a:stretch>
                      <a:fillRect/>
                    </a:stretch>
                  </pic:blipFill>
                  <pic:spPr>
                    <a:xfrm>
                      <a:off x="0" y="0"/>
                      <a:ext cx="6023765" cy="4064344"/>
                    </a:xfrm>
                    <a:prstGeom prst="rect">
                      <a:avLst/>
                    </a:prstGeom>
                    <a:ln/>
                  </pic:spPr>
                </pic:pic>
              </a:graphicData>
            </a:graphic>
          </wp:inline>
        </w:drawing>
      </w:r>
    </w:p>
    <w:p w:rsidR="0053324A" w:rsidRDefault="002B3C69">
      <w:pPr>
        <w:spacing w:line="276" w:lineRule="auto"/>
        <w:jc w:val="center"/>
        <w:rPr>
          <w:rFonts w:ascii="Times New Roman" w:eastAsia="Times New Roman" w:hAnsi="Times New Roman" w:cs="Times New Roman"/>
        </w:rPr>
      </w:pPr>
      <w:r>
        <w:rPr>
          <w:rFonts w:ascii="Times New Roman" w:eastAsia="Times New Roman" w:hAnsi="Times New Roman" w:cs="Times New Roman"/>
        </w:rPr>
        <w:t>Рис. 5.10. Розподіл планового фінансування за секторами</w:t>
      </w:r>
    </w:p>
    <w:p w:rsidR="0053324A" w:rsidRDefault="0053324A">
      <w:pPr>
        <w:shd w:val="clear" w:color="auto" w:fill="FFFFFF"/>
        <w:spacing w:after="0" w:line="240" w:lineRule="auto"/>
        <w:jc w:val="both"/>
        <w:rPr>
          <w:rFonts w:ascii="Times New Roman" w:eastAsia="Times New Roman" w:hAnsi="Times New Roman" w:cs="Times New Roman"/>
          <w:highlight w:val="white"/>
        </w:rPr>
      </w:pPr>
    </w:p>
    <w:p w:rsidR="0053324A" w:rsidRDefault="0053324A">
      <w:pPr>
        <w:shd w:val="clear" w:color="auto" w:fill="FFFFFF"/>
        <w:spacing w:after="0" w:line="240" w:lineRule="auto"/>
        <w:jc w:val="both"/>
        <w:rPr>
          <w:rFonts w:ascii="Times New Roman" w:eastAsia="Times New Roman" w:hAnsi="Times New Roman" w:cs="Times New Roman"/>
          <w:highlight w:val="white"/>
        </w:rPr>
      </w:pPr>
    </w:p>
    <w:p w:rsidR="0053324A" w:rsidRDefault="002B3C69">
      <w:pPr>
        <w:jc w:val="both"/>
        <w:rPr>
          <w:rFonts w:ascii="Times New Roman" w:eastAsia="Times New Roman" w:hAnsi="Times New Roman" w:cs="Times New Roman"/>
          <w:highlight w:val="white"/>
        </w:rPr>
      </w:pPr>
      <w:r>
        <w:rPr>
          <w:rFonts w:ascii="Times New Roman" w:eastAsia="Times New Roman" w:hAnsi="Times New Roman" w:cs="Times New Roman"/>
          <w:b/>
          <w:bCs/>
          <w:noProof/>
          <w:lang w:val="ru-RU" w:eastAsia="ru-RU"/>
        </w:rPr>
        <w:lastRenderedPageBreak/>
        <w:drawing>
          <wp:inline distT="114300" distB="114300" distL="114300" distR="114300">
            <wp:extent cx="5791200" cy="3687118"/>
            <wp:effectExtent l="0" t="0" r="0" b="0"/>
            <wp:docPr id="222"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42"/>
                    <a:srcRect/>
                    <a:stretch>
                      <a:fillRect/>
                    </a:stretch>
                  </pic:blipFill>
                  <pic:spPr>
                    <a:xfrm>
                      <a:off x="0" y="0"/>
                      <a:ext cx="5791200" cy="3687118"/>
                    </a:xfrm>
                    <a:prstGeom prst="rect">
                      <a:avLst/>
                    </a:prstGeom>
                    <a:ln/>
                  </pic:spPr>
                </pic:pic>
              </a:graphicData>
            </a:graphic>
          </wp:inline>
        </w:drawing>
      </w:r>
    </w:p>
    <w:p w:rsidR="0053324A" w:rsidRDefault="002B3C69">
      <w:pPr>
        <w:spacing w:before="160" w:line="276" w:lineRule="auto"/>
        <w:jc w:val="center"/>
        <w:rPr>
          <w:rFonts w:ascii="Times New Roman" w:eastAsia="Times New Roman" w:hAnsi="Times New Roman" w:cs="Times New Roman"/>
        </w:rPr>
      </w:pPr>
      <w:r>
        <w:rPr>
          <w:rFonts w:ascii="Times New Roman" w:eastAsia="Times New Roman" w:hAnsi="Times New Roman" w:cs="Times New Roman"/>
        </w:rPr>
        <w:t>Рис. 5.11.Розподіл фінансування за джерелами коштів</w:t>
      </w:r>
    </w:p>
    <w:p w:rsidR="0053324A" w:rsidRDefault="0053324A">
      <w:pPr>
        <w:shd w:val="clear" w:color="auto" w:fill="FFFFFF"/>
        <w:spacing w:after="0" w:line="240" w:lineRule="auto"/>
        <w:jc w:val="both"/>
        <w:rPr>
          <w:rFonts w:ascii="Times New Roman" w:eastAsia="Times New Roman" w:hAnsi="Times New Roman" w:cs="Times New Roman"/>
          <w:highlight w:val="white"/>
        </w:rPr>
      </w:pPr>
    </w:p>
    <w:p w:rsidR="0053324A" w:rsidRDefault="002B3C69">
      <w:pPr>
        <w:keepNext/>
        <w:keepLines/>
        <w:spacing w:before="160" w:after="80"/>
        <w:rPr>
          <w:rFonts w:ascii="Times New Roman" w:eastAsia="Times New Roman" w:hAnsi="Times New Roman" w:cs="Times New Roman"/>
          <w:b/>
          <w:bCs/>
        </w:rPr>
      </w:pPr>
      <w:bookmarkStart w:id="32" w:name="_heading=h.1v1yuxt" w:colFirst="0" w:colLast="0"/>
      <w:bookmarkEnd w:id="32"/>
      <w:r>
        <w:rPr>
          <w:rFonts w:ascii="Times New Roman" w:eastAsia="Times New Roman" w:hAnsi="Times New Roman" w:cs="Times New Roman"/>
          <w:b/>
          <w:bCs/>
        </w:rPr>
        <w:t>5.2. КАЛЕНДАРНИЙ ПЛАН РЕАЛІЗАЦІЇ ПРОЕКТІВ НА ПЕРІОД 2025-2030 РОКУ</w:t>
      </w:r>
    </w:p>
    <w:p w:rsidR="0053324A" w:rsidRDefault="002B3C69">
      <w:pPr>
        <w:spacing w:before="160"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Календарний план реалізації проєктів МЕП побудовано з врахуванням потенційного графіку фінансування робіт, можливостей залучення підрядників, а також з урахуванням пріоритетності об`єктів. </w:t>
      </w:r>
    </w:p>
    <w:p w:rsidR="0053324A" w:rsidRDefault="002B3C69">
      <w:pPr>
        <w:spacing w:before="16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Календарний план реалізації заходів узгоджується із залученням фінансування, зокрема щодо джерела фінансування та включає в себе роботи з вибору об'єктів, підготовки технічної документації, проведення робіт та завершення проекту, зокрема введення в експлуатацію.</w:t>
      </w:r>
    </w:p>
    <w:p w:rsidR="0053324A" w:rsidRDefault="002B3C69">
      <w:pPr>
        <w:spacing w:after="0" w:line="276" w:lineRule="auto"/>
        <w:jc w:val="right"/>
        <w:rPr>
          <w:rFonts w:ascii="Times New Roman" w:eastAsia="Times New Roman" w:hAnsi="Times New Roman" w:cs="Times New Roman"/>
        </w:rPr>
      </w:pPr>
      <w:r>
        <w:rPr>
          <w:rFonts w:ascii="Times New Roman" w:eastAsia="Times New Roman" w:hAnsi="Times New Roman" w:cs="Times New Roman"/>
        </w:rPr>
        <w:t>Таблиця 5.6</w:t>
      </w:r>
    </w:p>
    <w:p w:rsidR="0053324A" w:rsidRDefault="002B3C69">
      <w:pPr>
        <w:jc w:val="center"/>
        <w:rPr>
          <w:rFonts w:ascii="Times New Roman" w:eastAsia="Times New Roman" w:hAnsi="Times New Roman" w:cs="Times New Roman"/>
        </w:rPr>
      </w:pPr>
      <w:r>
        <w:rPr>
          <w:rFonts w:ascii="Times New Roman" w:eastAsia="Times New Roman" w:hAnsi="Times New Roman" w:cs="Times New Roman"/>
        </w:rPr>
        <w:t>Календарний графік виконання робіт</w:t>
      </w:r>
    </w:p>
    <w:tbl>
      <w:tblPr>
        <w:tblStyle w:val="afffffffffffffffffffb"/>
        <w:tblpPr w:leftFromText="180" w:rightFromText="180" w:topFromText="180" w:bottomFromText="180" w:vertAnchor="text"/>
        <w:tblW w:w="945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60"/>
        <w:gridCol w:w="2265"/>
        <w:gridCol w:w="735"/>
        <w:gridCol w:w="735"/>
        <w:gridCol w:w="735"/>
        <w:gridCol w:w="720"/>
        <w:gridCol w:w="750"/>
        <w:gridCol w:w="735"/>
        <w:gridCol w:w="735"/>
        <w:gridCol w:w="735"/>
        <w:gridCol w:w="945"/>
      </w:tblGrid>
      <w:tr w:rsidR="0053324A">
        <w:trPr>
          <w:trHeight w:val="1185"/>
        </w:trPr>
        <w:tc>
          <w:tcPr>
            <w:tcW w:w="36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lastRenderedPageBreak/>
              <w:t>№ з/п</w:t>
            </w:r>
          </w:p>
        </w:tc>
        <w:tc>
          <w:tcPr>
            <w:tcW w:w="226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Назва проекту</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Джерела фінансування</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2024</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2025</w:t>
            </w:r>
          </w:p>
        </w:tc>
        <w:tc>
          <w:tcPr>
            <w:tcW w:w="7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2026</w:t>
            </w:r>
          </w:p>
        </w:tc>
        <w:tc>
          <w:tcPr>
            <w:tcW w:w="7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2027</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2028</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2029</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2030</w:t>
            </w:r>
          </w:p>
        </w:tc>
        <w:tc>
          <w:tcPr>
            <w:tcW w:w="9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Загальна вартість реалізації з ПДВ, (млн. грн)</w:t>
            </w:r>
          </w:p>
        </w:tc>
      </w:tr>
      <w:tr w:rsidR="0053324A">
        <w:trPr>
          <w:trHeight w:val="300"/>
        </w:trPr>
        <w:tc>
          <w:tcPr>
            <w:tcW w:w="9450" w:type="dxa"/>
            <w:gridSpan w:val="11"/>
            <w:tcBorders>
              <w:top w:val="single" w:sz="5" w:space="0" w:color="000000"/>
              <w:left w:val="single" w:sz="5" w:space="0" w:color="000000"/>
              <w:bottom w:val="single" w:sz="5" w:space="0" w:color="000000"/>
              <w:right w:val="single" w:sz="5" w:space="0" w:color="000000"/>
            </w:tcBorders>
            <w:shd w:val="clear" w:color="auto" w:fill="B6D7A8"/>
            <w:tcMar>
              <w:top w:w="0" w:type="dxa"/>
              <w:left w:w="0" w:type="dxa"/>
              <w:bottom w:w="0" w:type="dxa"/>
              <w:right w:w="0" w:type="dxa"/>
            </w:tcMar>
            <w:vAlign w:val="bottom"/>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 Громадські будівлі</w:t>
            </w:r>
          </w:p>
        </w:tc>
      </w:tr>
      <w:tr w:rsidR="0053324A">
        <w:trPr>
          <w:trHeight w:val="293"/>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Удосконалення системи енергоменеджменту в будівлях бюджетної сфери</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0,20</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0,50</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Підвищення енергоефективності в будівлях бюджетної сфери (заклади дошкільної освіти)</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7,0</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31,0</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ЕСКО</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14,00</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14,0</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Підвищення енергоефективності в будівлях бюджетної сфери (заклади загальної середньої освіти)</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2,00</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8,0</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35,5</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3,8</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0,9</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12,3</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45,0</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88,0</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13,0</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ЕСКО</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25,00</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25,0</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Підвищення енергоефективності в будівлях бюджетної сфери (заклади охорони здоров’я)</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5,00</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30,6</w:t>
            </w:r>
          </w:p>
        </w:tc>
      </w:tr>
      <w:tr w:rsidR="0053324A">
        <w:trPr>
          <w:trHeight w:val="33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7,00</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44,0</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20,0</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13,00</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74,0</w:t>
            </w:r>
          </w:p>
        </w:tc>
      </w:tr>
      <w:tr w:rsidR="0053324A">
        <w:trPr>
          <w:trHeight w:val="248"/>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КП</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Підвищення енергоефективності в будівлях бюджетної сфери (заклади культури)</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2,50</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13,4</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13,4</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29,1</w:t>
            </w:r>
          </w:p>
        </w:tc>
      </w:tr>
      <w:tr w:rsidR="0053324A">
        <w:trPr>
          <w:trHeight w:val="300"/>
        </w:trPr>
        <w:tc>
          <w:tcPr>
            <w:tcW w:w="3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w:t>
            </w:r>
          </w:p>
        </w:tc>
        <w:tc>
          <w:tcPr>
            <w:tcW w:w="226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Підвищення енергоефективності в будівлях бюджетної сфери (заклади соціального захисту населення)</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6,9</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14,6</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Використання ВДЕ в системі опалення в громадських будівлях</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w:t>
            </w:r>
          </w:p>
        </w:tc>
      </w:tr>
      <w:tr w:rsidR="0053324A">
        <w:trPr>
          <w:trHeight w:val="326"/>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Встановлення відновлювальних джерел енергії в громадських будівлях</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0,6</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4,6</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ЕСКО</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tr>
      <w:tr w:rsidR="0053324A">
        <w:trPr>
          <w:trHeight w:val="300"/>
        </w:trPr>
        <w:tc>
          <w:tcPr>
            <w:tcW w:w="2625" w:type="dxa"/>
            <w:gridSpan w:val="2"/>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Всього</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28,2</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5,9</w:t>
            </w:r>
          </w:p>
        </w:tc>
        <w:tc>
          <w:tcPr>
            <w:tcW w:w="7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48,8</w:t>
            </w:r>
          </w:p>
        </w:tc>
        <w:tc>
          <w:tcPr>
            <w:tcW w:w="7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81,6</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89,6</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114,30</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73,7</w:t>
            </w:r>
          </w:p>
        </w:tc>
        <w:tc>
          <w:tcPr>
            <w:tcW w:w="9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442,1</w:t>
            </w:r>
          </w:p>
        </w:tc>
      </w:tr>
      <w:tr w:rsidR="0053324A">
        <w:trPr>
          <w:trHeight w:val="300"/>
        </w:trPr>
        <w:tc>
          <w:tcPr>
            <w:tcW w:w="9450" w:type="dxa"/>
            <w:gridSpan w:val="11"/>
            <w:tcBorders>
              <w:top w:val="single" w:sz="5" w:space="0" w:color="000000"/>
              <w:left w:val="single" w:sz="5" w:space="0" w:color="000000"/>
              <w:bottom w:val="single" w:sz="5" w:space="0" w:color="000000"/>
              <w:right w:val="single" w:sz="5" w:space="0" w:color="000000"/>
            </w:tcBorders>
            <w:shd w:val="clear" w:color="auto" w:fill="B6D7A8"/>
            <w:tcMar>
              <w:top w:w="0" w:type="dxa"/>
              <w:left w:w="0" w:type="dxa"/>
              <w:bottom w:w="0" w:type="dxa"/>
              <w:right w:w="0" w:type="dxa"/>
            </w:tcMar>
            <w:vAlign w:val="bottom"/>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 Зовнішнє освітлення</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Реконструкція системи зовнішнього освітлення. Запровадження автоматизованої системи управління зовнішнім міським освітленням. Встановлення ВДЕ на </w:t>
            </w:r>
            <w:r>
              <w:rPr>
                <w:rFonts w:ascii="Times New Roman" w:eastAsia="Times New Roman" w:hAnsi="Times New Roman" w:cs="Times New Roman"/>
                <w:sz w:val="18"/>
                <w:szCs w:val="18"/>
              </w:rPr>
              <w:lastRenderedPageBreak/>
              <w:t>об’єктах зовнішнього освітлення міста</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КП</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w:t>
            </w:r>
          </w:p>
        </w:tc>
      </w:tr>
      <w:tr w:rsidR="0053324A">
        <w:trPr>
          <w:trHeight w:val="878"/>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tr>
      <w:tr w:rsidR="0053324A">
        <w:trPr>
          <w:trHeight w:val="300"/>
        </w:trPr>
        <w:tc>
          <w:tcPr>
            <w:tcW w:w="2625" w:type="dxa"/>
            <w:gridSpan w:val="2"/>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Всього</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0</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0</w:t>
            </w:r>
          </w:p>
        </w:tc>
        <w:tc>
          <w:tcPr>
            <w:tcW w:w="7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0,3</w:t>
            </w:r>
          </w:p>
        </w:tc>
        <w:tc>
          <w:tcPr>
            <w:tcW w:w="7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0,3</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3,5</w:t>
            </w:r>
          </w:p>
        </w:tc>
        <w:tc>
          <w:tcPr>
            <w:tcW w:w="9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8,1</w:t>
            </w:r>
          </w:p>
        </w:tc>
      </w:tr>
      <w:tr w:rsidR="0053324A">
        <w:trPr>
          <w:trHeight w:val="300"/>
        </w:trPr>
        <w:tc>
          <w:tcPr>
            <w:tcW w:w="9450" w:type="dxa"/>
            <w:gridSpan w:val="11"/>
            <w:tcBorders>
              <w:top w:val="single" w:sz="5" w:space="0" w:color="000000"/>
              <w:left w:val="single" w:sz="5" w:space="0" w:color="000000"/>
              <w:bottom w:val="single" w:sz="5" w:space="0" w:color="000000"/>
              <w:right w:val="single" w:sz="5" w:space="0" w:color="000000"/>
            </w:tcBorders>
            <w:shd w:val="clear" w:color="auto" w:fill="B6D7A8"/>
            <w:tcMar>
              <w:top w:w="0" w:type="dxa"/>
              <w:left w:w="0" w:type="dxa"/>
              <w:bottom w:w="0" w:type="dxa"/>
              <w:right w:w="0" w:type="dxa"/>
            </w:tcMar>
            <w:vAlign w:val="bottom"/>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3. Теплопостачання</w:t>
            </w:r>
          </w:p>
        </w:tc>
      </w:tr>
      <w:tr w:rsidR="0053324A">
        <w:trPr>
          <w:trHeight w:val="338"/>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Модернізація міських котелень</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53</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18,4</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72,4</w:t>
            </w:r>
          </w:p>
        </w:tc>
      </w:tr>
      <w:tr w:rsidR="0053324A">
        <w:trPr>
          <w:trHeight w:val="308"/>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11,0</w:t>
            </w:r>
          </w:p>
        </w:tc>
      </w:tr>
      <w:tr w:rsidR="0053324A">
        <w:trPr>
          <w:trHeight w:val="323"/>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КП</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Реконструкція теплових мереж із заміною аварійних ділянок на труби на попередньо ізольовані трубопроводи з використанням ППУ ізоляції (12 км в однотрубному вимірі)</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КП</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w:t>
            </w:r>
          </w:p>
        </w:tc>
      </w:tr>
      <w:tr w:rsidR="0053324A">
        <w:trPr>
          <w:trHeight w:val="741"/>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6,9</w:t>
            </w:r>
          </w:p>
        </w:tc>
      </w:tr>
      <w:tr w:rsidR="0053324A">
        <w:trPr>
          <w:trHeight w:val="511"/>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12,6</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84,0</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96,6</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Заміна насосного обладнання</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5,5</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5,5</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Впровадження розподіленої генерації</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КП</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8,4</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18,2</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30,7</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Диспетчеризація</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КП</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3.6</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Встановлення ВДЕ на об’єктах теплопостачання</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6,6</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8,6</w:t>
            </w:r>
          </w:p>
        </w:tc>
      </w:tr>
      <w:tr w:rsidR="0053324A">
        <w:trPr>
          <w:trHeight w:val="42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0,6</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50,8</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58,4</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КП</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w:t>
            </w:r>
          </w:p>
        </w:tc>
      </w:tr>
      <w:tr w:rsidR="0053324A">
        <w:trPr>
          <w:trHeight w:val="300"/>
        </w:trPr>
        <w:tc>
          <w:tcPr>
            <w:tcW w:w="2625" w:type="dxa"/>
            <w:gridSpan w:val="2"/>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Всього</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5,8</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14,8</w:t>
            </w:r>
          </w:p>
        </w:tc>
        <w:tc>
          <w:tcPr>
            <w:tcW w:w="7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76,9</w:t>
            </w:r>
          </w:p>
        </w:tc>
        <w:tc>
          <w:tcPr>
            <w:tcW w:w="7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59</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111,2</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32,4</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16,0</w:t>
            </w:r>
          </w:p>
        </w:tc>
        <w:tc>
          <w:tcPr>
            <w:tcW w:w="9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316,1</w:t>
            </w:r>
          </w:p>
        </w:tc>
      </w:tr>
      <w:tr w:rsidR="0053324A">
        <w:trPr>
          <w:trHeight w:val="300"/>
        </w:trPr>
        <w:tc>
          <w:tcPr>
            <w:tcW w:w="9450" w:type="dxa"/>
            <w:gridSpan w:val="11"/>
            <w:tcBorders>
              <w:top w:val="single" w:sz="5" w:space="0" w:color="000000"/>
              <w:left w:val="single" w:sz="5" w:space="0" w:color="000000"/>
              <w:bottom w:val="single" w:sz="5" w:space="0" w:color="000000"/>
              <w:right w:val="single" w:sz="5" w:space="0" w:color="000000"/>
            </w:tcBorders>
            <w:shd w:val="clear" w:color="auto" w:fill="B6D7A8"/>
            <w:tcMar>
              <w:top w:w="0" w:type="dxa"/>
              <w:left w:w="0" w:type="dxa"/>
              <w:bottom w:w="0" w:type="dxa"/>
              <w:right w:w="0" w:type="dxa"/>
            </w:tcMar>
            <w:vAlign w:val="bottom"/>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4. Об’єкти водопостачання і водовідведення</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Модернізація насосного обладнання</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7,5</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4.2</w:t>
            </w:r>
          </w:p>
        </w:tc>
        <w:tc>
          <w:tcPr>
            <w:tcW w:w="2265" w:type="dxa"/>
            <w:vMerge w:val="restart"/>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Удосконалення системи управління та диспетчеризації виробничих процесів. Оптимізація втрат води в інженерних мережах та системи управління</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0,7</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w:t>
            </w:r>
          </w:p>
        </w:tc>
      </w:tr>
      <w:tr w:rsidR="0053324A">
        <w:trPr>
          <w:trHeight w:val="845"/>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0,8</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0,8</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12,6</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Заміна аварійних мереж</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77</w:t>
            </w:r>
          </w:p>
        </w:tc>
      </w:tr>
      <w:tr w:rsidR="0053324A">
        <w:trPr>
          <w:trHeight w:val="405"/>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КП</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Використання відновлювальних джерел енергії на об’єктах водопостачання і водовідведення</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ЕСКО</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w:t>
            </w:r>
          </w:p>
        </w:tc>
      </w:tr>
      <w:tr w:rsidR="0053324A">
        <w:trPr>
          <w:trHeight w:val="300"/>
        </w:trPr>
        <w:tc>
          <w:tcPr>
            <w:tcW w:w="2625" w:type="dxa"/>
            <w:gridSpan w:val="2"/>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Всього</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0</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6</w:t>
            </w:r>
          </w:p>
        </w:tc>
        <w:tc>
          <w:tcPr>
            <w:tcW w:w="7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w:t>
            </w:r>
          </w:p>
        </w:tc>
        <w:tc>
          <w:tcPr>
            <w:tcW w:w="7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17,5</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35</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41,5</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41,5</w:t>
            </w:r>
          </w:p>
        </w:tc>
        <w:tc>
          <w:tcPr>
            <w:tcW w:w="9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161,5</w:t>
            </w:r>
          </w:p>
        </w:tc>
      </w:tr>
      <w:tr w:rsidR="0053324A">
        <w:trPr>
          <w:trHeight w:val="300"/>
        </w:trPr>
        <w:tc>
          <w:tcPr>
            <w:tcW w:w="9450" w:type="dxa"/>
            <w:gridSpan w:val="11"/>
            <w:tcBorders>
              <w:top w:val="single" w:sz="5" w:space="0" w:color="000000"/>
              <w:left w:val="single" w:sz="5" w:space="0" w:color="000000"/>
              <w:bottom w:val="single" w:sz="5" w:space="0" w:color="000000"/>
              <w:right w:val="single" w:sz="5" w:space="0" w:color="000000"/>
            </w:tcBorders>
            <w:shd w:val="clear" w:color="auto" w:fill="B6D7A8"/>
            <w:tcMar>
              <w:top w:w="0" w:type="dxa"/>
              <w:left w:w="0" w:type="dxa"/>
              <w:bottom w:w="0" w:type="dxa"/>
              <w:right w:w="0" w:type="dxa"/>
            </w:tcMar>
            <w:vAlign w:val="bottom"/>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5. Об'єкти з управління побутовими відходами</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Впровадження роздільного збору твердих побутових відходів</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7,5</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54,5</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64,5</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КП</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w:t>
            </w:r>
          </w:p>
        </w:tc>
      </w:tr>
      <w:tr w:rsidR="0053324A">
        <w:trPr>
          <w:trHeight w:val="300"/>
        </w:trPr>
        <w:tc>
          <w:tcPr>
            <w:tcW w:w="2625" w:type="dxa"/>
            <w:gridSpan w:val="2"/>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Всього</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0</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0</w:t>
            </w:r>
          </w:p>
        </w:tc>
        <w:tc>
          <w:tcPr>
            <w:tcW w:w="7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0,5</w:t>
            </w:r>
          </w:p>
        </w:tc>
        <w:tc>
          <w:tcPr>
            <w:tcW w:w="7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0,5</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0,5</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12</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67,5</w:t>
            </w:r>
          </w:p>
        </w:tc>
        <w:tc>
          <w:tcPr>
            <w:tcW w:w="9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82,0</w:t>
            </w:r>
          </w:p>
        </w:tc>
      </w:tr>
      <w:tr w:rsidR="0053324A">
        <w:trPr>
          <w:trHeight w:val="300"/>
        </w:trPr>
        <w:tc>
          <w:tcPr>
            <w:tcW w:w="9450" w:type="dxa"/>
            <w:gridSpan w:val="11"/>
            <w:tcBorders>
              <w:top w:val="single" w:sz="5" w:space="0" w:color="000000"/>
              <w:left w:val="single" w:sz="5" w:space="0" w:color="000000"/>
              <w:bottom w:val="single" w:sz="5" w:space="0" w:color="000000"/>
              <w:right w:val="single" w:sz="5" w:space="0" w:color="000000"/>
            </w:tcBorders>
            <w:shd w:val="clear" w:color="auto" w:fill="B6D7A8"/>
            <w:tcMar>
              <w:top w:w="0" w:type="dxa"/>
              <w:left w:w="0" w:type="dxa"/>
              <w:bottom w:w="0" w:type="dxa"/>
              <w:right w:w="0" w:type="dxa"/>
            </w:tcMar>
            <w:vAlign w:val="bottom"/>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Житлові будівлі</w:t>
            </w:r>
          </w:p>
        </w:tc>
      </w:tr>
      <w:tr w:rsidR="0053324A">
        <w:trPr>
          <w:trHeight w:val="300"/>
        </w:trPr>
        <w:tc>
          <w:tcPr>
            <w:tcW w:w="9450" w:type="dxa"/>
            <w:gridSpan w:val="11"/>
            <w:tcBorders>
              <w:top w:val="single" w:sz="5" w:space="0" w:color="000000"/>
              <w:left w:val="single" w:sz="5" w:space="0" w:color="000000"/>
              <w:bottom w:val="single" w:sz="5" w:space="0" w:color="000000"/>
              <w:right w:val="single" w:sz="5" w:space="0" w:color="000000"/>
            </w:tcBorders>
            <w:shd w:val="clear" w:color="auto" w:fill="B6D7A8"/>
            <w:tcMar>
              <w:top w:w="0" w:type="dxa"/>
              <w:left w:w="0" w:type="dxa"/>
              <w:bottom w:w="0" w:type="dxa"/>
              <w:right w:w="0" w:type="dxa"/>
            </w:tcMar>
            <w:vAlign w:val="bottom"/>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6. Багатоквартирні житлові будинки</w:t>
            </w:r>
          </w:p>
        </w:tc>
      </w:tr>
      <w:tr w:rsidR="0053324A">
        <w:trPr>
          <w:trHeight w:val="1766"/>
        </w:trPr>
        <w:tc>
          <w:tcPr>
            <w:tcW w:w="3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w:t>
            </w:r>
          </w:p>
        </w:tc>
        <w:tc>
          <w:tcPr>
            <w:tcW w:w="226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Просвітницькі кампанії з інформування мешканців щодо енергоефективних заходів та стимулювання мешканців до створення ОСББ та використання у домогосподарствах енергоощадних технологій</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6.2</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Термомодернізація пілотних багатоквартирних житлових будівель (ОСББ), в тому числі модернізацією системи опалення. Встановлення ВДЕ в житлових будівлях</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КМ</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0,2</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27,4</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112</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213</w:t>
            </w:r>
          </w:p>
        </w:tc>
      </w:tr>
      <w:tr w:rsidR="0053324A">
        <w:trPr>
          <w:trHeight w:val="826"/>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ФЕЕ</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0,7</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11,3</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162</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278</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544</w:t>
            </w:r>
          </w:p>
        </w:tc>
      </w:tr>
      <w:tr w:rsidR="0053324A">
        <w:trPr>
          <w:trHeight w:val="300"/>
        </w:trPr>
        <w:tc>
          <w:tcPr>
            <w:tcW w:w="2625" w:type="dxa"/>
            <w:gridSpan w:val="2"/>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Всього</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16,3</w:t>
            </w:r>
          </w:p>
        </w:tc>
        <w:tc>
          <w:tcPr>
            <w:tcW w:w="7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30,1</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102,5</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232,1</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397,1</w:t>
            </w:r>
          </w:p>
        </w:tc>
        <w:tc>
          <w:tcPr>
            <w:tcW w:w="9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779,1</w:t>
            </w:r>
          </w:p>
        </w:tc>
      </w:tr>
      <w:tr w:rsidR="0053324A">
        <w:trPr>
          <w:trHeight w:val="300"/>
        </w:trPr>
        <w:tc>
          <w:tcPr>
            <w:tcW w:w="9450" w:type="dxa"/>
            <w:gridSpan w:val="11"/>
            <w:tcBorders>
              <w:top w:val="single" w:sz="5" w:space="0" w:color="000000"/>
              <w:left w:val="single" w:sz="5" w:space="0" w:color="000000"/>
              <w:bottom w:val="single" w:sz="5" w:space="0" w:color="000000"/>
              <w:right w:val="single" w:sz="5" w:space="0" w:color="000000"/>
            </w:tcBorders>
            <w:shd w:val="clear" w:color="auto" w:fill="B6D7A8"/>
            <w:tcMar>
              <w:top w:w="0" w:type="dxa"/>
              <w:left w:w="0" w:type="dxa"/>
              <w:bottom w:w="0" w:type="dxa"/>
              <w:right w:w="0" w:type="dxa"/>
            </w:tcMar>
            <w:vAlign w:val="bottom"/>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7.Одноквартирні житлові будинки</w:t>
            </w:r>
          </w:p>
        </w:tc>
      </w:tr>
      <w:tr w:rsidR="0053324A">
        <w:trPr>
          <w:trHeight w:val="300"/>
        </w:trPr>
        <w:tc>
          <w:tcPr>
            <w:tcW w:w="3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7.1</w:t>
            </w:r>
          </w:p>
        </w:tc>
        <w:tc>
          <w:tcPr>
            <w:tcW w:w="226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Просвітницькі кампанії з інформування мешканців щодо енергоефективних заходів та стимулювання мешканців домогосподарств до енергоощадних технологій</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w:t>
            </w:r>
          </w:p>
        </w:tc>
      </w:tr>
      <w:tr w:rsidR="0053324A">
        <w:trPr>
          <w:trHeight w:val="690"/>
        </w:trPr>
        <w:tc>
          <w:tcPr>
            <w:tcW w:w="3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7.2</w:t>
            </w:r>
          </w:p>
        </w:tc>
        <w:tc>
          <w:tcPr>
            <w:tcW w:w="226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Термомодернізація одноквартирних житлових будівель. Встановлення ВДЕ в житлових будівлях</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КМ</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w:t>
            </w:r>
          </w:p>
        </w:tc>
        <w:tc>
          <w:tcPr>
            <w:tcW w:w="7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87</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173</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444</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699,5</w:t>
            </w:r>
          </w:p>
        </w:tc>
        <w:tc>
          <w:tcPr>
            <w:tcW w:w="7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997</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2470,5</w:t>
            </w:r>
          </w:p>
        </w:tc>
      </w:tr>
      <w:tr w:rsidR="0053324A">
        <w:trPr>
          <w:trHeight w:val="300"/>
        </w:trPr>
        <w:tc>
          <w:tcPr>
            <w:tcW w:w="2625" w:type="dxa"/>
            <w:gridSpan w:val="2"/>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Всього</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b/>
                <w:bCs/>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19</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51</w:t>
            </w:r>
          </w:p>
        </w:tc>
        <w:tc>
          <w:tcPr>
            <w:tcW w:w="7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87</w:t>
            </w:r>
          </w:p>
        </w:tc>
        <w:tc>
          <w:tcPr>
            <w:tcW w:w="7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173,1</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444,1</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699,6</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997,1</w:t>
            </w:r>
          </w:p>
        </w:tc>
        <w:tc>
          <w:tcPr>
            <w:tcW w:w="9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2470,9</w:t>
            </w:r>
          </w:p>
        </w:tc>
      </w:tr>
      <w:tr w:rsidR="0053324A">
        <w:trPr>
          <w:trHeight w:val="420"/>
        </w:trPr>
        <w:tc>
          <w:tcPr>
            <w:tcW w:w="9450" w:type="dxa"/>
            <w:gridSpan w:val="11"/>
            <w:tcBorders>
              <w:top w:val="single" w:sz="5" w:space="0" w:color="000000"/>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8. Громадський транспорт</w:t>
            </w:r>
          </w:p>
        </w:tc>
      </w:tr>
      <w:tr w:rsidR="0053324A">
        <w:trPr>
          <w:trHeight w:val="300"/>
        </w:trPr>
        <w:tc>
          <w:tcPr>
            <w:tcW w:w="36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8.1</w:t>
            </w:r>
          </w:p>
        </w:tc>
        <w:tc>
          <w:tcPr>
            <w:tcW w:w="2265"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Підвищення енергоефективності роботи пасажирського транспорту. Впровадження електротранспорту.</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МБ</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5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w:t>
            </w:r>
          </w:p>
        </w:tc>
      </w:tr>
      <w:tr w:rsidR="0053324A">
        <w:trPr>
          <w:trHeight w:val="30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0,9</w:t>
            </w:r>
          </w:p>
        </w:tc>
        <w:tc>
          <w:tcPr>
            <w:tcW w:w="75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9,9</w:t>
            </w:r>
          </w:p>
        </w:tc>
      </w:tr>
      <w:tr w:rsidR="0053324A">
        <w:trPr>
          <w:trHeight w:val="420"/>
        </w:trPr>
        <w:tc>
          <w:tcPr>
            <w:tcW w:w="36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2265"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sz w:val="18"/>
                <w:szCs w:val="18"/>
              </w:rPr>
            </w:pP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КП</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7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w:t>
            </w:r>
          </w:p>
        </w:tc>
        <w:tc>
          <w:tcPr>
            <w:tcW w:w="75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8,5</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w:t>
            </w:r>
          </w:p>
        </w:tc>
        <w:tc>
          <w:tcPr>
            <w:tcW w:w="9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45,0</w:t>
            </w:r>
          </w:p>
        </w:tc>
      </w:tr>
      <w:tr w:rsidR="0053324A">
        <w:trPr>
          <w:trHeight w:val="270"/>
        </w:trPr>
        <w:tc>
          <w:tcPr>
            <w:tcW w:w="2625" w:type="dxa"/>
            <w:gridSpan w:val="2"/>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lastRenderedPageBreak/>
              <w:t>Всього</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jc w:val="center"/>
              <w:rPr>
                <w:rFonts w:ascii="Times New Roman" w:eastAsia="Times New Roman" w:hAnsi="Times New Roman" w:cs="Times New Roman"/>
                <w:b/>
                <w:bCs/>
                <w:sz w:val="18"/>
                <w:szCs w:val="18"/>
              </w:rPr>
            </w:pP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6</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w:t>
            </w:r>
          </w:p>
        </w:tc>
        <w:tc>
          <w:tcPr>
            <w:tcW w:w="7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5,4</w:t>
            </w:r>
          </w:p>
        </w:tc>
        <w:tc>
          <w:tcPr>
            <w:tcW w:w="7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11</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8</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8,5</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16</w:t>
            </w:r>
          </w:p>
        </w:tc>
        <w:tc>
          <w:tcPr>
            <w:tcW w:w="9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57,9</w:t>
            </w:r>
          </w:p>
        </w:tc>
      </w:tr>
      <w:tr w:rsidR="0053324A">
        <w:trPr>
          <w:trHeight w:val="585"/>
        </w:trPr>
        <w:tc>
          <w:tcPr>
            <w:tcW w:w="8505" w:type="dxa"/>
            <w:gridSpan w:val="10"/>
            <w:tcBorders>
              <w:top w:val="single" w:sz="5" w:space="0" w:color="000000"/>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ВСЬОГО за проєктами</w:t>
            </w:r>
          </w:p>
        </w:tc>
        <w:tc>
          <w:tcPr>
            <w:tcW w:w="945" w:type="dxa"/>
            <w:tcBorders>
              <w:top w:val="single" w:sz="5" w:space="0" w:color="000000"/>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bottom"/>
          </w:tcPr>
          <w:p w:rsidR="0053324A" w:rsidRDefault="002B3C69">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4317,7</w:t>
            </w:r>
          </w:p>
        </w:tc>
      </w:tr>
    </w:tbl>
    <w:p w:rsidR="0053324A" w:rsidRDefault="0053324A">
      <w:pPr>
        <w:jc w:val="both"/>
        <w:rPr>
          <w:rFonts w:ascii="Times New Roman" w:eastAsia="Times New Roman" w:hAnsi="Times New Roman" w:cs="Times New Roman"/>
          <w:b/>
          <w:bCs/>
        </w:rPr>
      </w:pPr>
    </w:p>
    <w:p w:rsidR="0053324A" w:rsidRDefault="002B3C69">
      <w:pPr>
        <w:keepNext/>
        <w:keepLines/>
        <w:spacing w:before="160" w:after="80"/>
        <w:rPr>
          <w:rFonts w:ascii="Times New Roman" w:eastAsia="Times New Roman" w:hAnsi="Times New Roman" w:cs="Times New Roman"/>
          <w:b/>
          <w:bCs/>
        </w:rPr>
      </w:pPr>
      <w:r>
        <w:rPr>
          <w:rFonts w:ascii="Times New Roman" w:eastAsia="Times New Roman" w:hAnsi="Times New Roman" w:cs="Times New Roman"/>
          <w:b/>
          <w:bCs/>
        </w:rPr>
        <w:t>5.3 ОРГАНІЗАЦІЙНА СХЕМА ВИКОНАННЯ МЕП</w:t>
      </w:r>
    </w:p>
    <w:p w:rsidR="0053324A" w:rsidRDefault="002B3C69">
      <w:pPr>
        <w:spacing w:after="0" w:line="276" w:lineRule="auto"/>
        <w:ind w:firstLine="709"/>
        <w:jc w:val="both"/>
        <w:rPr>
          <w:rFonts w:ascii="Times New Roman" w:eastAsia="Times New Roman" w:hAnsi="Times New Roman" w:cs="Times New Roman"/>
        </w:rPr>
      </w:pPr>
      <w:r>
        <w:rPr>
          <w:rFonts w:ascii="Times New Roman" w:eastAsia="Times New Roman" w:hAnsi="Times New Roman" w:cs="Times New Roman"/>
        </w:rPr>
        <w:t>Однією з ключових умов ефективного впровадження Муніципального енергетичного плану є оптимізація управлінських структур, залучення компетентних фахівців та чітке визначення відповідальних підрозділів, задіяних у всіх етапах реалізації плану.</w:t>
      </w:r>
    </w:p>
    <w:p w:rsidR="0053324A" w:rsidRDefault="002B3C69">
      <w:pPr>
        <w:spacing w:after="0" w:line="276"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З метою підтримки національних цілей у сфері енергоефективності, розвитку відновлюваних джерел енергії, залучення інвестицій, координації дій учасників місцевого енергетичного ринку та впровадження єдиної енергетичної політики, рішенням міської ради створено робочу групу з питань сталого енергетичного розвитку Звягельської міської територіальної громади. Це постійно діючий консультативно-дорадчий орган, головним завданням якого є координація розробки та реалізації місцевої енергетичної політики. </w:t>
      </w:r>
    </w:p>
    <w:p w:rsidR="0053324A" w:rsidRDefault="002B3C69">
      <w:pPr>
        <w:spacing w:after="0" w:line="276" w:lineRule="auto"/>
        <w:ind w:firstLine="709"/>
        <w:jc w:val="both"/>
        <w:rPr>
          <w:rFonts w:ascii="Times New Roman" w:eastAsia="Times New Roman" w:hAnsi="Times New Roman" w:cs="Times New Roman"/>
        </w:rPr>
      </w:pPr>
      <w:r>
        <w:rPr>
          <w:rFonts w:ascii="Times New Roman" w:eastAsia="Times New Roman" w:hAnsi="Times New Roman" w:cs="Times New Roman"/>
        </w:rPr>
        <w:t>У межах своєї компетенції робоча група виконує такі функції:</w:t>
      </w:r>
    </w:p>
    <w:p w:rsidR="0053324A" w:rsidRDefault="002B3C69">
      <w:pPr>
        <w:numPr>
          <w:ilvl w:val="0"/>
          <w:numId w:val="22"/>
        </w:numPr>
        <w:spacing w:after="0" w:line="276" w:lineRule="auto"/>
        <w:ind w:left="708"/>
        <w:jc w:val="both"/>
        <w:rPr>
          <w:rFonts w:ascii="Times New Roman" w:eastAsia="Times New Roman" w:hAnsi="Times New Roman" w:cs="Times New Roman"/>
        </w:rPr>
      </w:pPr>
      <w:r>
        <w:rPr>
          <w:rFonts w:ascii="Times New Roman" w:eastAsia="Times New Roman" w:hAnsi="Times New Roman" w:cs="Times New Roman"/>
        </w:rPr>
        <w:t>формує концепцію місцевої енергетичної політики;</w:t>
      </w:r>
    </w:p>
    <w:p w:rsidR="0053324A" w:rsidRDefault="002B3C69">
      <w:pPr>
        <w:numPr>
          <w:ilvl w:val="0"/>
          <w:numId w:val="22"/>
        </w:numPr>
        <w:spacing w:after="0" w:line="276" w:lineRule="auto"/>
        <w:ind w:left="708"/>
        <w:jc w:val="both"/>
        <w:rPr>
          <w:rFonts w:ascii="Times New Roman" w:eastAsia="Times New Roman" w:hAnsi="Times New Roman" w:cs="Times New Roman"/>
        </w:rPr>
      </w:pPr>
      <w:r>
        <w:rPr>
          <w:rFonts w:ascii="Times New Roman" w:eastAsia="Times New Roman" w:hAnsi="Times New Roman" w:cs="Times New Roman"/>
        </w:rPr>
        <w:t>розробляє пропозиції щодо  вдосконалення системи енергоменеджменту;</w:t>
      </w:r>
    </w:p>
    <w:p w:rsidR="0053324A" w:rsidRDefault="002B3C69">
      <w:pPr>
        <w:numPr>
          <w:ilvl w:val="0"/>
          <w:numId w:val="22"/>
        </w:numPr>
        <w:spacing w:after="0" w:line="276" w:lineRule="auto"/>
        <w:ind w:left="708"/>
        <w:jc w:val="both"/>
        <w:rPr>
          <w:rFonts w:ascii="Times New Roman" w:eastAsia="Times New Roman" w:hAnsi="Times New Roman" w:cs="Times New Roman"/>
        </w:rPr>
      </w:pPr>
      <w:r>
        <w:rPr>
          <w:rFonts w:ascii="Times New Roman" w:eastAsia="Times New Roman" w:hAnsi="Times New Roman" w:cs="Times New Roman"/>
        </w:rPr>
        <w:t>подає запити та отримує інформацію щодо функціонування енергетичної сфери громади до підприємств, установ всіх форм власності;</w:t>
      </w:r>
    </w:p>
    <w:p w:rsidR="0053324A" w:rsidRDefault="002B3C69">
      <w:pPr>
        <w:numPr>
          <w:ilvl w:val="0"/>
          <w:numId w:val="22"/>
        </w:numPr>
        <w:spacing w:after="0" w:line="276" w:lineRule="auto"/>
        <w:ind w:left="708"/>
        <w:jc w:val="both"/>
        <w:rPr>
          <w:rFonts w:ascii="Times New Roman" w:eastAsia="Times New Roman" w:hAnsi="Times New Roman" w:cs="Times New Roman"/>
        </w:rPr>
      </w:pPr>
      <w:r>
        <w:rPr>
          <w:rFonts w:ascii="Times New Roman" w:eastAsia="Times New Roman" w:hAnsi="Times New Roman" w:cs="Times New Roman"/>
        </w:rPr>
        <w:t>проводить моніторинг виконання Муніципального енергетичного плану;</w:t>
      </w:r>
    </w:p>
    <w:p w:rsidR="0053324A" w:rsidRDefault="002B3C69">
      <w:pPr>
        <w:numPr>
          <w:ilvl w:val="0"/>
          <w:numId w:val="22"/>
        </w:numPr>
        <w:spacing w:after="0" w:line="276" w:lineRule="auto"/>
        <w:ind w:left="708"/>
        <w:jc w:val="both"/>
        <w:rPr>
          <w:rFonts w:ascii="Times New Roman" w:eastAsia="Times New Roman" w:hAnsi="Times New Roman" w:cs="Times New Roman"/>
        </w:rPr>
      </w:pPr>
      <w:r>
        <w:rPr>
          <w:rFonts w:ascii="Times New Roman" w:eastAsia="Times New Roman" w:hAnsi="Times New Roman" w:cs="Times New Roman"/>
        </w:rPr>
        <w:t>здійснює контроль за дотриманням графіку виконанням заходів передбачених МЕП.</w:t>
      </w:r>
      <w:r>
        <w:rPr>
          <w:rFonts w:ascii="Times New Roman" w:eastAsia="Times New Roman" w:hAnsi="Times New Roman" w:cs="Times New Roman"/>
        </w:rPr>
        <w:br/>
      </w:r>
    </w:p>
    <w:p w:rsidR="0053324A" w:rsidRDefault="002B3C69">
      <w:pPr>
        <w:spacing w:after="0" w:line="276" w:lineRule="auto"/>
        <w:ind w:firstLine="709"/>
        <w:jc w:val="both"/>
        <w:rPr>
          <w:rFonts w:ascii="Times New Roman" w:eastAsia="Times New Roman" w:hAnsi="Times New Roman" w:cs="Times New Roman"/>
        </w:rPr>
      </w:pPr>
      <w:r>
        <w:rPr>
          <w:rFonts w:ascii="Times New Roman" w:eastAsia="Times New Roman" w:hAnsi="Times New Roman" w:cs="Times New Roman"/>
        </w:rPr>
        <w:t>Робоча група аналізує перебіг реалізації МЕП та місцевої енергетичної політики, визначає причини труднощів, готує пропозиції щодо вдосконалення організаційного та технічного супроводу процесу, а також подає відповідні рекомендації міському голові для подальших управлінських рішень.</w:t>
      </w:r>
    </w:p>
    <w:p w:rsidR="0053324A" w:rsidRDefault="002B3C69">
      <w:pPr>
        <w:spacing w:before="16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До складу робочої групи включено заступників міського голови з питань діяльності виконавчих органів ради, депутатів міської ради, керівників структурних підрозділів, представників водопостачального та теплопостачального підприємств.  </w:t>
      </w:r>
    </w:p>
    <w:p w:rsidR="0053324A" w:rsidRDefault="002B3C69">
      <w:pPr>
        <w:spacing w:before="16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Організаційна структура впровадження МЕП є суттєвим елементом у системі енергоменеджменту Звягельської міської територіальної громади. </w:t>
      </w:r>
    </w:p>
    <w:p w:rsidR="0053324A" w:rsidRDefault="002B3C69">
      <w:pPr>
        <w:spacing w:before="16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Поточний контроль, обмін інформацією між зацікавленими сторонами та координацію дій всіх учасників забезпечуватиме відділ підтримки громадських ініціатив та енергоефективності міської ради. </w:t>
      </w:r>
    </w:p>
    <w:p w:rsidR="0053324A" w:rsidRDefault="002B3C69">
      <w:pPr>
        <w:spacing w:before="160" w:line="240" w:lineRule="auto"/>
        <w:ind w:firstLine="720"/>
        <w:jc w:val="both"/>
        <w:rPr>
          <w:rFonts w:ascii="Times New Roman" w:eastAsia="Times New Roman" w:hAnsi="Times New Roman" w:cs="Times New Roman"/>
        </w:rPr>
      </w:pPr>
      <w:r>
        <w:rPr>
          <w:rFonts w:ascii="Times New Roman" w:eastAsia="Times New Roman" w:hAnsi="Times New Roman" w:cs="Times New Roman"/>
        </w:rPr>
        <w:t>У всіх структурних підрозділах виконавчого комітету та підприємствах, у яких передбачено  впровадження заходів МЕП, визначено відповідальних осіб за моніторинг споживання ПЕР. Відповідальні особи у бюджетних установах та на комунальних підприємствах виконуватимуть роль енергоменеджерів цих установ. Більш детальну інформації щодо моніторингу споживання енергоресурсів надано в окремому розділі.</w:t>
      </w:r>
    </w:p>
    <w:p w:rsidR="0053324A" w:rsidRDefault="002B3C69">
      <w:pPr>
        <w:spacing w:before="16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Загальну адміністративну структуру впровадження МЕП приведено на рис. 5.11. </w:t>
      </w:r>
    </w:p>
    <w:p w:rsidR="0053324A" w:rsidRDefault="002B3C69">
      <w:pPr>
        <w:spacing w:before="16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Основна функція робочої групи - загальний нагляд за проєктами, затвердження рішень, моніторинг результатів, коригування стратегії. </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Відділ підтримки громадських ініціатив та енергоефективності міської ради здійснює координацію всіх етапів реалізації заходів МЕП, комунікацію з робочою групою, моніторинг досягнення цілей і контроль строків їх реалізації, підготовку річних моніторингових звітів.</w:t>
      </w:r>
    </w:p>
    <w:p w:rsidR="0053324A" w:rsidRDefault="002B3C69">
      <w:pPr>
        <w:spacing w:before="160" w:line="276" w:lineRule="auto"/>
        <w:ind w:firstLine="720"/>
        <w:jc w:val="both"/>
        <w:rPr>
          <w:rFonts w:ascii="Times New Roman" w:eastAsia="Times New Roman" w:hAnsi="Times New Roman" w:cs="Times New Roman"/>
        </w:rPr>
      </w:pPr>
      <w:r>
        <w:rPr>
          <w:rFonts w:ascii="Times New Roman" w:eastAsia="Times New Roman" w:hAnsi="Times New Roman" w:cs="Times New Roman"/>
        </w:rPr>
        <w:lastRenderedPageBreak/>
        <w:t>Для ефективної організації та реалізації проєктів МЕП доцільно створити групи з впровадження проєктів (ГВП) - робочі групи, що створюються для управління проєктами на час їх реалізації, до яких входять ключові стейкхолдери та бенефіціари проєкту та які очолюються міським головою або профільним заступником міського голови. Основними функціями ГВП є: координація дій між усіма учасниками процесу, планування та супровід реалізації проєкту, розробка технічних або організаційних рішень, управління ризиками, моніторинг виконання заходів та досягнення результатів проєкту, підготовка звітності, інформування громадськості та зацікавлених сторін про перебіг і досягнення проєкту.</w:t>
      </w:r>
    </w:p>
    <w:p w:rsidR="0053324A" w:rsidRDefault="002B3C69">
      <w:pPr>
        <w:spacing w:after="0" w:line="240" w:lineRule="auto"/>
        <w:jc w:val="both"/>
        <w:rPr>
          <w:rFonts w:ascii="Times New Roman" w:eastAsia="Times New Roman" w:hAnsi="Times New Roman" w:cs="Times New Roman"/>
        </w:rPr>
      </w:pPr>
      <w:r>
        <w:rPr>
          <w:rFonts w:ascii="Times New Roman" w:eastAsia="Times New Roman" w:hAnsi="Times New Roman" w:cs="Times New Roman"/>
          <w:noProof/>
          <w:lang w:val="ru-RU" w:eastAsia="ru-RU"/>
        </w:rPr>
        <w:drawing>
          <wp:inline distT="114300" distB="114300" distL="114300" distR="114300">
            <wp:extent cx="6019800" cy="3206550"/>
            <wp:effectExtent l="0" t="0" r="0" b="0"/>
            <wp:docPr id="223"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43"/>
                    <a:srcRect/>
                    <a:stretch>
                      <a:fillRect/>
                    </a:stretch>
                  </pic:blipFill>
                  <pic:spPr>
                    <a:xfrm>
                      <a:off x="0" y="0"/>
                      <a:ext cx="6019800" cy="3206550"/>
                    </a:xfrm>
                    <a:prstGeom prst="rect">
                      <a:avLst/>
                    </a:prstGeom>
                    <a:ln/>
                  </pic:spPr>
                </pic:pic>
              </a:graphicData>
            </a:graphic>
          </wp:inline>
        </w:drawing>
      </w:r>
    </w:p>
    <w:p w:rsidR="0053324A" w:rsidRDefault="002B3C69">
      <w:pPr>
        <w:spacing w:line="276" w:lineRule="auto"/>
        <w:jc w:val="center"/>
        <w:rPr>
          <w:rFonts w:ascii="Times New Roman" w:eastAsia="Times New Roman" w:hAnsi="Times New Roman" w:cs="Times New Roman"/>
        </w:rPr>
      </w:pPr>
      <w:r>
        <w:rPr>
          <w:rFonts w:ascii="Times New Roman" w:eastAsia="Times New Roman" w:hAnsi="Times New Roman" w:cs="Times New Roman"/>
        </w:rPr>
        <w:t>Рис. 5.11. Адміністративна структура впровадження МЕП</w:t>
      </w:r>
    </w:p>
    <w:p w:rsidR="0053324A" w:rsidRDefault="002B3C69">
      <w:pPr>
        <w:spacing w:before="160" w:line="276" w:lineRule="auto"/>
        <w:ind w:firstLine="720"/>
        <w:jc w:val="both"/>
        <w:rPr>
          <w:rFonts w:ascii="Times New Roman" w:eastAsia="Times New Roman" w:hAnsi="Times New Roman" w:cs="Times New Roman"/>
        </w:rPr>
      </w:pPr>
      <w:r>
        <w:rPr>
          <w:rFonts w:ascii="Times New Roman" w:eastAsia="Times New Roman" w:hAnsi="Times New Roman" w:cs="Times New Roman"/>
        </w:rPr>
        <w:t>Ця структура дозволяє ефективно розподілити функції між командами, забезпечити належний контроль і своєчасно реагувати на будь-які зміни чи виклики.</w:t>
      </w:r>
    </w:p>
    <w:p w:rsidR="0053324A" w:rsidRDefault="0053324A">
      <w:pPr>
        <w:keepNext/>
        <w:keepLines/>
        <w:spacing w:before="160" w:after="80"/>
        <w:jc w:val="both"/>
        <w:rPr>
          <w:rFonts w:ascii="Times New Roman" w:eastAsia="Times New Roman" w:hAnsi="Times New Roman" w:cs="Times New Roman"/>
          <w:b/>
          <w:bCs/>
        </w:rPr>
      </w:pPr>
      <w:bookmarkStart w:id="33" w:name="_heading=h.smxtzi8s2lkr" w:colFirst="0" w:colLast="0"/>
      <w:bookmarkEnd w:id="33"/>
    </w:p>
    <w:p w:rsidR="0053324A" w:rsidRDefault="002B3C69">
      <w:pPr>
        <w:keepNext/>
        <w:keepLines/>
        <w:spacing w:before="160" w:after="80"/>
        <w:jc w:val="both"/>
        <w:rPr>
          <w:rFonts w:ascii="Times New Roman" w:eastAsia="Times New Roman" w:hAnsi="Times New Roman" w:cs="Times New Roman"/>
          <w:b/>
          <w:bCs/>
        </w:rPr>
      </w:pPr>
      <w:bookmarkStart w:id="34" w:name="_heading=h.id3i98z71h3m" w:colFirst="0" w:colLast="0"/>
      <w:bookmarkEnd w:id="34"/>
      <w:r>
        <w:rPr>
          <w:rFonts w:ascii="Times New Roman" w:eastAsia="Times New Roman" w:hAnsi="Times New Roman" w:cs="Times New Roman"/>
          <w:b/>
          <w:bCs/>
        </w:rPr>
        <w:t>5.4. ОСНОВНІ ПОТЕНЦІЙНІ ВНУТРІШНІ І ЗОВНІШНІ РИЗИКИ ПРИ ВИКОНАННІ МЕП ТА РЕАЛІЗАЦІЇ МУНІЦИПАЛЬНИХ ПРОЄКТІВ, ТА МОЖЛИВИХ ДІЙ ЩОДО ЗНИЖЕННЯ ВИЗНАЧЕНИХ РИЗИКІВ</w:t>
      </w:r>
    </w:p>
    <w:p w:rsidR="0053324A" w:rsidRDefault="002B3C69">
      <w:pPr>
        <w:spacing w:after="0" w:line="276" w:lineRule="auto"/>
        <w:ind w:firstLine="709"/>
        <w:jc w:val="both"/>
        <w:rPr>
          <w:rFonts w:ascii="Times New Roman" w:eastAsia="Times New Roman" w:hAnsi="Times New Roman" w:cs="Times New Roman"/>
        </w:rPr>
      </w:pPr>
      <w:r>
        <w:rPr>
          <w:rFonts w:ascii="Times New Roman" w:eastAsia="Times New Roman" w:hAnsi="Times New Roman" w:cs="Times New Roman"/>
        </w:rPr>
        <w:t>Успішна реалізація Муніципального енергетичного плану значною мірою залежить від зовнішніх і внутрішніх факторів, що можуть змінюватися в умовах нестабільності. Аналіз ризиків і припущень виступає ключовим інструментом у стратегічному плануванні, який дозволяє заздалегідь визначити потенційні виклики, оцінити їхній вплив і підготувати сценарії реагування. Зокрема, припущення є умовами, які приймаються як базові для планування, але можуть не справдитися. У разі їх порушення існує ризик відхилення від запланованих результатів, тому важливо передбачити альтернативні сценарії.</w:t>
      </w:r>
    </w:p>
    <w:p w:rsidR="0053324A" w:rsidRDefault="002B3C69">
      <w:pPr>
        <w:spacing w:before="240" w:after="200" w:line="240" w:lineRule="auto"/>
        <w:jc w:val="both"/>
        <w:rPr>
          <w:rFonts w:ascii="Times New Roman" w:eastAsia="Times New Roman" w:hAnsi="Times New Roman" w:cs="Times New Roman"/>
          <w:b/>
          <w:bCs/>
        </w:rPr>
      </w:pPr>
      <w:bookmarkStart w:id="35" w:name="_heading=h.q6twpkjfxnzw" w:colFirst="0" w:colLast="0"/>
      <w:bookmarkEnd w:id="35"/>
      <w:r>
        <w:rPr>
          <w:rFonts w:ascii="Times New Roman" w:eastAsia="Times New Roman" w:hAnsi="Times New Roman" w:cs="Times New Roman"/>
          <w:b/>
          <w:bCs/>
        </w:rPr>
        <w:t>5.4.1 Ключові припущення</w:t>
      </w:r>
    </w:p>
    <w:p w:rsidR="0053324A" w:rsidRDefault="002B3C69">
      <w:pPr>
        <w:spacing w:after="0" w:line="240" w:lineRule="auto"/>
        <w:ind w:firstLine="708"/>
        <w:jc w:val="both"/>
        <w:rPr>
          <w:rFonts w:ascii="Times New Roman" w:eastAsia="Times New Roman" w:hAnsi="Times New Roman" w:cs="Times New Roman"/>
          <w:b/>
          <w:bCs/>
        </w:rPr>
      </w:pPr>
      <w:r>
        <w:rPr>
          <w:rFonts w:ascii="Times New Roman" w:eastAsia="Times New Roman" w:hAnsi="Times New Roman" w:cs="Times New Roman"/>
          <w:b/>
          <w:bCs/>
        </w:rPr>
        <w:t>Припущення щодо припинення військових дій на час реалізації МЕП</w:t>
      </w:r>
    </w:p>
    <w:p w:rsidR="0053324A" w:rsidRDefault="002B3C69">
      <w:pPr>
        <w:spacing w:after="0" w:line="276"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Для успішного виконання плану передбачається, що бойові дії на території громади або поблизу не відбуватимуться. Вірогідність зупинки воєнних дій на території країни в короткостроковій перспективі характеризується високим рівнем невизначеності, проте громада </w:t>
      </w:r>
      <w:r>
        <w:rPr>
          <w:rFonts w:ascii="Times New Roman" w:eastAsia="Times New Roman" w:hAnsi="Times New Roman" w:cs="Times New Roman"/>
        </w:rPr>
        <w:lastRenderedPageBreak/>
        <w:t xml:space="preserve">розглядає цей сценарій як базовий для планування. У разі відновлення або загострення бойових дій значна частина ресурсів буде перенаправлена на оборону та відновлення зруйнованої інфраструктури, що уповільнить або унеможливить реалізацію енергоефективних заходів. </w:t>
      </w:r>
    </w:p>
    <w:p w:rsidR="0053324A" w:rsidRDefault="0053324A">
      <w:pPr>
        <w:spacing w:after="0" w:line="240" w:lineRule="auto"/>
        <w:ind w:firstLine="708"/>
        <w:jc w:val="both"/>
        <w:rPr>
          <w:rFonts w:ascii="Times New Roman" w:eastAsia="Times New Roman" w:hAnsi="Times New Roman" w:cs="Times New Roman"/>
        </w:rPr>
      </w:pPr>
    </w:p>
    <w:p w:rsidR="0053324A" w:rsidRDefault="002B3C69">
      <w:pPr>
        <w:spacing w:after="0" w:line="240" w:lineRule="auto"/>
        <w:ind w:firstLine="708"/>
        <w:jc w:val="both"/>
        <w:rPr>
          <w:rFonts w:ascii="Times New Roman" w:eastAsia="Times New Roman" w:hAnsi="Times New Roman" w:cs="Times New Roman"/>
          <w:b/>
          <w:bCs/>
        </w:rPr>
      </w:pPr>
      <w:r>
        <w:rPr>
          <w:rFonts w:ascii="Times New Roman" w:eastAsia="Times New Roman" w:hAnsi="Times New Roman" w:cs="Times New Roman"/>
          <w:b/>
          <w:bCs/>
        </w:rPr>
        <w:t>Припущення щодо стабільності внутрішньої політичної ситуації</w:t>
      </w:r>
    </w:p>
    <w:p w:rsidR="0053324A" w:rsidRDefault="002B3C69">
      <w:pPr>
        <w:spacing w:after="0" w:line="240" w:lineRule="auto"/>
        <w:ind w:firstLine="708"/>
        <w:jc w:val="both"/>
        <w:rPr>
          <w:rFonts w:ascii="Times New Roman" w:eastAsia="Times New Roman" w:hAnsi="Times New Roman" w:cs="Times New Roman"/>
        </w:rPr>
      </w:pPr>
      <w:r>
        <w:rPr>
          <w:rFonts w:ascii="Times New Roman" w:eastAsia="Times New Roman" w:hAnsi="Times New Roman" w:cs="Times New Roman"/>
        </w:rPr>
        <w:t>Очікується, що внутрішньополітична ситуація в країні залишатиметься стабільною, а державна політика підтримуватиме курс на енергоефективність відповідно до міжнародних зобов’язань України. Це створює сприятливе нормативне середовище для реалізації заходів МЕП. Навіть у разі певних змін у законодавстві, значна частина запланованих заходів можуть бути реалізовані за рахунок місцевих ресурсів та кредитування. Роль місцевої влади в управлінні енергоефективністю залишається ключовою, тому важливо забезпечити економічну обґрунтованість ініціатив, щоб зменшити залежність від політичних коливань.</w:t>
      </w:r>
    </w:p>
    <w:p w:rsidR="0053324A" w:rsidRDefault="0053324A">
      <w:pPr>
        <w:spacing w:after="0" w:line="240" w:lineRule="auto"/>
        <w:ind w:firstLine="708"/>
        <w:jc w:val="both"/>
        <w:rPr>
          <w:rFonts w:ascii="Times New Roman" w:eastAsia="Times New Roman" w:hAnsi="Times New Roman" w:cs="Times New Roman"/>
        </w:rPr>
      </w:pPr>
    </w:p>
    <w:p w:rsidR="0053324A" w:rsidRDefault="002B3C69">
      <w:pPr>
        <w:spacing w:after="0" w:line="240" w:lineRule="auto"/>
        <w:ind w:firstLine="708"/>
        <w:jc w:val="both"/>
        <w:rPr>
          <w:rFonts w:ascii="Times New Roman" w:eastAsia="Times New Roman" w:hAnsi="Times New Roman" w:cs="Times New Roman"/>
          <w:b/>
          <w:bCs/>
        </w:rPr>
      </w:pPr>
      <w:r>
        <w:rPr>
          <w:rFonts w:ascii="Times New Roman" w:eastAsia="Times New Roman" w:hAnsi="Times New Roman" w:cs="Times New Roman"/>
          <w:b/>
          <w:bCs/>
        </w:rPr>
        <w:t>Припущення щодо незмінності стратегії місцевої влади на підтримку МЕП</w:t>
      </w:r>
    </w:p>
    <w:p w:rsidR="0053324A" w:rsidRDefault="002B3C69">
      <w:pPr>
        <w:spacing w:after="0" w:line="276" w:lineRule="auto"/>
        <w:ind w:firstLine="708"/>
        <w:jc w:val="both"/>
        <w:rPr>
          <w:rFonts w:ascii="Times New Roman" w:eastAsia="Times New Roman" w:hAnsi="Times New Roman" w:cs="Times New Roman"/>
        </w:rPr>
      </w:pPr>
      <w:r>
        <w:rPr>
          <w:rFonts w:ascii="Times New Roman" w:eastAsia="Times New Roman" w:hAnsi="Times New Roman" w:cs="Times New Roman"/>
        </w:rPr>
        <w:t>Передбачається, що місцева влада залишиться прихильною до реалізації проєктів у сфері енергоефективності, навіть у разі зміни її складу після місцевих виборів. Практика показує, що новообрана влада, як правило, повертається до реалізації затверджених стратегічних документів. Навіть у разі тимчасової втрати інтересу до певних напрямів (наприклад, модернізації громадських будівель), реалізація заходів в інших секторах (водопостачання, транспорт, теплопостачання, освітлення) може продовжуватись і слугуватиме прикладом для подальших рішень у сфері енергоефективності.</w:t>
      </w:r>
    </w:p>
    <w:p w:rsidR="0053324A" w:rsidRDefault="0053324A">
      <w:pPr>
        <w:spacing w:after="0" w:line="276" w:lineRule="auto"/>
        <w:ind w:firstLine="708"/>
        <w:jc w:val="both"/>
        <w:rPr>
          <w:rFonts w:ascii="Times New Roman" w:eastAsia="Times New Roman" w:hAnsi="Times New Roman" w:cs="Times New Roman"/>
        </w:rPr>
      </w:pPr>
    </w:p>
    <w:p w:rsidR="0053324A" w:rsidRDefault="002B3C69">
      <w:pPr>
        <w:spacing w:after="0" w:line="276" w:lineRule="auto"/>
        <w:ind w:firstLine="708"/>
        <w:jc w:val="both"/>
        <w:rPr>
          <w:rFonts w:ascii="Times New Roman" w:eastAsia="Times New Roman" w:hAnsi="Times New Roman" w:cs="Times New Roman"/>
          <w:b/>
          <w:bCs/>
        </w:rPr>
      </w:pPr>
      <w:r>
        <w:rPr>
          <w:rFonts w:ascii="Times New Roman" w:eastAsia="Times New Roman" w:hAnsi="Times New Roman" w:cs="Times New Roman"/>
          <w:b/>
          <w:bCs/>
        </w:rPr>
        <w:t>Припущення щодо доступності технологій та обладнання</w:t>
      </w:r>
    </w:p>
    <w:p w:rsidR="0053324A" w:rsidRDefault="002B3C69">
      <w:pPr>
        <w:spacing w:after="0" w:line="276" w:lineRule="auto"/>
        <w:ind w:firstLine="708"/>
        <w:jc w:val="both"/>
        <w:rPr>
          <w:rFonts w:ascii="Times New Roman" w:eastAsia="Times New Roman" w:hAnsi="Times New Roman" w:cs="Times New Roman"/>
        </w:rPr>
      </w:pPr>
      <w:r>
        <w:rPr>
          <w:rFonts w:ascii="Times New Roman" w:eastAsia="Times New Roman" w:hAnsi="Times New Roman" w:cs="Times New Roman"/>
        </w:rPr>
        <w:t>План розрахований на наявність енергоефективних технологій на українському ринку — як імпортного, так і локального виробництва. У зв’язку зі зростанням попиту та розвитком галузі, імовірність дефіциту обладнання або затримок постачання оцінюється як невисока. Однак, для мінімізації ризиків слід заздалегідь визначити альтернативні постачальники, обрати продукти з подібними технічними характеристиками, а також передбачити запас часу на логістику.</w:t>
      </w:r>
    </w:p>
    <w:p w:rsidR="0053324A" w:rsidRDefault="0053324A">
      <w:pPr>
        <w:spacing w:after="0" w:line="276" w:lineRule="auto"/>
        <w:ind w:firstLine="708"/>
        <w:jc w:val="both"/>
        <w:rPr>
          <w:rFonts w:ascii="Times New Roman" w:eastAsia="Times New Roman" w:hAnsi="Times New Roman" w:cs="Times New Roman"/>
        </w:rPr>
      </w:pPr>
    </w:p>
    <w:p w:rsidR="0053324A" w:rsidRDefault="002B3C69">
      <w:pPr>
        <w:spacing w:after="0" w:line="276" w:lineRule="auto"/>
        <w:ind w:firstLine="708"/>
        <w:jc w:val="both"/>
        <w:rPr>
          <w:rFonts w:ascii="Times New Roman" w:eastAsia="Times New Roman" w:hAnsi="Times New Roman" w:cs="Times New Roman"/>
          <w:b/>
          <w:bCs/>
        </w:rPr>
      </w:pPr>
      <w:r>
        <w:rPr>
          <w:rFonts w:ascii="Times New Roman" w:eastAsia="Times New Roman" w:hAnsi="Times New Roman" w:cs="Times New Roman"/>
          <w:b/>
          <w:bCs/>
        </w:rPr>
        <w:t>Припущення щодо підтримки громади</w:t>
      </w:r>
    </w:p>
    <w:p w:rsidR="0053324A" w:rsidRDefault="002B3C69">
      <w:pPr>
        <w:spacing w:after="0" w:line="276" w:lineRule="auto"/>
        <w:ind w:firstLine="708"/>
        <w:jc w:val="both"/>
        <w:rPr>
          <w:rFonts w:ascii="Times New Roman" w:eastAsia="Times New Roman" w:hAnsi="Times New Roman" w:cs="Times New Roman"/>
        </w:rPr>
      </w:pPr>
      <w:r>
        <w:rPr>
          <w:rFonts w:ascii="Times New Roman" w:eastAsia="Times New Roman" w:hAnsi="Times New Roman" w:cs="Times New Roman"/>
        </w:rPr>
        <w:t>Підтримка з боку жителів та місцевих лідерів є ключовим чинником успішної реалізації МЕП. Вважається, що громада готова до участі, за умови проведення ефективної інформаційної кампанії, яка пояснює переваги енергоефективності. У разі низького рівня поінформованості може виникнути спротив або байдужість. Для зниження цього ризику передбачається постійна комунікація з населенням, залучення громадських організацій та проведення освітніх заходів.</w:t>
      </w:r>
    </w:p>
    <w:p w:rsidR="0053324A" w:rsidRDefault="0053324A">
      <w:pPr>
        <w:spacing w:after="0" w:line="276" w:lineRule="auto"/>
        <w:ind w:firstLine="708"/>
        <w:jc w:val="both"/>
        <w:rPr>
          <w:rFonts w:ascii="Times New Roman" w:eastAsia="Times New Roman" w:hAnsi="Times New Roman" w:cs="Times New Roman"/>
        </w:rPr>
      </w:pPr>
    </w:p>
    <w:p w:rsidR="0053324A" w:rsidRDefault="002B3C69">
      <w:pPr>
        <w:spacing w:before="240" w:after="200" w:line="240" w:lineRule="auto"/>
        <w:jc w:val="both"/>
        <w:rPr>
          <w:rFonts w:ascii="Times New Roman" w:eastAsia="Times New Roman" w:hAnsi="Times New Roman" w:cs="Times New Roman"/>
          <w:b/>
          <w:bCs/>
        </w:rPr>
      </w:pPr>
      <w:bookmarkStart w:id="36" w:name="_heading=h.exg85cp5xcal" w:colFirst="0" w:colLast="0"/>
      <w:bookmarkEnd w:id="36"/>
      <w:r>
        <w:rPr>
          <w:rFonts w:ascii="Times New Roman" w:eastAsia="Times New Roman" w:hAnsi="Times New Roman" w:cs="Times New Roman"/>
          <w:b/>
          <w:bCs/>
        </w:rPr>
        <w:t>5.4.2 Аналіз ризиків та заходи щодо їх зниження</w:t>
      </w:r>
    </w:p>
    <w:p w:rsidR="0053324A" w:rsidRDefault="002B3C69">
      <w:pPr>
        <w:spacing w:before="240" w:after="240" w:line="276" w:lineRule="auto"/>
        <w:ind w:firstLine="720"/>
        <w:jc w:val="both"/>
        <w:rPr>
          <w:rFonts w:ascii="Times New Roman" w:eastAsia="Times New Roman" w:hAnsi="Times New Roman" w:cs="Times New Roman"/>
        </w:rPr>
      </w:pPr>
      <w:r>
        <w:rPr>
          <w:rFonts w:ascii="Times New Roman" w:eastAsia="Times New Roman" w:hAnsi="Times New Roman" w:cs="Times New Roman"/>
        </w:rPr>
        <w:t>У процесі реалізації Муніципального енергетичного плану можуть виникати як внутрішні, так і зовнішні ризики, що здатні вплинути на терміни, ефективність та загальний успіх запланованих заходів. Для забезпечення стійкості МЕП необхідно завчасно виявляти можливі загрози, оцінювати їхній вплив та розробляти механізми реагування. Нижче наведено основні групи ризиків та відповідні стратегії управління.</w:t>
      </w:r>
    </w:p>
    <w:p w:rsidR="0053324A" w:rsidRDefault="002B3C69">
      <w:pPr>
        <w:spacing w:after="0" w:line="240" w:lineRule="auto"/>
        <w:jc w:val="both"/>
        <w:rPr>
          <w:rFonts w:ascii="Times New Roman" w:eastAsia="Times New Roman" w:hAnsi="Times New Roman" w:cs="Times New Roman"/>
        </w:rPr>
        <w:sectPr w:rsidR="0053324A">
          <w:pgSz w:w="11906" w:h="16838"/>
          <w:pgMar w:top="425" w:right="718" w:bottom="850" w:left="1700" w:header="708" w:footer="708" w:gutter="0"/>
          <w:cols w:space="720"/>
        </w:sectPr>
      </w:pPr>
      <w:r>
        <w:rPr>
          <w:rFonts w:ascii="Times New Roman" w:eastAsia="Times New Roman" w:hAnsi="Times New Roman" w:cs="Times New Roman"/>
        </w:rPr>
        <w:t xml:space="preserve">           Аналіз ризиків наведено у таблиці 5.7.</w:t>
      </w:r>
    </w:p>
    <w:p w:rsidR="0053324A" w:rsidRDefault="002B3C69">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lastRenderedPageBreak/>
        <w:t>Таблиця 5.7</w:t>
      </w:r>
    </w:p>
    <w:tbl>
      <w:tblPr>
        <w:tblStyle w:val="afffffffffffffffffffc"/>
        <w:tblW w:w="1441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449"/>
        <w:gridCol w:w="2744"/>
        <w:gridCol w:w="2772"/>
        <w:gridCol w:w="2954"/>
        <w:gridCol w:w="3500"/>
      </w:tblGrid>
      <w:tr w:rsidR="0053324A">
        <w:trPr>
          <w:trHeight w:val="540"/>
        </w:trPr>
        <w:tc>
          <w:tcPr>
            <w:tcW w:w="2449" w:type="dxa"/>
            <w:tcBorders>
              <w:top w:val="single" w:sz="5" w:space="0" w:color="000000"/>
              <w:left w:val="single" w:sz="5" w:space="0" w:color="000000"/>
              <w:bottom w:val="single" w:sz="5" w:space="0" w:color="000000"/>
              <w:right w:val="single" w:sz="5" w:space="0" w:color="000000"/>
            </w:tcBorders>
            <w:shd w:val="clear" w:color="auto" w:fill="93C47D"/>
            <w:tcMar>
              <w:top w:w="0" w:type="dxa"/>
              <w:left w:w="100" w:type="dxa"/>
              <w:bottom w:w="0" w:type="dxa"/>
              <w:right w:w="100" w:type="dxa"/>
            </w:tcMar>
          </w:tcPr>
          <w:p w:rsidR="0053324A" w:rsidRDefault="002B3C69">
            <w:pPr>
              <w:spacing w:before="240"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Тип ризику</w:t>
            </w:r>
          </w:p>
        </w:tc>
        <w:tc>
          <w:tcPr>
            <w:tcW w:w="2743" w:type="dxa"/>
            <w:tcBorders>
              <w:top w:val="single" w:sz="5" w:space="0" w:color="000000"/>
              <w:left w:val="nil"/>
              <w:bottom w:val="single" w:sz="5" w:space="0" w:color="000000"/>
              <w:right w:val="single" w:sz="5" w:space="0" w:color="000000"/>
            </w:tcBorders>
            <w:shd w:val="clear" w:color="auto" w:fill="93C47D"/>
            <w:tcMar>
              <w:top w:w="0" w:type="dxa"/>
              <w:left w:w="100" w:type="dxa"/>
              <w:bottom w:w="0" w:type="dxa"/>
              <w:right w:w="100" w:type="dxa"/>
            </w:tcMar>
          </w:tcPr>
          <w:p w:rsidR="0053324A" w:rsidRDefault="002B3C69">
            <w:pPr>
              <w:spacing w:before="240"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Суть ризику</w:t>
            </w:r>
          </w:p>
        </w:tc>
        <w:tc>
          <w:tcPr>
            <w:tcW w:w="2771" w:type="dxa"/>
            <w:tcBorders>
              <w:top w:val="single" w:sz="5" w:space="0" w:color="000000"/>
              <w:left w:val="nil"/>
              <w:bottom w:val="single" w:sz="5" w:space="0" w:color="000000"/>
              <w:right w:val="single" w:sz="5" w:space="0" w:color="000000"/>
            </w:tcBorders>
            <w:shd w:val="clear" w:color="auto" w:fill="93C47D"/>
            <w:tcMar>
              <w:top w:w="0" w:type="dxa"/>
              <w:left w:w="100" w:type="dxa"/>
              <w:bottom w:w="0" w:type="dxa"/>
              <w:right w:w="100" w:type="dxa"/>
            </w:tcMar>
          </w:tcPr>
          <w:p w:rsidR="0053324A" w:rsidRDefault="002B3C69">
            <w:pPr>
              <w:spacing w:before="240"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Основні причини</w:t>
            </w:r>
          </w:p>
        </w:tc>
        <w:tc>
          <w:tcPr>
            <w:tcW w:w="2953" w:type="dxa"/>
            <w:tcBorders>
              <w:top w:val="single" w:sz="5" w:space="0" w:color="000000"/>
              <w:left w:val="nil"/>
              <w:bottom w:val="single" w:sz="5" w:space="0" w:color="000000"/>
              <w:right w:val="single" w:sz="5" w:space="0" w:color="000000"/>
            </w:tcBorders>
            <w:shd w:val="clear" w:color="auto" w:fill="93C47D"/>
            <w:tcMar>
              <w:top w:w="0" w:type="dxa"/>
              <w:left w:w="100" w:type="dxa"/>
              <w:bottom w:w="0" w:type="dxa"/>
              <w:right w:w="100" w:type="dxa"/>
            </w:tcMar>
          </w:tcPr>
          <w:p w:rsidR="0053324A" w:rsidRDefault="002B3C69">
            <w:pPr>
              <w:spacing w:before="240"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Можливі наслідки</w:t>
            </w:r>
          </w:p>
        </w:tc>
        <w:tc>
          <w:tcPr>
            <w:tcW w:w="3499" w:type="dxa"/>
            <w:tcBorders>
              <w:top w:val="single" w:sz="5" w:space="0" w:color="000000"/>
              <w:left w:val="nil"/>
              <w:bottom w:val="single" w:sz="5" w:space="0" w:color="000000"/>
              <w:right w:val="single" w:sz="5" w:space="0" w:color="000000"/>
            </w:tcBorders>
            <w:shd w:val="clear" w:color="auto" w:fill="93C47D"/>
            <w:tcMar>
              <w:top w:w="0" w:type="dxa"/>
              <w:left w:w="100" w:type="dxa"/>
              <w:bottom w:w="0" w:type="dxa"/>
              <w:right w:w="100" w:type="dxa"/>
            </w:tcMar>
          </w:tcPr>
          <w:p w:rsidR="0053324A" w:rsidRDefault="002B3C69">
            <w:pPr>
              <w:spacing w:before="240" w:after="0" w:line="276"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Стратегії зниження ризику</w:t>
            </w:r>
          </w:p>
        </w:tc>
      </w:tr>
      <w:tr w:rsidR="0053324A">
        <w:trPr>
          <w:trHeight w:val="1500"/>
        </w:trPr>
        <w:tc>
          <w:tcPr>
            <w:tcW w:w="2449"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rsidR="0053324A" w:rsidRDefault="002B3C69">
            <w:pPr>
              <w:spacing w:before="240"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Фінансові ризики</w:t>
            </w:r>
          </w:p>
        </w:tc>
        <w:tc>
          <w:tcPr>
            <w:tcW w:w="2743" w:type="dxa"/>
            <w:tcBorders>
              <w:top w:val="nil"/>
              <w:left w:val="nil"/>
              <w:bottom w:val="single" w:sz="5" w:space="0" w:color="000000"/>
              <w:right w:val="single" w:sz="5" w:space="0" w:color="000000"/>
            </w:tcBorders>
            <w:tcMar>
              <w:top w:w="0" w:type="dxa"/>
              <w:left w:w="100" w:type="dxa"/>
              <w:bottom w:w="0" w:type="dxa"/>
              <w:right w:w="100" w:type="dxa"/>
            </w:tcMar>
          </w:tcPr>
          <w:p w:rsidR="0053324A" w:rsidRDefault="002B3C69">
            <w:pPr>
              <w:spacing w:before="240"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Нестабільність або недостатність фінансування, що може спричинити затримки в реалізації заходів або скорочення їх обсягу.</w:t>
            </w:r>
          </w:p>
        </w:tc>
        <w:tc>
          <w:tcPr>
            <w:tcW w:w="2771" w:type="dxa"/>
            <w:tcBorders>
              <w:top w:val="nil"/>
              <w:left w:val="nil"/>
              <w:bottom w:val="single" w:sz="5" w:space="0" w:color="000000"/>
              <w:right w:val="single" w:sz="5" w:space="0" w:color="000000"/>
            </w:tcBorders>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Зміни у державному або місцевому бюджетному плануванні</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Зменшення доступності грантового чи кредитного фінансування</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Політичні чи економічні кризи</w:t>
            </w:r>
          </w:p>
        </w:tc>
        <w:tc>
          <w:tcPr>
            <w:tcW w:w="2953" w:type="dxa"/>
            <w:tcBorders>
              <w:top w:val="nil"/>
              <w:left w:val="nil"/>
              <w:bottom w:val="single" w:sz="5" w:space="0" w:color="000000"/>
              <w:right w:val="single" w:sz="5" w:space="0" w:color="000000"/>
            </w:tcBorders>
            <w:tcMar>
              <w:top w:w="0" w:type="dxa"/>
              <w:left w:w="100" w:type="dxa"/>
              <w:bottom w:w="0" w:type="dxa"/>
              <w:right w:w="100" w:type="dxa"/>
            </w:tcMar>
          </w:tcPr>
          <w:p w:rsidR="0053324A" w:rsidRDefault="002B3C69">
            <w:pPr>
              <w:spacing w:before="240"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Втрата фінансової спроможності впроваджувати заходи згідно з графіком,                                             - Зниження довіри з боку донорів та інвесторів.</w:t>
            </w:r>
          </w:p>
        </w:tc>
        <w:tc>
          <w:tcPr>
            <w:tcW w:w="3499" w:type="dxa"/>
            <w:tcBorders>
              <w:top w:val="nil"/>
              <w:left w:val="nil"/>
              <w:bottom w:val="single" w:sz="5" w:space="0" w:color="000000"/>
              <w:right w:val="single" w:sz="5" w:space="0" w:color="000000"/>
            </w:tcBorders>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Диверсифікація джерел фінансування (гранти, кредити, приватні інвестиції);</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Формування резервного фонду;</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Залучення партнерських ресурсів </w:t>
            </w:r>
          </w:p>
        </w:tc>
      </w:tr>
      <w:tr w:rsidR="0053324A">
        <w:trPr>
          <w:trHeight w:val="1320"/>
        </w:trPr>
        <w:tc>
          <w:tcPr>
            <w:tcW w:w="2449"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Технологічні ризики</w:t>
            </w:r>
          </w:p>
        </w:tc>
        <w:tc>
          <w:tcPr>
            <w:tcW w:w="2743" w:type="dxa"/>
            <w:tcBorders>
              <w:top w:val="nil"/>
              <w:left w:val="nil"/>
              <w:bottom w:val="single" w:sz="5" w:space="0" w:color="000000"/>
              <w:right w:val="single" w:sz="5" w:space="0" w:color="000000"/>
            </w:tcBorders>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Відсутність необхідних технологій або затримки з їх постачанням, обмежена пропозиція на локальному ринку.</w:t>
            </w:r>
          </w:p>
        </w:tc>
        <w:tc>
          <w:tcPr>
            <w:tcW w:w="2771" w:type="dxa"/>
            <w:tcBorders>
              <w:top w:val="nil"/>
              <w:left w:val="nil"/>
              <w:bottom w:val="nil"/>
              <w:right w:val="single" w:sz="5" w:space="0" w:color="000000"/>
            </w:tcBorders>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Дефіцит обладнання через високий попит або перебої в логістиці;</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Недостатній рівень кваліфікації місцевих постачальників та підрядників.</w:t>
            </w:r>
          </w:p>
        </w:tc>
        <w:tc>
          <w:tcPr>
            <w:tcW w:w="2953" w:type="dxa"/>
            <w:tcBorders>
              <w:top w:val="nil"/>
              <w:left w:val="nil"/>
              <w:bottom w:val="nil"/>
              <w:right w:val="single" w:sz="5" w:space="0" w:color="000000"/>
            </w:tcBorders>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Порушення графіку реалізації проектів,</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Підвищення вартості впровадження,</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Зниження якості робіт.</w:t>
            </w:r>
          </w:p>
        </w:tc>
        <w:tc>
          <w:tcPr>
            <w:tcW w:w="3499" w:type="dxa"/>
            <w:tcBorders>
              <w:top w:val="nil"/>
              <w:left w:val="nil"/>
              <w:bottom w:val="nil"/>
              <w:right w:val="single" w:sz="5" w:space="0" w:color="000000"/>
            </w:tcBorders>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Завчасне укладення договорів з постачальниками та підрядниками;</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Формування списку альтернативних виконавців;</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Постійний моніторинг ринку та технічне супроводження проектів.</w:t>
            </w:r>
          </w:p>
        </w:tc>
      </w:tr>
      <w:tr w:rsidR="0053324A">
        <w:trPr>
          <w:trHeight w:val="1160"/>
        </w:trPr>
        <w:tc>
          <w:tcPr>
            <w:tcW w:w="2449" w:type="dxa"/>
            <w:vMerge w:val="restart"/>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Ризики, пов’язані з підтримкою громади</w:t>
            </w:r>
          </w:p>
        </w:tc>
        <w:tc>
          <w:tcPr>
            <w:tcW w:w="2743" w:type="dxa"/>
            <w:vMerge w:val="restart"/>
            <w:tcBorders>
              <w:top w:val="nil"/>
              <w:left w:val="nil"/>
              <w:bottom w:val="single" w:sz="5" w:space="0" w:color="000000"/>
              <w:right w:val="single" w:sz="5" w:space="0" w:color="000000"/>
            </w:tcBorders>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Низька поінформованість мешканців або спротив змінам, що впливають на рівень участі та ефективність заходів.</w:t>
            </w:r>
          </w:p>
        </w:tc>
        <w:tc>
          <w:tcPr>
            <w:tcW w:w="2771" w:type="dxa"/>
            <w:tcBorders>
              <w:top w:val="single" w:sz="5" w:space="0" w:color="000000"/>
              <w:left w:val="nil"/>
              <w:bottom w:val="nil"/>
              <w:right w:val="single" w:sz="5" w:space="0" w:color="000000"/>
            </w:tcBorders>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Недостатнє розуміння переваг енергоефективності;</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Опір нововведенням або страх перед змінами.</w:t>
            </w:r>
          </w:p>
        </w:tc>
        <w:tc>
          <w:tcPr>
            <w:tcW w:w="2953" w:type="dxa"/>
            <w:vMerge w:val="restart"/>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Зниження ефективності впроваджених заходів, затягування процесів через конфлікти або відсутність згоди.</w:t>
            </w:r>
          </w:p>
        </w:tc>
        <w:tc>
          <w:tcPr>
            <w:tcW w:w="3499" w:type="dxa"/>
            <w:vMerge w:val="restart"/>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Проведення регулярних інформаційних кампаній;</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Залучення місцевих лідерів та громадських організацій;</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Збір і врахування зворотного зв’язку мешканців.</w:t>
            </w:r>
          </w:p>
        </w:tc>
      </w:tr>
      <w:tr w:rsidR="0053324A">
        <w:trPr>
          <w:trHeight w:val="120"/>
        </w:trPr>
        <w:tc>
          <w:tcPr>
            <w:tcW w:w="2449" w:type="dxa"/>
            <w:vMerge/>
            <w:tcBorders>
              <w:top w:val="nil"/>
              <w:left w:val="single" w:sz="5" w:space="0" w:color="000000"/>
              <w:bottom w:val="single" w:sz="5" w:space="0" w:color="000000"/>
              <w:right w:val="single" w:sz="5" w:space="0" w:color="000000"/>
            </w:tcBorders>
            <w:shd w:val="clear" w:color="auto" w:fill="auto"/>
            <w:tcMar>
              <w:top w:w="100" w:type="dxa"/>
              <w:left w:w="100" w:type="dxa"/>
              <w:bottom w:w="100" w:type="dxa"/>
              <w:right w:w="100" w:type="dxa"/>
            </w:tcMar>
            <w:vAlign w:val="center"/>
          </w:tcPr>
          <w:p w:rsidR="0053324A" w:rsidRDefault="0053324A">
            <w:pPr>
              <w:spacing w:after="0" w:line="240" w:lineRule="auto"/>
              <w:jc w:val="both"/>
              <w:rPr>
                <w:rFonts w:ascii="Times New Roman" w:eastAsia="Times New Roman" w:hAnsi="Times New Roman" w:cs="Times New Roman"/>
              </w:rPr>
            </w:pPr>
          </w:p>
        </w:tc>
        <w:tc>
          <w:tcPr>
            <w:tcW w:w="2743" w:type="dxa"/>
            <w:vMerge/>
            <w:tcBorders>
              <w:top w:val="nil"/>
              <w:left w:val="nil"/>
              <w:bottom w:val="single" w:sz="5" w:space="0" w:color="000000"/>
              <w:right w:val="single" w:sz="5" w:space="0" w:color="000000"/>
            </w:tcBorders>
            <w:shd w:val="clear" w:color="auto" w:fill="auto"/>
            <w:tcMar>
              <w:top w:w="100" w:type="dxa"/>
              <w:left w:w="100" w:type="dxa"/>
              <w:bottom w:w="100" w:type="dxa"/>
              <w:right w:w="100" w:type="dxa"/>
            </w:tcMar>
          </w:tcPr>
          <w:p w:rsidR="0053324A" w:rsidRDefault="0053324A">
            <w:pPr>
              <w:spacing w:after="0" w:line="240" w:lineRule="auto"/>
              <w:jc w:val="both"/>
              <w:rPr>
                <w:rFonts w:ascii="Times New Roman" w:eastAsia="Times New Roman" w:hAnsi="Times New Roman" w:cs="Times New Roman"/>
              </w:rPr>
            </w:pPr>
          </w:p>
        </w:tc>
        <w:tc>
          <w:tcPr>
            <w:tcW w:w="2771"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53324A">
            <w:pPr>
              <w:spacing w:after="0" w:line="240" w:lineRule="auto"/>
              <w:jc w:val="both"/>
              <w:rPr>
                <w:rFonts w:ascii="Times New Roman" w:eastAsia="Times New Roman" w:hAnsi="Times New Roman" w:cs="Times New Roman"/>
              </w:rPr>
            </w:pPr>
          </w:p>
        </w:tc>
        <w:tc>
          <w:tcPr>
            <w:tcW w:w="2953" w:type="dxa"/>
            <w:vMerge/>
            <w:tcBorders>
              <w:top w:val="single" w:sz="5" w:space="0" w:color="000000"/>
              <w:left w:val="nil"/>
              <w:bottom w:val="single" w:sz="5" w:space="0" w:color="000000"/>
              <w:right w:val="single" w:sz="5" w:space="0" w:color="000000"/>
            </w:tcBorders>
            <w:shd w:val="clear" w:color="auto" w:fill="auto"/>
            <w:tcMar>
              <w:top w:w="100" w:type="dxa"/>
              <w:left w:w="100" w:type="dxa"/>
              <w:bottom w:w="100" w:type="dxa"/>
              <w:right w:w="100" w:type="dxa"/>
            </w:tcMar>
          </w:tcPr>
          <w:p w:rsidR="0053324A" w:rsidRDefault="0053324A">
            <w:pPr>
              <w:spacing w:after="0" w:line="240" w:lineRule="auto"/>
              <w:jc w:val="both"/>
              <w:rPr>
                <w:rFonts w:ascii="Times New Roman" w:eastAsia="Times New Roman" w:hAnsi="Times New Roman" w:cs="Times New Roman"/>
              </w:rPr>
            </w:pPr>
          </w:p>
        </w:tc>
        <w:tc>
          <w:tcPr>
            <w:tcW w:w="3499" w:type="dxa"/>
            <w:vMerge/>
            <w:tcBorders>
              <w:top w:val="single" w:sz="5" w:space="0" w:color="000000"/>
              <w:left w:val="nil"/>
              <w:bottom w:val="single" w:sz="5" w:space="0" w:color="000000"/>
              <w:right w:val="single" w:sz="5" w:space="0" w:color="000000"/>
            </w:tcBorders>
            <w:shd w:val="clear" w:color="auto" w:fill="auto"/>
            <w:tcMar>
              <w:top w:w="100" w:type="dxa"/>
              <w:left w:w="100" w:type="dxa"/>
              <w:bottom w:w="100" w:type="dxa"/>
              <w:right w:w="100" w:type="dxa"/>
            </w:tcMar>
          </w:tcPr>
          <w:p w:rsidR="0053324A" w:rsidRDefault="0053324A">
            <w:pPr>
              <w:spacing w:after="0" w:line="240" w:lineRule="auto"/>
              <w:jc w:val="both"/>
              <w:rPr>
                <w:rFonts w:ascii="Times New Roman" w:eastAsia="Times New Roman" w:hAnsi="Times New Roman" w:cs="Times New Roman"/>
              </w:rPr>
            </w:pPr>
          </w:p>
        </w:tc>
      </w:tr>
      <w:tr w:rsidR="0053324A">
        <w:trPr>
          <w:trHeight w:val="1485"/>
        </w:trPr>
        <w:tc>
          <w:tcPr>
            <w:tcW w:w="2449"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Політичні ризики</w:t>
            </w:r>
          </w:p>
        </w:tc>
        <w:tc>
          <w:tcPr>
            <w:tcW w:w="2743"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Зміни у законодавчій чи адміністративній сфері, які можуть вплинути на нормативне або фінансове забезпечення МЕП.</w:t>
            </w:r>
          </w:p>
        </w:tc>
        <w:tc>
          <w:tcPr>
            <w:tcW w:w="2771"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Зміна державного курсу щодо енергоефективності;</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Нестабільність на місцевому або на регіональному рівні.</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w:t>
            </w:r>
          </w:p>
        </w:tc>
        <w:tc>
          <w:tcPr>
            <w:tcW w:w="2953"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Призупинення або перегляд реалізації певних проєктів,</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потреба в адаптації до нових умов.</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w:t>
            </w:r>
          </w:p>
        </w:tc>
        <w:tc>
          <w:tcPr>
            <w:tcW w:w="3499"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Постійний моніторинг змін у нормативно-правовій базі;</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Активна співпраця з відповідними органами влади;</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Залучення консультантів для забезпечення відповідності проєктів новим вимогам.</w:t>
            </w:r>
          </w:p>
        </w:tc>
      </w:tr>
      <w:tr w:rsidR="0053324A">
        <w:trPr>
          <w:trHeight w:val="1350"/>
        </w:trPr>
        <w:tc>
          <w:tcPr>
            <w:tcW w:w="2449"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vAlign w:val="center"/>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Екологічні ризики</w:t>
            </w:r>
          </w:p>
        </w:tc>
        <w:tc>
          <w:tcPr>
            <w:tcW w:w="2743"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Кліматичні фактори, що можуть вплинути на ефективність впроваджених рішень або ускладнити їх реалізацію.</w:t>
            </w:r>
          </w:p>
        </w:tc>
        <w:tc>
          <w:tcPr>
            <w:tcW w:w="2771"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Аномальні погодні умови (морози, спека, опади);</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Тривалі зміни кліматичних параметрів.</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w:t>
            </w:r>
          </w:p>
        </w:tc>
        <w:tc>
          <w:tcPr>
            <w:tcW w:w="2953"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Зниження ефективності інвестицій, необхідність повторного аналізу технологічних рішень.</w:t>
            </w:r>
          </w:p>
        </w:tc>
        <w:tc>
          <w:tcPr>
            <w:tcW w:w="3499"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Вибір технологій, адаптованих до різних кліматичних умов;</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Впровадження систем моніторингу кліматичних змін;</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Адаптивне планування з можливістю швидкої корекції заходів.</w:t>
            </w:r>
          </w:p>
        </w:tc>
      </w:tr>
      <w:tr w:rsidR="0053324A">
        <w:trPr>
          <w:trHeight w:val="1425"/>
        </w:trPr>
        <w:tc>
          <w:tcPr>
            <w:tcW w:w="2449"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vAlign w:val="center"/>
          </w:tcPr>
          <w:p w:rsidR="0053324A" w:rsidRDefault="002B3C69">
            <w:pPr>
              <w:spacing w:after="4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lastRenderedPageBreak/>
              <w:t>Ризики, пов’язані з низькою енергоефективністю впроваджених заходів</w:t>
            </w:r>
          </w:p>
          <w:p w:rsidR="0053324A" w:rsidRDefault="002B3C69">
            <w:pPr>
              <w:spacing w:after="0" w:line="240" w:lineRule="auto"/>
              <w:jc w:val="both"/>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 </w:t>
            </w:r>
          </w:p>
        </w:tc>
        <w:tc>
          <w:tcPr>
            <w:tcW w:w="2743"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Досягнення нижчих показників енергозбереження, ніж було заплановано.</w:t>
            </w:r>
          </w:p>
        </w:tc>
        <w:tc>
          <w:tcPr>
            <w:tcW w:w="2771"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Помилки на етапі проектування або розрахунків;</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Технічні обмеження об'єктів;</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Низька якість виконання робіт.</w:t>
            </w:r>
          </w:p>
        </w:tc>
        <w:tc>
          <w:tcPr>
            <w:tcW w:w="2953"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Зниження економічної доцільності заходів, погіршення репутації проекту, складнощі з подальшим фінансуванням.</w:t>
            </w:r>
          </w:p>
        </w:tc>
        <w:tc>
          <w:tcPr>
            <w:tcW w:w="3499"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Проведення енергоаудиту до впровадження заходів;</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Технічний нагляд і залучення незалежних експертів;</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Навчання персоналу, який відповідає за реалізацію та експлуатацію.</w:t>
            </w:r>
          </w:p>
        </w:tc>
      </w:tr>
      <w:tr w:rsidR="0053324A">
        <w:trPr>
          <w:trHeight w:val="1530"/>
        </w:trPr>
        <w:tc>
          <w:tcPr>
            <w:tcW w:w="2449"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vAlign w:val="center"/>
          </w:tcPr>
          <w:p w:rsidR="0053324A" w:rsidRDefault="002B3C69">
            <w:pPr>
              <w:spacing w:after="4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Організаційні ризики</w:t>
            </w:r>
          </w:p>
        </w:tc>
        <w:tc>
          <w:tcPr>
            <w:tcW w:w="2743"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Недостатня ефективність управління проектами через кадрові чи комунікаційні проблеми.</w:t>
            </w:r>
          </w:p>
        </w:tc>
        <w:tc>
          <w:tcPr>
            <w:tcW w:w="2771"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Низький рівень компетенції виконавців;</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Погана координація між залученими структурами;</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Відсутність належного внутрішнього контролю.</w:t>
            </w:r>
          </w:p>
        </w:tc>
        <w:tc>
          <w:tcPr>
            <w:tcW w:w="2953"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Порушення термінів реалізації, зниження якості заходів, збільшення витрат.</w:t>
            </w:r>
          </w:p>
        </w:tc>
        <w:tc>
          <w:tcPr>
            <w:tcW w:w="3499"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Чітке визначення ролей і зон відповідальності в команді;</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Проведення тренінгів і внутрішніх навчань;</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Регулярні зустрічі, обмін інформацією та адаптація планів за результатами моніторингу.</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w:t>
            </w:r>
          </w:p>
          <w:p w:rsidR="0053324A" w:rsidRDefault="002B3C6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w:t>
            </w:r>
          </w:p>
        </w:tc>
      </w:tr>
    </w:tbl>
    <w:p w:rsidR="0053324A" w:rsidRDefault="0053324A">
      <w:pPr>
        <w:spacing w:after="0" w:line="240" w:lineRule="auto"/>
        <w:ind w:firstLine="720"/>
        <w:jc w:val="both"/>
        <w:rPr>
          <w:rFonts w:ascii="Times New Roman" w:eastAsia="Times New Roman" w:hAnsi="Times New Roman" w:cs="Times New Roman"/>
        </w:rPr>
      </w:pPr>
    </w:p>
    <w:p w:rsidR="0053324A" w:rsidRDefault="002B3C69">
      <w:pPr>
        <w:spacing w:after="0" w:line="240" w:lineRule="auto"/>
        <w:ind w:firstLine="720"/>
        <w:jc w:val="both"/>
        <w:rPr>
          <w:rFonts w:ascii="Times New Roman" w:eastAsia="Times New Roman" w:hAnsi="Times New Roman" w:cs="Times New Roman"/>
        </w:rPr>
        <w:sectPr w:rsidR="0053324A">
          <w:type w:val="continuous"/>
          <w:pgSz w:w="16838" w:h="11906" w:orient="landscape"/>
          <w:pgMar w:top="425" w:right="718" w:bottom="850" w:left="1700" w:header="708" w:footer="708" w:gutter="0"/>
          <w:cols w:space="720"/>
        </w:sectPr>
      </w:pPr>
      <w:r>
        <w:rPr>
          <w:rFonts w:ascii="Times New Roman" w:eastAsia="Times New Roman" w:hAnsi="Times New Roman" w:cs="Times New Roman"/>
        </w:rPr>
        <w:t>Проактивний підхід до управління ризиками є однією з умов стійкої реалізації МЕП. Запровадження системи постійного моніторингу, гнучких стратегій реагування та участь зацікавлених сторін дозволяє зменшити вплив ризиків та забезпечити досягнення запланованих результатів навіть в умовах невизначеності.</w:t>
      </w:r>
    </w:p>
    <w:p w:rsidR="0053324A" w:rsidRDefault="002B3C69">
      <w:pPr>
        <w:keepNext/>
        <w:keepLines/>
        <w:spacing w:before="160" w:after="80"/>
        <w:rPr>
          <w:rFonts w:ascii="Times New Roman" w:eastAsia="Times New Roman" w:hAnsi="Times New Roman" w:cs="Times New Roman"/>
          <w:b/>
          <w:bCs/>
        </w:rPr>
      </w:pPr>
      <w:bookmarkStart w:id="37" w:name="_heading=h.9jkgd9wrkkmj" w:colFirst="0" w:colLast="0"/>
      <w:bookmarkEnd w:id="37"/>
      <w:r>
        <w:rPr>
          <w:rFonts w:ascii="Times New Roman" w:eastAsia="Times New Roman" w:hAnsi="Times New Roman" w:cs="Times New Roman"/>
          <w:b/>
          <w:bCs/>
        </w:rPr>
        <w:lastRenderedPageBreak/>
        <w:t>5.5. ОРГАНІЗАЦІЯ МОНІТОРИНГУ, АНАЛІЗУ ТА ОЦІНКИ ЕФЕКТИВНОСТІ МЕП В ЦІЛОМУ ТА МУНІЦИПАЛЬНИХ ПРОЄКТІВ</w:t>
      </w:r>
    </w:p>
    <w:p w:rsidR="0053324A" w:rsidRDefault="002B3C69">
      <w:pPr>
        <w:spacing w:before="16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Моніторинг МЕП здійснюється для того, щоб оцінити досягнення встановлених цілей сталого енергетичного розвитку та індикативних показників досягнення цілей, згідно Методики розроблення місцевих енергетичних планів, затвердженої наказом Міністерства розвитку громад, територій та інфраструктури України № 1163 від 21.12.2023 р. </w:t>
      </w:r>
    </w:p>
    <w:p w:rsidR="0053324A" w:rsidRDefault="002B3C69">
      <w:pPr>
        <w:spacing w:before="160" w:line="276" w:lineRule="auto"/>
        <w:ind w:firstLine="720"/>
        <w:rPr>
          <w:rFonts w:ascii="Times New Roman" w:eastAsia="Times New Roman" w:hAnsi="Times New Roman" w:cs="Times New Roman"/>
        </w:rPr>
      </w:pPr>
      <w:r>
        <w:rPr>
          <w:rFonts w:ascii="Times New Roman" w:eastAsia="Times New Roman" w:hAnsi="Times New Roman" w:cs="Times New Roman"/>
        </w:rPr>
        <w:t>Призначенням моніторингу реалізації МЕП є своєчасне одержання достовірної інформації про реалізацію проєктів та підвищення енергетичної ефективності.</w:t>
      </w:r>
    </w:p>
    <w:p w:rsidR="0053324A" w:rsidRDefault="002B3C69">
      <w:pPr>
        <w:spacing w:before="160" w:line="276" w:lineRule="auto"/>
        <w:ind w:firstLine="720"/>
        <w:rPr>
          <w:rFonts w:ascii="Times New Roman" w:eastAsia="Times New Roman" w:hAnsi="Times New Roman" w:cs="Times New Roman"/>
        </w:rPr>
      </w:pPr>
      <w:r>
        <w:rPr>
          <w:rFonts w:ascii="Times New Roman" w:eastAsia="Times New Roman" w:hAnsi="Times New Roman" w:cs="Times New Roman"/>
        </w:rPr>
        <w:t>Предметом моніторингу є:</w:t>
      </w:r>
    </w:p>
    <w:p w:rsidR="0053324A" w:rsidRDefault="002B3C69">
      <w:pPr>
        <w:numPr>
          <w:ilvl w:val="0"/>
          <w:numId w:val="19"/>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досягнення цільових показників з енергоефективності та впровадження відновлюваних джерел енергії;</w:t>
      </w:r>
    </w:p>
    <w:p w:rsidR="0053324A" w:rsidRDefault="002B3C69">
      <w:pPr>
        <w:numPr>
          <w:ilvl w:val="0"/>
          <w:numId w:val="19"/>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дотримання термінів реалізації запланованих заходів;</w:t>
      </w:r>
    </w:p>
    <w:p w:rsidR="0053324A" w:rsidRDefault="002B3C69">
      <w:pPr>
        <w:numPr>
          <w:ilvl w:val="0"/>
          <w:numId w:val="19"/>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обсяги фінансових витрат на реалізацію запланованих заходів;</w:t>
      </w:r>
    </w:p>
    <w:p w:rsidR="0053324A" w:rsidRDefault="002B3C69">
      <w:pPr>
        <w:numPr>
          <w:ilvl w:val="0"/>
          <w:numId w:val="19"/>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фактичні результати щодо економії енергетичних ресурсів і рівня використання ВДЕ.</w:t>
      </w:r>
    </w:p>
    <w:p w:rsidR="0053324A" w:rsidRDefault="002B3C69">
      <w:pPr>
        <w:spacing w:before="280" w:after="80" w:line="240" w:lineRule="auto"/>
        <w:ind w:firstLine="709"/>
        <w:jc w:val="both"/>
        <w:rPr>
          <w:rFonts w:ascii="Times New Roman" w:eastAsia="Times New Roman" w:hAnsi="Times New Roman" w:cs="Times New Roman"/>
          <w:b/>
          <w:bCs/>
        </w:rPr>
      </w:pPr>
      <w:bookmarkStart w:id="38" w:name="_heading=h.quhqbqss49ix" w:colFirst="0" w:colLast="0"/>
      <w:bookmarkEnd w:id="38"/>
      <w:r>
        <w:rPr>
          <w:rFonts w:ascii="Times New Roman" w:eastAsia="Times New Roman" w:hAnsi="Times New Roman" w:cs="Times New Roman"/>
          <w:b/>
          <w:bCs/>
        </w:rPr>
        <w:t>Організація моніторингу під час реалізації МЕП включає:</w:t>
      </w:r>
    </w:p>
    <w:p w:rsidR="0053324A" w:rsidRDefault="002B3C69">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1. Визначення індикаторів ефективності.</w:t>
      </w:r>
    </w:p>
    <w:p w:rsidR="0053324A" w:rsidRDefault="002B3C69">
      <w:pPr>
        <w:spacing w:before="240" w:after="0" w:line="240" w:lineRule="auto"/>
        <w:ind w:left="720"/>
        <w:rPr>
          <w:rFonts w:ascii="Times New Roman" w:eastAsia="Times New Roman" w:hAnsi="Times New Roman" w:cs="Times New Roman"/>
        </w:rPr>
      </w:pPr>
      <w:r>
        <w:rPr>
          <w:rFonts w:ascii="Times New Roman" w:eastAsia="Times New Roman" w:hAnsi="Times New Roman" w:cs="Times New Roman"/>
        </w:rPr>
        <w:t>Індикатори використовуються для кількісної та якісної оцінки результативності виконання заходів МЕП на різних етапах реалізації. Перелік індикаторів ефективності представлено в наступному розділі МЕП.</w:t>
      </w:r>
    </w:p>
    <w:p w:rsidR="0053324A" w:rsidRDefault="002B3C69">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2. Розробка системи збору даних.</w:t>
      </w:r>
    </w:p>
    <w:p w:rsidR="0053324A" w:rsidRDefault="002B3C69">
      <w:pPr>
        <w:numPr>
          <w:ilvl w:val="0"/>
          <w:numId w:val="19"/>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Збір даних передбачає використання автоматизованих систем моніторингу (наприклад, лічильників, цифрових платформ або спеціалізованого програмного забезпечення). У разі неможливості автоматизації допускається ручний збір даних. </w:t>
      </w:r>
    </w:p>
    <w:p w:rsidR="0053324A" w:rsidRDefault="002B3C69">
      <w:pPr>
        <w:numPr>
          <w:ilvl w:val="0"/>
          <w:numId w:val="19"/>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Дані збираються щомісяця для забезпечення оперативного аналізу. Окремі показники можуть збиратись кілька разів на рік або згідно з періодичністю, визначеною системою енергомоніторингу громади.</w:t>
      </w:r>
    </w:p>
    <w:p w:rsidR="0053324A" w:rsidRDefault="002B3C69">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3. Аналіз даних та звітність.</w:t>
      </w:r>
    </w:p>
    <w:p w:rsidR="0053324A" w:rsidRDefault="002B3C69">
      <w:pPr>
        <w:numPr>
          <w:ilvl w:val="0"/>
          <w:numId w:val="19"/>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Зібрані дані використовуються для оцінки відповідності фактичних результатів очікуваним. </w:t>
      </w:r>
    </w:p>
    <w:p w:rsidR="0053324A" w:rsidRDefault="002B3C69">
      <w:pPr>
        <w:numPr>
          <w:ilvl w:val="0"/>
          <w:numId w:val="19"/>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Звітність передбачає підготовку щоквартальних звітів для керівництва громади та щорічних для ширшого кола зацікавлених сторін (депутатів, донорів, громадськості).</w:t>
      </w:r>
    </w:p>
    <w:p w:rsidR="0053324A" w:rsidRDefault="002B3C69">
      <w:pPr>
        <w:numPr>
          <w:ilvl w:val="0"/>
          <w:numId w:val="19"/>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Інтерпретація - порівняння поточних значень індикаторів із запланованими та аналіз причин можливих відхилень.</w:t>
      </w:r>
    </w:p>
    <w:p w:rsidR="0053324A" w:rsidRDefault="002B3C69">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4. Зворотний зв’язок і коригування.</w:t>
      </w:r>
    </w:p>
    <w:p w:rsidR="0053324A" w:rsidRDefault="002B3C69">
      <w:pPr>
        <w:numPr>
          <w:ilvl w:val="0"/>
          <w:numId w:val="19"/>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Оцінка ризиків: своєчасне виявлення відхилень, що можуть впливати на досягнення цілей МЕП.</w:t>
      </w:r>
    </w:p>
    <w:p w:rsidR="0053324A" w:rsidRDefault="002B3C69">
      <w:pPr>
        <w:numPr>
          <w:ilvl w:val="0"/>
          <w:numId w:val="19"/>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Коригувальні заходи: розробка і впровадження дій, спрямованих на усунення виявлених проблем і підвищення ефективності впровадження.</w:t>
      </w:r>
    </w:p>
    <w:p w:rsidR="0053324A" w:rsidRDefault="002B3C69">
      <w:pPr>
        <w:numPr>
          <w:ilvl w:val="0"/>
          <w:numId w:val="19"/>
        </w:numPr>
        <w:spacing w:after="0" w:line="240" w:lineRule="auto"/>
        <w:jc w:val="both"/>
        <w:rPr>
          <w:rFonts w:ascii="Times New Roman" w:eastAsia="Times New Roman" w:hAnsi="Times New Roman" w:cs="Times New Roman"/>
        </w:rPr>
      </w:pPr>
      <w:r>
        <w:rPr>
          <w:rFonts w:ascii="Times New Roman" w:eastAsia="Times New Roman" w:hAnsi="Times New Roman" w:cs="Times New Roman"/>
        </w:rPr>
        <w:t>Адаптація: перегляд і вдосконалення процесів або технологій на основі результатів моніторингу.</w:t>
      </w:r>
    </w:p>
    <w:p w:rsidR="0053324A" w:rsidRDefault="0053324A">
      <w:pPr>
        <w:spacing w:after="0" w:line="240" w:lineRule="auto"/>
        <w:ind w:left="720"/>
        <w:jc w:val="both"/>
        <w:rPr>
          <w:rFonts w:ascii="Times New Roman" w:eastAsia="Times New Roman" w:hAnsi="Times New Roman" w:cs="Times New Roman"/>
        </w:rPr>
      </w:pPr>
    </w:p>
    <w:p w:rsidR="0053324A" w:rsidRDefault="002B3C69">
      <w:pPr>
        <w:spacing w:before="240" w:after="240" w:line="240" w:lineRule="auto"/>
        <w:jc w:val="both"/>
        <w:rPr>
          <w:rFonts w:ascii="Times New Roman" w:eastAsia="Times New Roman" w:hAnsi="Times New Roman" w:cs="Times New Roman"/>
        </w:rPr>
        <w:sectPr w:rsidR="0053324A">
          <w:type w:val="continuous"/>
          <w:pgSz w:w="11906" w:h="16838"/>
          <w:pgMar w:top="425" w:right="718" w:bottom="850" w:left="1700" w:header="708" w:footer="708" w:gutter="0"/>
          <w:cols w:space="720"/>
        </w:sectPr>
      </w:pPr>
      <w:r>
        <w:rPr>
          <w:rFonts w:ascii="Times New Roman" w:eastAsia="Times New Roman" w:hAnsi="Times New Roman" w:cs="Times New Roman"/>
        </w:rPr>
        <w:t>5. Залучення громади до процесу моніторингу.</w:t>
      </w:r>
    </w:p>
    <w:p w:rsidR="0053324A" w:rsidRDefault="002B3C69">
      <w:pPr>
        <w:numPr>
          <w:ilvl w:val="0"/>
          <w:numId w:val="19"/>
        </w:numPr>
        <w:spacing w:after="0" w:line="240" w:lineRule="auto"/>
        <w:ind w:left="708"/>
        <w:jc w:val="both"/>
        <w:rPr>
          <w:rFonts w:ascii="Times New Roman" w:eastAsia="Times New Roman" w:hAnsi="Times New Roman" w:cs="Times New Roman"/>
        </w:rPr>
      </w:pPr>
      <w:r>
        <w:rPr>
          <w:rFonts w:ascii="Times New Roman" w:eastAsia="Times New Roman" w:hAnsi="Times New Roman" w:cs="Times New Roman"/>
        </w:rPr>
        <w:lastRenderedPageBreak/>
        <w:t>Інформування: регулярне висвітлення результатів реалізації МЕП у відкритих джерелах.</w:t>
      </w:r>
    </w:p>
    <w:p w:rsidR="0053324A" w:rsidRDefault="002B3C69">
      <w:pPr>
        <w:numPr>
          <w:ilvl w:val="0"/>
          <w:numId w:val="19"/>
        </w:numPr>
        <w:spacing w:after="0" w:line="240" w:lineRule="auto"/>
        <w:ind w:left="708"/>
        <w:jc w:val="both"/>
        <w:rPr>
          <w:rFonts w:ascii="Times New Roman" w:eastAsia="Times New Roman" w:hAnsi="Times New Roman" w:cs="Times New Roman"/>
        </w:rPr>
      </w:pPr>
      <w:r>
        <w:rPr>
          <w:rFonts w:ascii="Times New Roman" w:eastAsia="Times New Roman" w:hAnsi="Times New Roman" w:cs="Times New Roman"/>
        </w:rPr>
        <w:t>Обговорення: організація публічних заходів, онлайн-опитувань або форумів для збору зворотного зв’язку.</w:t>
      </w:r>
    </w:p>
    <w:p w:rsidR="0053324A" w:rsidRDefault="002B3C69">
      <w:pPr>
        <w:numPr>
          <w:ilvl w:val="0"/>
          <w:numId w:val="19"/>
        </w:numPr>
        <w:spacing w:after="0" w:line="240" w:lineRule="auto"/>
        <w:ind w:left="708"/>
        <w:jc w:val="both"/>
        <w:rPr>
          <w:rFonts w:ascii="Times New Roman" w:eastAsia="Times New Roman" w:hAnsi="Times New Roman" w:cs="Times New Roman"/>
        </w:rPr>
      </w:pPr>
      <w:r>
        <w:rPr>
          <w:rFonts w:ascii="Times New Roman" w:eastAsia="Times New Roman" w:hAnsi="Times New Roman" w:cs="Times New Roman"/>
        </w:rPr>
        <w:t>Прозорість: відкритість даних моніторингу для громадськості сприяє формуванню довіри та активній підтримці енергетичної політики громади.</w:t>
      </w:r>
    </w:p>
    <w:p w:rsidR="0053324A" w:rsidRDefault="0053324A">
      <w:pPr>
        <w:spacing w:after="0" w:line="240" w:lineRule="auto"/>
        <w:ind w:firstLine="709"/>
        <w:jc w:val="both"/>
        <w:rPr>
          <w:rFonts w:ascii="Times New Roman" w:eastAsia="Times New Roman" w:hAnsi="Times New Roman" w:cs="Times New Roman"/>
        </w:rPr>
      </w:pPr>
    </w:p>
    <w:p w:rsidR="0053324A" w:rsidRDefault="0053324A">
      <w:pPr>
        <w:spacing w:after="0" w:line="240" w:lineRule="auto"/>
        <w:ind w:firstLine="709"/>
        <w:jc w:val="both"/>
        <w:rPr>
          <w:rFonts w:ascii="Times New Roman" w:eastAsia="Times New Roman" w:hAnsi="Times New Roman" w:cs="Times New Roman"/>
        </w:rPr>
      </w:pPr>
    </w:p>
    <w:p w:rsidR="0053324A" w:rsidRDefault="002B3C69">
      <w:pPr>
        <w:spacing w:before="160" w:line="276" w:lineRule="auto"/>
        <w:rPr>
          <w:rFonts w:ascii="Times New Roman" w:eastAsia="Times New Roman" w:hAnsi="Times New Roman" w:cs="Times New Roman"/>
          <w:b/>
          <w:bCs/>
        </w:rPr>
      </w:pPr>
      <w:r>
        <w:rPr>
          <w:rFonts w:ascii="Times New Roman" w:eastAsia="Times New Roman" w:hAnsi="Times New Roman" w:cs="Times New Roman"/>
          <w:b/>
          <w:bCs/>
        </w:rPr>
        <w:t>6. ОЧІКУВАНІ РЕЗУЛЬТАТИ ВИКОНАННЯ МЕП</w:t>
      </w:r>
    </w:p>
    <w:p w:rsidR="0053324A" w:rsidRDefault="002B3C69">
      <w:pPr>
        <w:keepNext/>
        <w:keepLines/>
        <w:spacing w:before="160" w:after="80"/>
        <w:rPr>
          <w:rFonts w:ascii="Times New Roman" w:eastAsia="Times New Roman" w:hAnsi="Times New Roman" w:cs="Times New Roman"/>
          <w:b/>
          <w:bCs/>
        </w:rPr>
      </w:pPr>
      <w:bookmarkStart w:id="39" w:name="_heading=h.9iv019s0ytrv" w:colFirst="0" w:colLast="0"/>
      <w:bookmarkEnd w:id="39"/>
      <w:r>
        <w:rPr>
          <w:rFonts w:ascii="Times New Roman" w:eastAsia="Times New Roman" w:hAnsi="Times New Roman" w:cs="Times New Roman"/>
          <w:b/>
          <w:bCs/>
        </w:rPr>
        <w:t>6.1 КІЛЬКІСНІ ТА ЯКІСНІ ПОКАЗНИКИ ОЧІКУВАНИХ РЕЗУЛЬТАТІВ СТАНОМ НА 2030 РІК</w:t>
      </w:r>
    </w:p>
    <w:p w:rsidR="0053324A" w:rsidRDefault="002B3C69">
      <w:pPr>
        <w:spacing w:before="160" w:line="276" w:lineRule="auto"/>
        <w:jc w:val="both"/>
        <w:rPr>
          <w:rFonts w:ascii="Times New Roman" w:eastAsia="Times New Roman" w:hAnsi="Times New Roman" w:cs="Times New Roman"/>
        </w:rPr>
      </w:pPr>
      <w:r>
        <w:rPr>
          <w:rFonts w:ascii="Times New Roman" w:eastAsia="Times New Roman" w:hAnsi="Times New Roman" w:cs="Times New Roman"/>
        </w:rPr>
        <w:t xml:space="preserve">  Для того, щоб відслідковувати рівень досягнення цілей, передбачених у розділі 3, доцільно визначити кількісні та якісні показники. Кількісні показники дозволяють об’єктивно оцінити досягнуті результати проєкту на основі числових значень, що легко відстежуються та порівнюються з початковими цілями. Кількісні показники доцільно згрупувати за наступними групами:</w:t>
      </w:r>
    </w:p>
    <w:p w:rsidR="0053324A" w:rsidRDefault="002B3C69">
      <w:pPr>
        <w:spacing w:before="160" w:after="0" w:line="276" w:lineRule="auto"/>
        <w:jc w:val="both"/>
        <w:rPr>
          <w:rFonts w:ascii="Times New Roman" w:eastAsia="Times New Roman" w:hAnsi="Times New Roman" w:cs="Times New Roman"/>
          <w:b/>
          <w:bCs/>
        </w:rPr>
      </w:pPr>
      <w:r>
        <w:rPr>
          <w:rFonts w:ascii="Times New Roman" w:eastAsia="Times New Roman" w:hAnsi="Times New Roman" w:cs="Times New Roman"/>
          <w:b/>
          <w:bCs/>
        </w:rPr>
        <w:t>Енергоспоживання</w:t>
      </w:r>
    </w:p>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Цей показник відображає обсяг використаної енергії, а скорочення енергоспоживання означатиме зменшення залежності від енергоносіїв, що важливо для місцевої економіки та екології.</w:t>
      </w:r>
    </w:p>
    <w:p w:rsidR="0053324A" w:rsidRDefault="002B3C69">
      <w:pPr>
        <w:spacing w:before="160" w:line="276" w:lineRule="auto"/>
        <w:jc w:val="both"/>
        <w:rPr>
          <w:rFonts w:ascii="Times New Roman" w:eastAsia="Times New Roman" w:hAnsi="Times New Roman" w:cs="Times New Roman"/>
          <w:b/>
          <w:bCs/>
        </w:rPr>
      </w:pPr>
      <w:r>
        <w:rPr>
          <w:rFonts w:ascii="Times New Roman" w:eastAsia="Times New Roman" w:hAnsi="Times New Roman" w:cs="Times New Roman"/>
          <w:b/>
          <w:bCs/>
        </w:rPr>
        <w:t>Економія енергії</w:t>
      </w:r>
    </w:p>
    <w:p w:rsidR="0053324A" w:rsidRDefault="002B3C69">
      <w:pPr>
        <w:spacing w:before="160" w:line="276" w:lineRule="auto"/>
        <w:jc w:val="both"/>
        <w:rPr>
          <w:rFonts w:ascii="Times New Roman" w:eastAsia="Times New Roman" w:hAnsi="Times New Roman" w:cs="Times New Roman"/>
        </w:rPr>
      </w:pPr>
      <w:r>
        <w:rPr>
          <w:rFonts w:ascii="Times New Roman" w:eastAsia="Times New Roman" w:hAnsi="Times New Roman" w:cs="Times New Roman"/>
        </w:rPr>
        <w:t>Оцінка економії енергії у відсотках і абсолютних значеннях дозволяє зрозуміти реальний вплив проєкту на енергетичну систему громади, порівнюючи результат із базовим споживанням.</w:t>
      </w:r>
    </w:p>
    <w:p w:rsidR="0053324A" w:rsidRDefault="002B3C69">
      <w:pPr>
        <w:spacing w:before="160" w:after="0" w:line="276" w:lineRule="auto"/>
        <w:jc w:val="both"/>
        <w:rPr>
          <w:rFonts w:ascii="Times New Roman" w:eastAsia="Times New Roman" w:hAnsi="Times New Roman" w:cs="Times New Roman"/>
          <w:b/>
          <w:bCs/>
        </w:rPr>
      </w:pPr>
      <w:r>
        <w:rPr>
          <w:rFonts w:ascii="Times New Roman" w:eastAsia="Times New Roman" w:hAnsi="Times New Roman" w:cs="Times New Roman"/>
          <w:b/>
          <w:bCs/>
        </w:rPr>
        <w:t>Зниження викидів CO₂</w:t>
      </w:r>
    </w:p>
    <w:p w:rsidR="0053324A" w:rsidRDefault="002B3C69">
      <w:pPr>
        <w:spacing w:before="160" w:line="276" w:lineRule="auto"/>
        <w:jc w:val="both"/>
        <w:rPr>
          <w:rFonts w:ascii="Times New Roman" w:eastAsia="Times New Roman" w:hAnsi="Times New Roman" w:cs="Times New Roman"/>
        </w:rPr>
      </w:pPr>
      <w:r>
        <w:rPr>
          <w:rFonts w:ascii="Times New Roman" w:eastAsia="Times New Roman" w:hAnsi="Times New Roman" w:cs="Times New Roman"/>
        </w:rPr>
        <w:t>Скорочення викидів має значення не лише з точки зору екологічної відповідальності, а й допомагає виконувати міжнародні зобов’язання щодо клімату. Це також може позитивно позначитися на іміджі громади.</w:t>
      </w:r>
    </w:p>
    <w:p w:rsidR="0053324A" w:rsidRDefault="002B3C69">
      <w:pPr>
        <w:spacing w:before="160" w:after="0" w:line="276" w:lineRule="auto"/>
        <w:jc w:val="both"/>
        <w:rPr>
          <w:rFonts w:ascii="Times New Roman" w:eastAsia="Times New Roman" w:hAnsi="Times New Roman" w:cs="Times New Roman"/>
          <w:b/>
          <w:bCs/>
        </w:rPr>
      </w:pPr>
      <w:r>
        <w:rPr>
          <w:rFonts w:ascii="Times New Roman" w:eastAsia="Times New Roman" w:hAnsi="Times New Roman" w:cs="Times New Roman"/>
          <w:b/>
          <w:bCs/>
        </w:rPr>
        <w:t>Фінансові показники</w:t>
      </w:r>
    </w:p>
    <w:p w:rsidR="0053324A" w:rsidRDefault="002B3C69">
      <w:pPr>
        <w:spacing w:before="160" w:line="276" w:lineRule="auto"/>
        <w:jc w:val="both"/>
        <w:rPr>
          <w:rFonts w:ascii="Times New Roman" w:eastAsia="Times New Roman" w:hAnsi="Times New Roman" w:cs="Times New Roman"/>
        </w:rPr>
      </w:pPr>
      <w:r>
        <w:rPr>
          <w:rFonts w:ascii="Times New Roman" w:eastAsia="Times New Roman" w:hAnsi="Times New Roman" w:cs="Times New Roman"/>
        </w:rPr>
        <w:t>Ці показники відображають безпосередній фінансовий ефект від впроваджених заходів, дозволяючи громадам спрямовувати зекономлені кошти на інші важливі ініціативи та вдосконалення.</w:t>
      </w:r>
    </w:p>
    <w:p w:rsidR="0053324A" w:rsidRDefault="002B3C69">
      <w:pPr>
        <w:spacing w:before="160" w:after="0" w:line="276" w:lineRule="auto"/>
        <w:jc w:val="both"/>
        <w:rPr>
          <w:rFonts w:ascii="Times New Roman" w:eastAsia="Times New Roman" w:hAnsi="Times New Roman" w:cs="Times New Roman"/>
          <w:b/>
          <w:bCs/>
        </w:rPr>
      </w:pPr>
      <w:r>
        <w:rPr>
          <w:rFonts w:ascii="Times New Roman" w:eastAsia="Times New Roman" w:hAnsi="Times New Roman" w:cs="Times New Roman"/>
          <w:b/>
          <w:bCs/>
        </w:rPr>
        <w:t>Кількість реалізованих заходів</w:t>
      </w:r>
    </w:p>
    <w:p w:rsidR="0053324A" w:rsidRDefault="002B3C69">
      <w:pPr>
        <w:spacing w:before="160" w:line="276" w:lineRule="auto"/>
        <w:jc w:val="both"/>
        <w:rPr>
          <w:rFonts w:ascii="Times New Roman" w:eastAsia="Times New Roman" w:hAnsi="Times New Roman" w:cs="Times New Roman"/>
        </w:rPr>
      </w:pPr>
      <w:r>
        <w:rPr>
          <w:rFonts w:ascii="Times New Roman" w:eastAsia="Times New Roman" w:hAnsi="Times New Roman" w:cs="Times New Roman"/>
        </w:rPr>
        <w:t>Відслідковування кількості запланованих і реалізованих заходів допомагає оцінити прогрес і вчасне виконання проєктних цілей, що сприяє підвищенню відповідальності.</w:t>
      </w:r>
    </w:p>
    <w:p w:rsidR="0053324A" w:rsidRDefault="002B3C69">
      <w:pPr>
        <w:spacing w:before="160" w:line="276" w:lineRule="auto"/>
        <w:jc w:val="both"/>
        <w:rPr>
          <w:rFonts w:ascii="Times New Roman" w:eastAsia="Times New Roman" w:hAnsi="Times New Roman" w:cs="Times New Roman"/>
        </w:rPr>
      </w:pPr>
      <w:r>
        <w:rPr>
          <w:rFonts w:ascii="Times New Roman" w:eastAsia="Times New Roman" w:hAnsi="Times New Roman" w:cs="Times New Roman"/>
        </w:rPr>
        <w:t>Якісні показники допомагають визначити соціальні, психологічні та суб’єктивні аспекти проєкту, що, хоч і не мають конкретного числового вираження, мають значний вплив на успішність і стійкість проєкту.</w:t>
      </w:r>
    </w:p>
    <w:p w:rsidR="0053324A" w:rsidRDefault="002B3C69">
      <w:pPr>
        <w:spacing w:before="160" w:after="0" w:line="276" w:lineRule="auto"/>
        <w:jc w:val="both"/>
        <w:rPr>
          <w:rFonts w:ascii="Times New Roman" w:eastAsia="Times New Roman" w:hAnsi="Times New Roman" w:cs="Times New Roman"/>
          <w:b/>
          <w:bCs/>
        </w:rPr>
      </w:pPr>
      <w:r>
        <w:rPr>
          <w:rFonts w:ascii="Times New Roman" w:eastAsia="Times New Roman" w:hAnsi="Times New Roman" w:cs="Times New Roman"/>
          <w:b/>
          <w:bCs/>
        </w:rPr>
        <w:t>Рівень задоволеності громади</w:t>
      </w:r>
    </w:p>
    <w:p w:rsidR="0053324A" w:rsidRDefault="002B3C69">
      <w:pPr>
        <w:spacing w:before="160" w:line="276" w:lineRule="auto"/>
        <w:jc w:val="both"/>
        <w:rPr>
          <w:rFonts w:ascii="Times New Roman" w:eastAsia="Times New Roman" w:hAnsi="Times New Roman" w:cs="Times New Roman"/>
        </w:rPr>
      </w:pPr>
      <w:r>
        <w:rPr>
          <w:rFonts w:ascii="Times New Roman" w:eastAsia="Times New Roman" w:hAnsi="Times New Roman" w:cs="Times New Roman"/>
        </w:rPr>
        <w:t>Позитивна реакція населення та підтримка проєкту є важливим індикатором його соціальної прийнятності. Задоволеність громади сприяє подальшій підтримці ініціатив у майбутньому.</w:t>
      </w:r>
    </w:p>
    <w:p w:rsidR="0053324A" w:rsidRDefault="002B3C69">
      <w:pPr>
        <w:spacing w:after="0" w:line="276" w:lineRule="auto"/>
        <w:jc w:val="both"/>
        <w:rPr>
          <w:rFonts w:ascii="Times New Roman" w:eastAsia="Times New Roman" w:hAnsi="Times New Roman" w:cs="Times New Roman"/>
          <w:b/>
          <w:bCs/>
        </w:rPr>
      </w:pPr>
      <w:r>
        <w:rPr>
          <w:rFonts w:ascii="Times New Roman" w:eastAsia="Times New Roman" w:hAnsi="Times New Roman" w:cs="Times New Roman"/>
          <w:b/>
          <w:bCs/>
        </w:rPr>
        <w:t>Підвищення обізнаності</w:t>
      </w:r>
    </w:p>
    <w:p w:rsidR="0053324A" w:rsidRDefault="002B3C69">
      <w:pPr>
        <w:spacing w:before="160" w:line="276" w:lineRule="auto"/>
        <w:jc w:val="both"/>
        <w:rPr>
          <w:rFonts w:ascii="Times New Roman" w:eastAsia="Times New Roman" w:hAnsi="Times New Roman" w:cs="Times New Roman"/>
        </w:rPr>
      </w:pPr>
      <w:r>
        <w:rPr>
          <w:rFonts w:ascii="Times New Roman" w:eastAsia="Times New Roman" w:hAnsi="Times New Roman" w:cs="Times New Roman"/>
        </w:rPr>
        <w:t>Високий рівень обізнаності є ключовим фактором для ефективного впровадження будь-яких змін. Поінформовані громадяни більше підтримують ідеї щодо енергоефективності, що допомагає зробити зміни довготривалими.</w:t>
      </w:r>
    </w:p>
    <w:p w:rsidR="0053324A" w:rsidRDefault="002B3C69">
      <w:pPr>
        <w:spacing w:before="160" w:after="0" w:line="276" w:lineRule="auto"/>
        <w:jc w:val="both"/>
        <w:rPr>
          <w:rFonts w:ascii="Times New Roman" w:eastAsia="Times New Roman" w:hAnsi="Times New Roman" w:cs="Times New Roman"/>
          <w:b/>
          <w:bCs/>
        </w:rPr>
      </w:pPr>
      <w:r>
        <w:rPr>
          <w:rFonts w:ascii="Times New Roman" w:eastAsia="Times New Roman" w:hAnsi="Times New Roman" w:cs="Times New Roman"/>
          <w:b/>
          <w:bCs/>
        </w:rPr>
        <w:lastRenderedPageBreak/>
        <w:t>Якість інфраструктури</w:t>
      </w:r>
    </w:p>
    <w:p w:rsidR="0053324A" w:rsidRDefault="002B3C69">
      <w:pPr>
        <w:spacing w:before="160" w:line="276" w:lineRule="auto"/>
        <w:jc w:val="both"/>
        <w:rPr>
          <w:rFonts w:ascii="Times New Roman" w:eastAsia="Times New Roman" w:hAnsi="Times New Roman" w:cs="Times New Roman"/>
        </w:rPr>
      </w:pPr>
      <w:r>
        <w:rPr>
          <w:rFonts w:ascii="Times New Roman" w:eastAsia="Times New Roman" w:hAnsi="Times New Roman" w:cs="Times New Roman"/>
        </w:rPr>
        <w:t>Поліпшення інфраструктури не лише підвищує комфорт, але й позитивно впливає на соціальну привабливість громади. Покращення в освітленні, опаленні, вентиляції забезпечує більш зручні умови для життя і роботи.</w:t>
      </w:r>
    </w:p>
    <w:p w:rsidR="0053324A" w:rsidRDefault="002B3C69">
      <w:pPr>
        <w:spacing w:line="276" w:lineRule="auto"/>
        <w:jc w:val="both"/>
        <w:rPr>
          <w:rFonts w:ascii="Times New Roman" w:eastAsia="Times New Roman" w:hAnsi="Times New Roman" w:cs="Times New Roman"/>
          <w:b/>
          <w:bCs/>
        </w:rPr>
      </w:pPr>
      <w:r>
        <w:rPr>
          <w:rFonts w:ascii="Times New Roman" w:eastAsia="Times New Roman" w:hAnsi="Times New Roman" w:cs="Times New Roman"/>
          <w:b/>
          <w:bCs/>
        </w:rPr>
        <w:t>Ефективність управління проєктом</w:t>
      </w:r>
    </w:p>
    <w:p w:rsidR="0053324A" w:rsidRDefault="002B3C69">
      <w:pPr>
        <w:spacing w:before="160" w:line="276" w:lineRule="auto"/>
        <w:jc w:val="both"/>
        <w:rPr>
          <w:rFonts w:ascii="Times New Roman" w:eastAsia="Times New Roman" w:hAnsi="Times New Roman" w:cs="Times New Roman"/>
        </w:rPr>
      </w:pPr>
      <w:r>
        <w:rPr>
          <w:rFonts w:ascii="Times New Roman" w:eastAsia="Times New Roman" w:hAnsi="Times New Roman" w:cs="Times New Roman"/>
        </w:rPr>
        <w:t>Цей показник важливий для забезпечення своєчасного та якісного виконання кожного етапу проєкту. Хороше управління мінімізує ризики та непередбачувані витрати.</w:t>
      </w:r>
    </w:p>
    <w:p w:rsidR="0053324A" w:rsidRDefault="002B3C69">
      <w:pPr>
        <w:spacing w:before="160" w:after="0" w:line="276" w:lineRule="auto"/>
        <w:jc w:val="both"/>
        <w:rPr>
          <w:rFonts w:ascii="Times New Roman" w:eastAsia="Times New Roman" w:hAnsi="Times New Roman" w:cs="Times New Roman"/>
          <w:b/>
          <w:bCs/>
        </w:rPr>
      </w:pPr>
      <w:r>
        <w:rPr>
          <w:rFonts w:ascii="Times New Roman" w:eastAsia="Times New Roman" w:hAnsi="Times New Roman" w:cs="Times New Roman"/>
          <w:b/>
          <w:bCs/>
        </w:rPr>
        <w:t>Інноваційність заходів</w:t>
      </w:r>
    </w:p>
    <w:p w:rsidR="0053324A" w:rsidRDefault="002B3C69">
      <w:pPr>
        <w:spacing w:before="160" w:line="276" w:lineRule="auto"/>
        <w:jc w:val="both"/>
        <w:rPr>
          <w:rFonts w:ascii="Times New Roman" w:eastAsia="Times New Roman" w:hAnsi="Times New Roman" w:cs="Times New Roman"/>
        </w:rPr>
      </w:pPr>
      <w:r>
        <w:rPr>
          <w:rFonts w:ascii="Times New Roman" w:eastAsia="Times New Roman" w:hAnsi="Times New Roman" w:cs="Times New Roman"/>
        </w:rPr>
        <w:t>Використання інновацій вказує на те, що громада готова впроваджувати новітні технології та рішення, підвищуючи свою конкурентоспроможність та інвестиційну привабливість.</w:t>
      </w:r>
    </w:p>
    <w:p w:rsidR="0053324A" w:rsidRDefault="002B3C69">
      <w:pPr>
        <w:spacing w:before="160" w:line="276" w:lineRule="auto"/>
        <w:jc w:val="both"/>
        <w:rPr>
          <w:rFonts w:ascii="Times New Roman" w:eastAsia="Times New Roman" w:hAnsi="Times New Roman" w:cs="Times New Roman"/>
        </w:rPr>
      </w:pPr>
      <w:r>
        <w:rPr>
          <w:rFonts w:ascii="Times New Roman" w:eastAsia="Times New Roman" w:hAnsi="Times New Roman" w:cs="Times New Roman"/>
        </w:rPr>
        <w:t>Ці показники створюють цілісну картину успішності проєкту. Кількісні дані дозволяють оцінити конкретні досягнення у сфері енергоефективності, а якісні показники забезпечують розуміння загальної соціальної та організаційної стійкості проєкту.</w:t>
      </w:r>
    </w:p>
    <w:p w:rsidR="0053324A" w:rsidRDefault="002B3C69">
      <w:pPr>
        <w:spacing w:after="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Оскільки муніципальний енергетичний план (МЕП) перш за все спрямований на досягнення встановлених цілей громади з підвищення енергоефективності та розвитку ВДЕ, основними очікуваними результатами виконання МЕП є зменшення кінцевого споживання енергії на 17,2% та підвищення частки ВДЕ до 30,2% у 2030 році.</w:t>
      </w:r>
    </w:p>
    <w:p w:rsidR="0053324A" w:rsidRDefault="0053324A">
      <w:pPr>
        <w:spacing w:after="0" w:line="276" w:lineRule="auto"/>
        <w:ind w:firstLine="720"/>
        <w:jc w:val="both"/>
        <w:rPr>
          <w:rFonts w:ascii="Times New Roman" w:eastAsia="Times New Roman" w:hAnsi="Times New Roman" w:cs="Times New Roman"/>
        </w:rPr>
      </w:pPr>
    </w:p>
    <w:p w:rsidR="0053324A" w:rsidRDefault="002B3C69">
      <w:pPr>
        <w:spacing w:after="0" w:line="276" w:lineRule="auto"/>
        <w:ind w:firstLine="720"/>
        <w:jc w:val="both"/>
        <w:rPr>
          <w:rFonts w:ascii="Times New Roman" w:eastAsia="Times New Roman" w:hAnsi="Times New Roman" w:cs="Times New Roman"/>
          <w:b/>
          <w:bCs/>
        </w:rPr>
      </w:pPr>
      <w:r>
        <w:rPr>
          <w:rFonts w:ascii="Times New Roman" w:eastAsia="Times New Roman" w:hAnsi="Times New Roman" w:cs="Times New Roman"/>
        </w:rPr>
        <w:t>За результатами виконання муніципального енергетичного плану очікується отримання наступних ефектів у 2030 році:</w:t>
      </w:r>
    </w:p>
    <w:p w:rsidR="0053324A" w:rsidRDefault="002B3C69">
      <w:pPr>
        <w:spacing w:before="240" w:after="0" w:line="276" w:lineRule="auto"/>
        <w:jc w:val="both"/>
        <w:rPr>
          <w:rFonts w:ascii="Times New Roman" w:eastAsia="Times New Roman" w:hAnsi="Times New Roman" w:cs="Times New Roman"/>
        </w:rPr>
      </w:pPr>
      <w:r>
        <w:rPr>
          <w:rFonts w:ascii="Times New Roman" w:eastAsia="Times New Roman" w:hAnsi="Times New Roman" w:cs="Times New Roman"/>
          <w:i/>
          <w:iCs/>
        </w:rPr>
        <w:t>політичні</w:t>
      </w:r>
      <w:r>
        <w:rPr>
          <w:rFonts w:ascii="Times New Roman" w:eastAsia="Times New Roman" w:hAnsi="Times New Roman" w:cs="Times New Roman"/>
        </w:rPr>
        <w:t>:</w:t>
      </w:r>
    </w:p>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 зниження залежності від імпортного газу через перехід на ВДЕ;</w:t>
      </w:r>
    </w:p>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 підвищення енергетичної безпеки завдяки диверсифікації джерел енергії;</w:t>
      </w:r>
    </w:p>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 удосконалення управління енергоспоживанням через модернізацію енергоменеджменту та моніторингу споживання ПЕР;</w:t>
      </w:r>
    </w:p>
    <w:p w:rsidR="0053324A" w:rsidRDefault="0053324A">
      <w:pPr>
        <w:spacing w:after="0" w:line="276" w:lineRule="auto"/>
        <w:jc w:val="both"/>
        <w:rPr>
          <w:rFonts w:ascii="Times New Roman" w:eastAsia="Times New Roman" w:hAnsi="Times New Roman" w:cs="Times New Roman"/>
        </w:rPr>
      </w:pPr>
    </w:p>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i/>
          <w:iCs/>
        </w:rPr>
        <w:t>економічні</w:t>
      </w:r>
      <w:r>
        <w:rPr>
          <w:rFonts w:ascii="Times New Roman" w:eastAsia="Times New Roman" w:hAnsi="Times New Roman" w:cs="Times New Roman"/>
        </w:rPr>
        <w:t>:</w:t>
      </w:r>
    </w:p>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 зменшення бюджетних витрат на енергію за рахунок економії;</w:t>
      </w:r>
    </w:p>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 стримування темпів зростання тарифів для населення та бюджетної сфери;</w:t>
      </w:r>
    </w:p>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 залучення приватних інвестицій у модернізацію комунальної та приватної інфраструктури громади;</w:t>
      </w:r>
    </w:p>
    <w:p w:rsidR="0053324A" w:rsidRDefault="0053324A">
      <w:pPr>
        <w:spacing w:after="0" w:line="276" w:lineRule="auto"/>
        <w:jc w:val="both"/>
        <w:rPr>
          <w:rFonts w:ascii="Times New Roman" w:eastAsia="Times New Roman" w:hAnsi="Times New Roman" w:cs="Times New Roman"/>
        </w:rPr>
      </w:pPr>
    </w:p>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i/>
          <w:iCs/>
        </w:rPr>
        <w:t>екологічні</w:t>
      </w:r>
      <w:r>
        <w:rPr>
          <w:rFonts w:ascii="Times New Roman" w:eastAsia="Times New Roman" w:hAnsi="Times New Roman" w:cs="Times New Roman"/>
        </w:rPr>
        <w:t>:</w:t>
      </w:r>
    </w:p>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rPr>
        <w:t>- зниження викидів парникових газів через зменшення використання викопних палив за рахунок збільшення частки ВДЕ.</w:t>
      </w:r>
    </w:p>
    <w:p w:rsidR="0053324A" w:rsidRDefault="0053324A">
      <w:pPr>
        <w:spacing w:after="0" w:line="276" w:lineRule="auto"/>
        <w:jc w:val="both"/>
        <w:rPr>
          <w:rFonts w:ascii="Times New Roman" w:eastAsia="Times New Roman" w:hAnsi="Times New Roman" w:cs="Times New Roman"/>
        </w:rPr>
      </w:pPr>
    </w:p>
    <w:p w:rsidR="0053324A" w:rsidRDefault="002B3C69">
      <w:pPr>
        <w:spacing w:after="0" w:line="276" w:lineRule="auto"/>
        <w:jc w:val="both"/>
        <w:rPr>
          <w:rFonts w:ascii="Times New Roman" w:eastAsia="Times New Roman" w:hAnsi="Times New Roman" w:cs="Times New Roman"/>
        </w:rPr>
      </w:pPr>
      <w:r>
        <w:rPr>
          <w:rFonts w:ascii="Times New Roman" w:eastAsia="Times New Roman" w:hAnsi="Times New Roman" w:cs="Times New Roman"/>
          <w:i/>
          <w:iCs/>
        </w:rPr>
        <w:t>соціальні</w:t>
      </w:r>
      <w:r>
        <w:rPr>
          <w:rFonts w:ascii="Times New Roman" w:eastAsia="Times New Roman" w:hAnsi="Times New Roman" w:cs="Times New Roman"/>
        </w:rPr>
        <w:t>:</w:t>
      </w:r>
    </w:p>
    <w:p w:rsidR="0053324A" w:rsidRDefault="002B3C69">
      <w:pPr>
        <w:numPr>
          <w:ilvl w:val="0"/>
          <w:numId w:val="18"/>
        </w:numPr>
        <w:spacing w:after="0" w:line="276" w:lineRule="auto"/>
        <w:ind w:left="284"/>
        <w:jc w:val="both"/>
        <w:rPr>
          <w:rFonts w:ascii="Times New Roman" w:eastAsia="Times New Roman" w:hAnsi="Times New Roman" w:cs="Times New Roman"/>
        </w:rPr>
      </w:pPr>
      <w:r>
        <w:rPr>
          <w:rFonts w:ascii="Times New Roman" w:eastAsia="Times New Roman" w:hAnsi="Times New Roman" w:cs="Times New Roman"/>
        </w:rPr>
        <w:t>покращення теплозабезпечення та підвищення комфорту у будівлях;</w:t>
      </w:r>
    </w:p>
    <w:p w:rsidR="0053324A" w:rsidRDefault="002B3C69">
      <w:pPr>
        <w:numPr>
          <w:ilvl w:val="0"/>
          <w:numId w:val="18"/>
        </w:numPr>
        <w:spacing w:after="0" w:line="276" w:lineRule="auto"/>
        <w:ind w:left="284"/>
        <w:jc w:val="both"/>
        <w:rPr>
          <w:rFonts w:ascii="Times New Roman" w:eastAsia="Times New Roman" w:hAnsi="Times New Roman" w:cs="Times New Roman"/>
        </w:rPr>
      </w:pPr>
      <w:r>
        <w:rPr>
          <w:rFonts w:ascii="Times New Roman" w:eastAsia="Times New Roman" w:hAnsi="Times New Roman" w:cs="Times New Roman"/>
        </w:rPr>
        <w:t>подовження терміну експлуатації будівель завдяки термомодернізації;</w:t>
      </w:r>
    </w:p>
    <w:p w:rsidR="0053324A" w:rsidRDefault="002B3C69">
      <w:pPr>
        <w:numPr>
          <w:ilvl w:val="0"/>
          <w:numId w:val="18"/>
        </w:numPr>
        <w:spacing w:after="0" w:line="276" w:lineRule="auto"/>
        <w:ind w:left="284"/>
        <w:jc w:val="both"/>
        <w:rPr>
          <w:rFonts w:ascii="Times New Roman" w:eastAsia="Times New Roman" w:hAnsi="Times New Roman" w:cs="Times New Roman"/>
        </w:rPr>
      </w:pPr>
      <w:r>
        <w:rPr>
          <w:rFonts w:ascii="Times New Roman" w:eastAsia="Times New Roman" w:hAnsi="Times New Roman" w:cs="Times New Roman"/>
        </w:rPr>
        <w:t>створення нових робочих місць у проєктах модернізації інфраструктури;</w:t>
      </w:r>
    </w:p>
    <w:p w:rsidR="0053324A" w:rsidRDefault="002B3C69">
      <w:pPr>
        <w:numPr>
          <w:ilvl w:val="0"/>
          <w:numId w:val="18"/>
        </w:numPr>
        <w:spacing w:after="0" w:line="276" w:lineRule="auto"/>
        <w:ind w:left="284"/>
        <w:jc w:val="both"/>
        <w:rPr>
          <w:rFonts w:ascii="Times New Roman" w:eastAsia="Times New Roman" w:hAnsi="Times New Roman" w:cs="Times New Roman"/>
        </w:rPr>
      </w:pPr>
      <w:r>
        <w:rPr>
          <w:rFonts w:ascii="Times New Roman" w:eastAsia="Times New Roman" w:hAnsi="Times New Roman" w:cs="Times New Roman"/>
        </w:rPr>
        <w:t>формування культури ощадного споживання через інформаційні кампанії та енергомоніторинг.</w:t>
      </w:r>
    </w:p>
    <w:p w:rsidR="0053324A" w:rsidRDefault="0053324A">
      <w:pPr>
        <w:spacing w:after="0" w:line="276" w:lineRule="auto"/>
        <w:jc w:val="both"/>
        <w:rPr>
          <w:rFonts w:ascii="Times New Roman" w:eastAsia="Times New Roman" w:hAnsi="Times New Roman" w:cs="Times New Roman"/>
        </w:rPr>
      </w:pPr>
    </w:p>
    <w:p w:rsidR="0053324A" w:rsidRDefault="0053324A">
      <w:pPr>
        <w:spacing w:after="0" w:line="240" w:lineRule="auto"/>
        <w:jc w:val="both"/>
        <w:rPr>
          <w:rFonts w:ascii="Times New Roman" w:eastAsia="Times New Roman" w:hAnsi="Times New Roman" w:cs="Times New Roman"/>
        </w:rPr>
      </w:pPr>
    </w:p>
    <w:p w:rsidR="0053324A" w:rsidRDefault="0053324A">
      <w:pPr>
        <w:spacing w:after="0" w:line="240" w:lineRule="auto"/>
        <w:jc w:val="both"/>
        <w:rPr>
          <w:rFonts w:ascii="Times New Roman" w:eastAsia="Times New Roman" w:hAnsi="Times New Roman" w:cs="Times New Roman"/>
        </w:rPr>
      </w:pPr>
    </w:p>
    <w:p w:rsidR="0053324A" w:rsidRDefault="002B3C69">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Таблиця 6.1</w:t>
      </w:r>
    </w:p>
    <w:p w:rsidR="0053324A" w:rsidRDefault="002B3C69">
      <w:pPr>
        <w:spacing w:after="0" w:line="276" w:lineRule="auto"/>
        <w:jc w:val="center"/>
        <w:rPr>
          <w:rFonts w:ascii="Times New Roman" w:eastAsia="Times New Roman" w:hAnsi="Times New Roman" w:cs="Times New Roman"/>
          <w:b/>
          <w:bCs/>
        </w:rPr>
      </w:pPr>
      <w:r>
        <w:rPr>
          <w:rFonts w:ascii="Times New Roman" w:eastAsia="Times New Roman" w:hAnsi="Times New Roman" w:cs="Times New Roman"/>
          <w:b/>
          <w:bCs/>
        </w:rPr>
        <w:lastRenderedPageBreak/>
        <w:t>Дерево цілей</w:t>
      </w:r>
    </w:p>
    <w:sdt>
      <w:sdtPr>
        <w:tag w:val="goog_rdk_2953"/>
        <w:id w:val="1418709421"/>
        <w:lock w:val="contentLocked"/>
      </w:sdtPr>
      <w:sdtEndPr/>
      <w:sdtContent>
        <w:tbl>
          <w:tblPr>
            <w:tblStyle w:val="afffffffffffffffffffd"/>
            <w:tblW w:w="9735" w:type="dxa"/>
            <w:tblInd w:w="-135" w:type="dxa"/>
            <w:tblBorders>
              <w:top w:val="nil"/>
              <w:left w:val="nil"/>
              <w:bottom w:val="nil"/>
              <w:right w:val="nil"/>
              <w:insideH w:val="nil"/>
              <w:insideV w:val="nil"/>
            </w:tblBorders>
            <w:tblLayout w:type="fixed"/>
            <w:tblLook w:val="0600" w:firstRow="0" w:lastRow="0" w:firstColumn="0" w:lastColumn="0" w:noHBand="1" w:noVBand="1"/>
          </w:tblPr>
          <w:tblGrid>
            <w:gridCol w:w="1981"/>
            <w:gridCol w:w="3431"/>
            <w:gridCol w:w="4323"/>
          </w:tblGrid>
          <w:tr w:rsidR="0053324A">
            <w:trPr>
              <w:trHeight w:val="20"/>
            </w:trPr>
            <w:tc>
              <w:tcPr>
                <w:tcW w:w="19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53324A">
                <w:pPr>
                  <w:widowControl w:val="0"/>
                  <w:spacing w:after="0" w:line="276" w:lineRule="auto"/>
                  <w:jc w:val="center"/>
                  <w:rPr>
                    <w:rFonts w:ascii="Times New Roman" w:eastAsia="Times New Roman" w:hAnsi="Times New Roman" w:cs="Times New Roman"/>
                    <w:b/>
                    <w:bCs/>
                    <w:sz w:val="20"/>
                    <w:szCs w:val="20"/>
                  </w:rPr>
                </w:pPr>
              </w:p>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Стратегічні цілі</w:t>
                </w:r>
              </w:p>
            </w:tc>
            <w:tc>
              <w:tcPr>
                <w:tcW w:w="3431"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Конкретні цілі</w:t>
                </w:r>
              </w:p>
            </w:tc>
            <w:tc>
              <w:tcPr>
                <w:tcW w:w="4323"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Індикатори</w:t>
                </w:r>
              </w:p>
            </w:tc>
          </w:tr>
          <w:tr w:rsidR="0053324A">
            <w:trPr>
              <w:trHeight w:val="20"/>
            </w:trPr>
            <w:tc>
              <w:tcPr>
                <w:tcW w:w="1980" w:type="dxa"/>
                <w:vMerge w:val="restart"/>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ind w:left="141"/>
                  <w:rPr>
                    <w:rFonts w:ascii="Times New Roman" w:eastAsia="Times New Roman" w:hAnsi="Times New Roman" w:cs="Times New Roman"/>
                    <w:sz w:val="20"/>
                    <w:szCs w:val="20"/>
                  </w:rPr>
                </w:pPr>
                <w:r>
                  <w:rPr>
                    <w:rFonts w:ascii="Times New Roman" w:eastAsia="Times New Roman" w:hAnsi="Times New Roman" w:cs="Times New Roman"/>
                    <w:sz w:val="20"/>
                    <w:szCs w:val="20"/>
                  </w:rPr>
                  <w:t>СЦ 1. Підвищення енергетичної ефективності</w:t>
                </w:r>
              </w:p>
            </w:tc>
            <w:tc>
              <w:tcPr>
                <w:tcW w:w="3431"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ind w:left="141"/>
                  <w:rPr>
                    <w:rFonts w:ascii="Times New Roman" w:eastAsia="Times New Roman" w:hAnsi="Times New Roman" w:cs="Times New Roman"/>
                    <w:sz w:val="20"/>
                    <w:szCs w:val="20"/>
                  </w:rPr>
                </w:pPr>
                <w:r>
                  <w:rPr>
                    <w:rFonts w:ascii="Times New Roman" w:eastAsia="Times New Roman" w:hAnsi="Times New Roman" w:cs="Times New Roman"/>
                    <w:sz w:val="20"/>
                    <w:szCs w:val="20"/>
                  </w:rPr>
                  <w:t>ОЦ 1.1. Зменшення споживання енергоресурсів</w:t>
                </w:r>
              </w:p>
            </w:tc>
            <w:tc>
              <w:tcPr>
                <w:tcW w:w="4323"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53324A" w:rsidRDefault="002B3C69">
                <w:pPr>
                  <w:widowControl w:val="0"/>
                  <w:spacing w:after="0" w:line="276" w:lineRule="auto"/>
                  <w:ind w:left="141"/>
                  <w:rPr>
                    <w:rFonts w:ascii="Times New Roman" w:eastAsia="Times New Roman" w:hAnsi="Times New Roman" w:cs="Times New Roman"/>
                    <w:sz w:val="20"/>
                    <w:szCs w:val="20"/>
                  </w:rPr>
                </w:pPr>
                <w:r>
                  <w:rPr>
                    <w:rFonts w:ascii="Times New Roman" w:eastAsia="Times New Roman" w:hAnsi="Times New Roman" w:cs="Times New Roman"/>
                    <w:sz w:val="20"/>
                    <w:szCs w:val="20"/>
                  </w:rPr>
                  <w:t>Зменшення споживання енергоресурсів щонайменше на 17,2% до 2030 року, у т.ч. в секторі в громадських будівлях на 10,1%.</w:t>
                </w:r>
              </w:p>
            </w:tc>
          </w:tr>
          <w:tr w:rsidR="0053324A">
            <w:trPr>
              <w:trHeight w:val="885"/>
            </w:trPr>
            <w:tc>
              <w:tcPr>
                <w:tcW w:w="1980" w:type="dxa"/>
                <w:vMerge/>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rPr>
                </w:pPr>
              </w:p>
            </w:tc>
            <w:tc>
              <w:tcPr>
                <w:tcW w:w="34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53324A" w:rsidRDefault="002B3C69">
                <w:pPr>
                  <w:widowControl w:val="0"/>
                  <w:spacing w:after="0" w:line="276" w:lineRule="auto"/>
                  <w:ind w:left="141"/>
                  <w:rPr>
                    <w:rFonts w:ascii="Times New Roman" w:eastAsia="Times New Roman" w:hAnsi="Times New Roman" w:cs="Times New Roman"/>
                    <w:sz w:val="20"/>
                    <w:szCs w:val="20"/>
                  </w:rPr>
                </w:pPr>
                <w:r>
                  <w:rPr>
                    <w:rFonts w:ascii="Times New Roman" w:eastAsia="Times New Roman" w:hAnsi="Times New Roman" w:cs="Times New Roman"/>
                    <w:sz w:val="20"/>
                    <w:szCs w:val="20"/>
                  </w:rPr>
                  <w:t>ОЦ 1.2. Залучення інвестицій у сферу енергоефективності</w:t>
                </w:r>
              </w:p>
            </w:tc>
            <w:tc>
              <w:tcPr>
                <w:tcW w:w="4323"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53324A" w:rsidRDefault="002B3C69">
                <w:pPr>
                  <w:widowControl w:val="0"/>
                  <w:spacing w:after="0" w:line="276" w:lineRule="auto"/>
                  <w:ind w:left="141"/>
                  <w:rPr>
                    <w:rFonts w:ascii="Times New Roman" w:eastAsia="Times New Roman" w:hAnsi="Times New Roman" w:cs="Times New Roman"/>
                    <w:sz w:val="20"/>
                    <w:szCs w:val="20"/>
                  </w:rPr>
                </w:pPr>
                <w:r>
                  <w:rPr>
                    <w:rFonts w:ascii="Times New Roman" w:eastAsia="Times New Roman" w:hAnsi="Times New Roman" w:cs="Times New Roman"/>
                    <w:sz w:val="20"/>
                    <w:szCs w:val="20"/>
                  </w:rPr>
                  <w:t>Залучення інвестицій в проєкти з енергоефективності в розмірі 4317,7 млн грн, у т.ч. в громадські будівлі в розмірі 442,1 млн грн</w:t>
                </w:r>
              </w:p>
            </w:tc>
          </w:tr>
          <w:tr w:rsidR="0053324A">
            <w:trPr>
              <w:trHeight w:val="810"/>
            </w:trPr>
            <w:tc>
              <w:tcPr>
                <w:tcW w:w="198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rsidR="0053324A" w:rsidRDefault="002B3C69">
                <w:pPr>
                  <w:widowControl w:val="0"/>
                  <w:spacing w:after="0" w:line="276" w:lineRule="auto"/>
                  <w:ind w:left="141"/>
                  <w:rPr>
                    <w:rFonts w:ascii="Times New Roman" w:eastAsia="Times New Roman" w:hAnsi="Times New Roman" w:cs="Times New Roman"/>
                    <w:sz w:val="20"/>
                    <w:szCs w:val="20"/>
                  </w:rPr>
                </w:pPr>
                <w:r>
                  <w:rPr>
                    <w:rFonts w:ascii="Times New Roman" w:eastAsia="Times New Roman" w:hAnsi="Times New Roman" w:cs="Times New Roman"/>
                    <w:sz w:val="20"/>
                    <w:szCs w:val="20"/>
                  </w:rPr>
                  <w:t>СЦ 2. Розвиток відновлюваних джерел енергії</w:t>
                </w:r>
              </w:p>
            </w:tc>
            <w:tc>
              <w:tcPr>
                <w:tcW w:w="34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53324A" w:rsidRDefault="002B3C69">
                <w:pPr>
                  <w:widowControl w:val="0"/>
                  <w:spacing w:after="0" w:line="276" w:lineRule="auto"/>
                  <w:ind w:left="141"/>
                  <w:rPr>
                    <w:rFonts w:ascii="Times New Roman" w:eastAsia="Times New Roman" w:hAnsi="Times New Roman" w:cs="Times New Roman"/>
                    <w:sz w:val="20"/>
                    <w:szCs w:val="20"/>
                  </w:rPr>
                </w:pPr>
                <w:r>
                  <w:rPr>
                    <w:rFonts w:ascii="Times New Roman" w:eastAsia="Times New Roman" w:hAnsi="Times New Roman" w:cs="Times New Roman"/>
                    <w:sz w:val="20"/>
                    <w:szCs w:val="20"/>
                  </w:rPr>
                  <w:t>ОЦ 2.1 Заміщення викопних джерел енергії на відновлювані</w:t>
                </w:r>
              </w:p>
            </w:tc>
            <w:tc>
              <w:tcPr>
                <w:tcW w:w="4323"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53324A" w:rsidRDefault="002B3C69">
                <w:pPr>
                  <w:widowControl w:val="0"/>
                  <w:spacing w:after="0" w:line="276" w:lineRule="auto"/>
                  <w:ind w:left="141"/>
                  <w:rPr>
                    <w:rFonts w:ascii="Times New Roman" w:eastAsia="Times New Roman" w:hAnsi="Times New Roman" w:cs="Times New Roman"/>
                    <w:sz w:val="20"/>
                    <w:szCs w:val="20"/>
                  </w:rPr>
                </w:pPr>
                <w:r>
                  <w:rPr>
                    <w:rFonts w:ascii="Times New Roman" w:eastAsia="Times New Roman" w:hAnsi="Times New Roman" w:cs="Times New Roman"/>
                    <w:sz w:val="20"/>
                    <w:szCs w:val="20"/>
                  </w:rPr>
                  <w:t>Забезпечити частку ВДЕ в енергетичному балансі 2030 року в розмірі не менше 30,2% в обов'язкових секторах</w:t>
                </w:r>
              </w:p>
            </w:tc>
          </w:tr>
          <w:tr w:rsidR="0053324A">
            <w:trPr>
              <w:trHeight w:val="795"/>
            </w:trPr>
            <w:tc>
              <w:tcPr>
                <w:tcW w:w="198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rsidR="0053324A" w:rsidRDefault="0053324A">
                <w:pPr>
                  <w:widowControl w:val="0"/>
                  <w:pBdr>
                    <w:top w:val="nil"/>
                    <w:left w:val="nil"/>
                    <w:bottom w:val="nil"/>
                    <w:right w:val="nil"/>
                    <w:between w:val="nil"/>
                  </w:pBdr>
                  <w:spacing w:after="0" w:line="276" w:lineRule="auto"/>
                  <w:rPr>
                    <w:rFonts w:ascii="Times New Roman" w:eastAsia="Times New Roman" w:hAnsi="Times New Roman" w:cs="Times New Roman"/>
                    <w:color w:val="FF0000"/>
                  </w:rPr>
                </w:pPr>
              </w:p>
            </w:tc>
            <w:tc>
              <w:tcPr>
                <w:tcW w:w="34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53324A" w:rsidRDefault="002B3C69">
                <w:pPr>
                  <w:widowControl w:val="0"/>
                  <w:spacing w:after="0" w:line="276" w:lineRule="auto"/>
                  <w:ind w:left="141"/>
                  <w:rPr>
                    <w:rFonts w:ascii="Times New Roman" w:eastAsia="Times New Roman" w:hAnsi="Times New Roman" w:cs="Times New Roman"/>
                    <w:sz w:val="20"/>
                    <w:szCs w:val="20"/>
                  </w:rPr>
                </w:pPr>
                <w:r>
                  <w:rPr>
                    <w:rFonts w:ascii="Times New Roman" w:eastAsia="Times New Roman" w:hAnsi="Times New Roman" w:cs="Times New Roman"/>
                    <w:sz w:val="20"/>
                    <w:szCs w:val="20"/>
                  </w:rPr>
                  <w:t>ОЦ 2.2. Залучення інвестицій у проекти з відновлюваної енергетики</w:t>
                </w:r>
              </w:p>
            </w:tc>
            <w:tc>
              <w:tcPr>
                <w:tcW w:w="4323"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53324A" w:rsidRDefault="002B3C69">
                <w:pPr>
                  <w:widowControl w:val="0"/>
                  <w:spacing w:after="0" w:line="276" w:lineRule="auto"/>
                  <w:ind w:left="141"/>
                  <w:rPr>
                    <w:rFonts w:ascii="Times New Roman" w:eastAsia="Times New Roman" w:hAnsi="Times New Roman" w:cs="Times New Roman"/>
                    <w:sz w:val="20"/>
                    <w:szCs w:val="20"/>
                  </w:rPr>
                </w:pPr>
                <w:r>
                  <w:rPr>
                    <w:rFonts w:ascii="Times New Roman" w:eastAsia="Times New Roman" w:hAnsi="Times New Roman" w:cs="Times New Roman"/>
                    <w:sz w:val="20"/>
                    <w:szCs w:val="20"/>
                  </w:rPr>
                  <w:t>Залучення інвестицій в проекти ВДЕ в розмірі 352,4 млн грн.</w:t>
                </w:r>
              </w:p>
            </w:tc>
          </w:tr>
        </w:tbl>
      </w:sdtContent>
    </w:sdt>
    <w:p w:rsidR="0053324A" w:rsidRDefault="0053324A">
      <w:pPr>
        <w:spacing w:after="0" w:line="240" w:lineRule="auto"/>
        <w:rPr>
          <w:rFonts w:ascii="Times New Roman" w:eastAsia="Times New Roman" w:hAnsi="Times New Roman" w:cs="Times New Roman"/>
          <w:b/>
          <w:bCs/>
        </w:rPr>
      </w:pPr>
    </w:p>
    <w:p w:rsidR="0053324A" w:rsidRDefault="0053324A">
      <w:pPr>
        <w:spacing w:after="0" w:line="240" w:lineRule="auto"/>
        <w:jc w:val="center"/>
        <w:rPr>
          <w:rFonts w:ascii="Times New Roman" w:eastAsia="Times New Roman" w:hAnsi="Times New Roman" w:cs="Times New Roman"/>
          <w:b/>
          <w:bCs/>
        </w:rPr>
      </w:pPr>
    </w:p>
    <w:p w:rsidR="0053324A" w:rsidRDefault="002B3C69">
      <w:pPr>
        <w:spacing w:after="0" w:line="240" w:lineRule="auto"/>
        <w:rPr>
          <w:rFonts w:ascii="Times New Roman" w:eastAsia="Times New Roman" w:hAnsi="Times New Roman" w:cs="Times New Roman"/>
          <w:b/>
          <w:bCs/>
        </w:rPr>
      </w:pPr>
      <w:r>
        <w:rPr>
          <w:rFonts w:ascii="Times New Roman" w:eastAsia="Times New Roman" w:hAnsi="Times New Roman" w:cs="Times New Roman"/>
          <w:b/>
          <w:bCs/>
        </w:rPr>
        <w:t>6.2. ЗВЕДЕНІ ЕНЕРГЕТИЧНІ, ВАРТІСНІ ТА ІНВЕСТИЦІЙНІ БАЛАНСИ СТАНОМ НА 2030 РІК</w:t>
      </w:r>
    </w:p>
    <w:p w:rsidR="0053324A" w:rsidRDefault="002B3C69">
      <w:pPr>
        <w:spacing w:before="200" w:after="200" w:line="276" w:lineRule="auto"/>
        <w:ind w:firstLine="720"/>
        <w:jc w:val="both"/>
        <w:rPr>
          <w:rFonts w:ascii="Times New Roman" w:eastAsia="Times New Roman" w:hAnsi="Times New Roman" w:cs="Times New Roman"/>
        </w:rPr>
      </w:pPr>
      <w:r>
        <w:rPr>
          <w:rFonts w:ascii="Times New Roman" w:eastAsia="Times New Roman" w:hAnsi="Times New Roman" w:cs="Times New Roman"/>
        </w:rPr>
        <w:t>З урахуванням орієнтовного календарного плану та очікуваних результатів від реалізації муніципальних проектів будуємо планові енергетичні, вартісні та інвестиційні баланси для майбутніх періодів на період муніципального енергетичного плану.</w:t>
      </w:r>
    </w:p>
    <w:p w:rsidR="0053324A" w:rsidRDefault="002B3C69">
      <w:pPr>
        <w:spacing w:before="200" w:after="200" w:line="276"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Таблиця. 6.2 </w:t>
      </w:r>
    </w:p>
    <w:p w:rsidR="0053324A" w:rsidRDefault="002B3C69">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Зведений енергетичний баланс за категоріями кінцевих споживачів (МВт*год)</w:t>
      </w:r>
    </w:p>
    <w:sdt>
      <w:sdtPr>
        <w:tag w:val="goog_rdk_3053"/>
        <w:id w:val="1886382762"/>
        <w:lock w:val="contentLocked"/>
      </w:sdtPr>
      <w:sdtEndPr/>
      <w:sdtContent>
        <w:tbl>
          <w:tblPr>
            <w:tblStyle w:val="afffffffffffffffffffe"/>
            <w:tblW w:w="10050" w:type="dxa"/>
            <w:tblInd w:w="-300" w:type="dxa"/>
            <w:tblBorders>
              <w:top w:val="nil"/>
              <w:left w:val="nil"/>
              <w:bottom w:val="nil"/>
              <w:right w:val="nil"/>
              <w:insideH w:val="nil"/>
              <w:insideV w:val="nil"/>
            </w:tblBorders>
            <w:tblLayout w:type="fixed"/>
            <w:tblLook w:val="0600" w:firstRow="0" w:lastRow="0" w:firstColumn="0" w:lastColumn="0" w:noHBand="1" w:noVBand="1"/>
          </w:tblPr>
          <w:tblGrid>
            <w:gridCol w:w="644"/>
            <w:gridCol w:w="2116"/>
            <w:gridCol w:w="960"/>
            <w:gridCol w:w="930"/>
            <w:gridCol w:w="1080"/>
            <w:gridCol w:w="1080"/>
            <w:gridCol w:w="1080"/>
            <w:gridCol w:w="1080"/>
            <w:gridCol w:w="1080"/>
          </w:tblGrid>
          <w:tr w:rsidR="0053324A">
            <w:trPr>
              <w:trHeight w:val="300"/>
            </w:trPr>
            <w:sdt>
              <w:sdtPr>
                <w:tag w:val="goog_rdk_2954"/>
                <w:id w:val="662965874"/>
                <w:lock w:val="contentLocked"/>
              </w:sdtPr>
              <w:sdtEndPr/>
              <w:sdtContent>
                <w:tc>
                  <w:tcPr>
                    <w:tcW w:w="643"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w:t>
                    </w:r>
                  </w:p>
                </w:tc>
              </w:sdtContent>
            </w:sdt>
            <w:sdt>
              <w:sdtPr>
                <w:tag w:val="goog_rdk_2955"/>
                <w:id w:val="-744140250"/>
                <w:lock w:val="contentLocked"/>
              </w:sdtPr>
              <w:sdtEndPr/>
              <w:sdtContent>
                <w:tc>
                  <w:tcPr>
                    <w:tcW w:w="2116"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Показник</w:t>
                    </w:r>
                  </w:p>
                </w:tc>
              </w:sdtContent>
            </w:sdt>
            <w:sdt>
              <w:sdtPr>
                <w:tag w:val="goog_rdk_2956"/>
                <w:id w:val="-1960963164"/>
                <w:lock w:val="contentLocked"/>
              </w:sdtPr>
              <w:sdtEndPr/>
              <w:sdtContent>
                <w:tc>
                  <w:tcPr>
                    <w:tcW w:w="9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2024</w:t>
                    </w:r>
                  </w:p>
                </w:tc>
              </w:sdtContent>
            </w:sdt>
            <w:sdt>
              <w:sdtPr>
                <w:tag w:val="goog_rdk_2957"/>
                <w:id w:val="-629463812"/>
                <w:lock w:val="contentLocked"/>
              </w:sdtPr>
              <w:sdtEndPr/>
              <w:sdtContent>
                <w:tc>
                  <w:tcPr>
                    <w:tcW w:w="93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2025</w:t>
                    </w:r>
                  </w:p>
                </w:tc>
              </w:sdtContent>
            </w:sdt>
            <w:sdt>
              <w:sdtPr>
                <w:tag w:val="goog_rdk_2958"/>
                <w:id w:val="-1561447410"/>
                <w:lock w:val="contentLocked"/>
              </w:sdtPr>
              <w:sdtEndPr/>
              <w:sdtContent>
                <w:tc>
                  <w:tcPr>
                    <w:tcW w:w="10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2026</w:t>
                    </w:r>
                  </w:p>
                </w:tc>
              </w:sdtContent>
            </w:sdt>
            <w:sdt>
              <w:sdtPr>
                <w:tag w:val="goog_rdk_2959"/>
                <w:id w:val="1218066088"/>
                <w:lock w:val="contentLocked"/>
              </w:sdtPr>
              <w:sdtEndPr/>
              <w:sdtContent>
                <w:tc>
                  <w:tcPr>
                    <w:tcW w:w="10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2027</w:t>
                    </w:r>
                  </w:p>
                </w:tc>
              </w:sdtContent>
            </w:sdt>
            <w:sdt>
              <w:sdtPr>
                <w:tag w:val="goog_rdk_2960"/>
                <w:id w:val="-1315142951"/>
                <w:lock w:val="contentLocked"/>
              </w:sdtPr>
              <w:sdtEndPr/>
              <w:sdtContent>
                <w:tc>
                  <w:tcPr>
                    <w:tcW w:w="10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2028</w:t>
                    </w:r>
                  </w:p>
                </w:tc>
              </w:sdtContent>
            </w:sdt>
            <w:sdt>
              <w:sdtPr>
                <w:tag w:val="goog_rdk_2961"/>
                <w:id w:val="-95796320"/>
                <w:lock w:val="contentLocked"/>
              </w:sdtPr>
              <w:sdtEndPr/>
              <w:sdtContent>
                <w:tc>
                  <w:tcPr>
                    <w:tcW w:w="10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2029</w:t>
                    </w:r>
                  </w:p>
                </w:tc>
              </w:sdtContent>
            </w:sdt>
            <w:sdt>
              <w:sdtPr>
                <w:tag w:val="goog_rdk_2962"/>
                <w:id w:val="454361782"/>
                <w:lock w:val="contentLocked"/>
              </w:sdtPr>
              <w:sdtEndPr/>
              <w:sdtContent>
                <w:tc>
                  <w:tcPr>
                    <w:tcW w:w="10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2030</w:t>
                    </w:r>
                  </w:p>
                </w:tc>
              </w:sdtContent>
            </w:sdt>
          </w:tr>
          <w:tr w:rsidR="0053324A">
            <w:trPr>
              <w:trHeight w:val="300"/>
            </w:trPr>
            <w:sdt>
              <w:sdtPr>
                <w:tag w:val="goog_rdk_2963"/>
                <w:id w:val="-1711282587"/>
                <w:lock w:val="contentLocked"/>
              </w:sdtPr>
              <w:sdtEndPr/>
              <w:sdtContent>
                <w:tc>
                  <w:tcPr>
                    <w:tcW w:w="64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sdtContent>
            </w:sdt>
            <w:sdt>
              <w:sdtPr>
                <w:tag w:val="goog_rdk_2964"/>
                <w:id w:val="-1827708385"/>
                <w:lock w:val="contentLocked"/>
              </w:sdtPr>
              <w:sdtEndPr/>
              <w:sdtContent>
                <w:tc>
                  <w:tcPr>
                    <w:tcW w:w="211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Громадські будівлі</w:t>
                    </w:r>
                  </w:p>
                </w:tc>
              </w:sdtContent>
            </w:sdt>
            <w:sdt>
              <w:sdtPr>
                <w:tag w:val="goog_rdk_2965"/>
                <w:id w:val="720445805"/>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15082,5</w:t>
                    </w:r>
                  </w:p>
                </w:tc>
              </w:sdtContent>
            </w:sdt>
            <w:sdt>
              <w:sdtPr>
                <w:tag w:val="goog_rdk_2966"/>
                <w:id w:val="-186875831"/>
                <w:lock w:val="contentLocked"/>
              </w:sdtPr>
              <w:sdtEndPr/>
              <w:sdtContent>
                <w:tc>
                  <w:tcPr>
                    <w:tcW w:w="93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16941,8</w:t>
                    </w:r>
                  </w:p>
                </w:tc>
              </w:sdtContent>
            </w:sdt>
            <w:sdt>
              <w:sdtPr>
                <w:tag w:val="goog_rdk_2967"/>
                <w:id w:val="-1292087479"/>
                <w:lock w:val="contentLocked"/>
              </w:sdtPr>
              <w:sdtEndPr/>
              <w:sdtContent>
                <w:tc>
                  <w:tcPr>
                    <w:tcW w:w="108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16910,8</w:t>
                    </w:r>
                  </w:p>
                </w:tc>
              </w:sdtContent>
            </w:sdt>
            <w:sdt>
              <w:sdtPr>
                <w:tag w:val="goog_rdk_2968"/>
                <w:id w:val="-469186675"/>
                <w:lock w:val="contentLocked"/>
              </w:sdtPr>
              <w:sdtEndPr/>
              <w:sdtContent>
                <w:tc>
                  <w:tcPr>
                    <w:tcW w:w="108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16493,9</w:t>
                    </w:r>
                  </w:p>
                </w:tc>
              </w:sdtContent>
            </w:sdt>
            <w:sdt>
              <w:sdtPr>
                <w:tag w:val="goog_rdk_2969"/>
                <w:id w:val="207138913"/>
                <w:lock w:val="contentLocked"/>
              </w:sdtPr>
              <w:sdtEndPr/>
              <w:sdtContent>
                <w:tc>
                  <w:tcPr>
                    <w:tcW w:w="108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17650,7</w:t>
                    </w:r>
                  </w:p>
                </w:tc>
              </w:sdtContent>
            </w:sdt>
            <w:sdt>
              <w:sdtPr>
                <w:tag w:val="goog_rdk_2970"/>
                <w:id w:val="-692078725"/>
                <w:lock w:val="contentLocked"/>
              </w:sdtPr>
              <w:sdtEndPr/>
              <w:sdtContent>
                <w:tc>
                  <w:tcPr>
                    <w:tcW w:w="108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16568,8</w:t>
                    </w:r>
                  </w:p>
                </w:tc>
              </w:sdtContent>
            </w:sdt>
            <w:sdt>
              <w:sdtPr>
                <w:tag w:val="goog_rdk_2971"/>
                <w:id w:val="-1689844596"/>
                <w:lock w:val="contentLocked"/>
              </w:sdtPr>
              <w:sdtEndPr/>
              <w:sdtContent>
                <w:tc>
                  <w:tcPr>
                    <w:tcW w:w="108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16362,1</w:t>
                    </w:r>
                  </w:p>
                </w:tc>
              </w:sdtContent>
            </w:sdt>
          </w:tr>
          <w:tr w:rsidR="0053324A">
            <w:trPr>
              <w:trHeight w:val="300"/>
            </w:trPr>
            <w:sdt>
              <w:sdtPr>
                <w:tag w:val="goog_rdk_2972"/>
                <w:id w:val="1557016236"/>
                <w:lock w:val="contentLocked"/>
              </w:sdtPr>
              <w:sdtEndPr/>
              <w:sdtContent>
                <w:tc>
                  <w:tcPr>
                    <w:tcW w:w="64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sdtContent>
            </w:sdt>
            <w:sdt>
              <w:sdtPr>
                <w:tag w:val="goog_rdk_2973"/>
                <w:id w:val="-1939084417"/>
                <w:lock w:val="contentLocked"/>
              </w:sdtPr>
              <w:sdtEndPr/>
              <w:sdtContent>
                <w:tc>
                  <w:tcPr>
                    <w:tcW w:w="211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Житлові будинки</w:t>
                    </w:r>
                  </w:p>
                </w:tc>
              </w:sdtContent>
            </w:sdt>
            <w:sdt>
              <w:sdtPr>
                <w:tag w:val="goog_rdk_2974"/>
                <w:id w:val="1306938242"/>
                <w:lock w:val="contentLocked"/>
              </w:sdtPr>
              <w:sdtEndPr/>
              <w:sdtContent>
                <w:tc>
                  <w:tcPr>
                    <w:tcW w:w="9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281824,1</w:t>
                    </w:r>
                  </w:p>
                </w:tc>
              </w:sdtContent>
            </w:sdt>
            <w:sdt>
              <w:sdtPr>
                <w:tag w:val="goog_rdk_2975"/>
                <w:id w:val="1961163032"/>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312177,8</w:t>
                    </w:r>
                  </w:p>
                </w:tc>
              </w:sdtContent>
            </w:sdt>
            <w:sdt>
              <w:sdtPr>
                <w:tag w:val="goog_rdk_2976"/>
                <w:id w:val="278984055"/>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313591,9</w:t>
                    </w:r>
                  </w:p>
                </w:tc>
              </w:sdtContent>
            </w:sdt>
            <w:sdt>
              <w:sdtPr>
                <w:tag w:val="goog_rdk_2977"/>
                <w:id w:val="-121325442"/>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308662,6</w:t>
                    </w:r>
                  </w:p>
                </w:tc>
              </w:sdtContent>
            </w:sdt>
            <w:sdt>
              <w:sdtPr>
                <w:tag w:val="goog_rdk_2978"/>
                <w:id w:val="-1092198046"/>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324404,4</w:t>
                    </w:r>
                  </w:p>
                </w:tc>
              </w:sdtContent>
            </w:sdt>
            <w:sdt>
              <w:sdtPr>
                <w:tag w:val="goog_rdk_2979"/>
                <w:id w:val="1051789846"/>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298066,3</w:t>
                    </w:r>
                  </w:p>
                </w:tc>
              </w:sdtContent>
            </w:sdt>
            <w:sdt>
              <w:sdtPr>
                <w:tag w:val="goog_rdk_2980"/>
                <w:id w:val="2099784594"/>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275459,5</w:t>
                    </w:r>
                  </w:p>
                </w:tc>
              </w:sdtContent>
            </w:sdt>
          </w:tr>
          <w:tr w:rsidR="0053324A">
            <w:trPr>
              <w:trHeight w:val="300"/>
            </w:trPr>
            <w:sdt>
              <w:sdtPr>
                <w:tag w:val="goog_rdk_2981"/>
                <w:id w:val="-484271509"/>
                <w:lock w:val="contentLocked"/>
              </w:sdtPr>
              <w:sdtEndPr/>
              <w:sdtContent>
                <w:tc>
                  <w:tcPr>
                    <w:tcW w:w="64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w:t>
                    </w:r>
                  </w:p>
                </w:tc>
              </w:sdtContent>
            </w:sdt>
            <w:sdt>
              <w:sdtPr>
                <w:tag w:val="goog_rdk_2982"/>
                <w:id w:val="-1385376936"/>
                <w:lock w:val="contentLocked"/>
              </w:sdtPr>
              <w:sdtEndPr/>
              <w:sdtContent>
                <w:tc>
                  <w:tcPr>
                    <w:tcW w:w="211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Багатоквартирні будинки</w:t>
                    </w:r>
                  </w:p>
                </w:tc>
              </w:sdtContent>
            </w:sdt>
            <w:sdt>
              <w:sdtPr>
                <w:tag w:val="goog_rdk_2983"/>
                <w:id w:val="981162540"/>
                <w:lock w:val="contentLocked"/>
              </w:sdtPr>
              <w:sdtEndPr/>
              <w:sdtContent>
                <w:tc>
                  <w:tcPr>
                    <w:tcW w:w="9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104766,7</w:t>
                    </w:r>
                  </w:p>
                </w:tc>
              </w:sdtContent>
            </w:sdt>
            <w:sdt>
              <w:sdtPr>
                <w:tag w:val="goog_rdk_2984"/>
                <w:id w:val="-1764380314"/>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116470,1</w:t>
                    </w:r>
                  </w:p>
                </w:tc>
              </w:sdtContent>
            </w:sdt>
            <w:sdt>
              <w:sdtPr>
                <w:tag w:val="goog_rdk_2985"/>
                <w:id w:val="-1709886054"/>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117524,7</w:t>
                    </w:r>
                  </w:p>
                </w:tc>
              </w:sdtContent>
            </w:sdt>
            <w:sdt>
              <w:sdtPr>
                <w:tag w:val="goog_rdk_2986"/>
                <w:id w:val="-750405052"/>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116765,9</w:t>
                    </w:r>
                  </w:p>
                </w:tc>
              </w:sdtContent>
            </w:sdt>
            <w:sdt>
              <w:sdtPr>
                <w:tag w:val="goog_rdk_2987"/>
                <w:id w:val="617183976"/>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125215,8</w:t>
                    </w:r>
                  </w:p>
                </w:tc>
              </w:sdtContent>
            </w:sdt>
            <w:sdt>
              <w:sdtPr>
                <w:tag w:val="goog_rdk_2988"/>
                <w:id w:val="408986875"/>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118930,6</w:t>
                    </w:r>
                  </w:p>
                </w:tc>
              </w:sdtContent>
            </w:sdt>
            <w:sdt>
              <w:sdtPr>
                <w:tag w:val="goog_rdk_2989"/>
                <w:id w:val="-91971429"/>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115040,0</w:t>
                    </w:r>
                  </w:p>
                </w:tc>
              </w:sdtContent>
            </w:sdt>
          </w:tr>
          <w:tr w:rsidR="0053324A">
            <w:trPr>
              <w:trHeight w:val="390"/>
            </w:trPr>
            <w:sdt>
              <w:sdtPr>
                <w:tag w:val="goog_rdk_2990"/>
                <w:id w:val="1417626167"/>
                <w:lock w:val="contentLocked"/>
              </w:sdtPr>
              <w:sdtEndPr/>
              <w:sdtContent>
                <w:tc>
                  <w:tcPr>
                    <w:tcW w:w="64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w:t>
                    </w:r>
                  </w:p>
                </w:tc>
              </w:sdtContent>
            </w:sdt>
            <w:sdt>
              <w:sdtPr>
                <w:tag w:val="goog_rdk_2991"/>
                <w:id w:val="1669425177"/>
                <w:lock w:val="contentLocked"/>
              </w:sdtPr>
              <w:sdtEndPr/>
              <w:sdtContent>
                <w:tc>
                  <w:tcPr>
                    <w:tcW w:w="2116"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Одно- та двоквартирні будинки</w:t>
                    </w:r>
                  </w:p>
                </w:tc>
              </w:sdtContent>
            </w:sdt>
            <w:sdt>
              <w:sdtPr>
                <w:tag w:val="goog_rdk_2992"/>
                <w:id w:val="1152328154"/>
                <w:lock w:val="contentLocked"/>
              </w:sdtPr>
              <w:sdtEndPr/>
              <w:sdtContent>
                <w:tc>
                  <w:tcPr>
                    <w:tcW w:w="9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177057,3</w:t>
                    </w:r>
                  </w:p>
                </w:tc>
              </w:sdtContent>
            </w:sdt>
            <w:sdt>
              <w:sdtPr>
                <w:tag w:val="goog_rdk_2993"/>
                <w:id w:val="-1979611335"/>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195707,7</w:t>
                    </w:r>
                  </w:p>
                </w:tc>
              </w:sdtContent>
            </w:sdt>
            <w:sdt>
              <w:sdtPr>
                <w:tag w:val="goog_rdk_2994"/>
                <w:id w:val="-1683959386"/>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196067,1</w:t>
                    </w:r>
                  </w:p>
                </w:tc>
              </w:sdtContent>
            </w:sdt>
            <w:sdt>
              <w:sdtPr>
                <w:tag w:val="goog_rdk_2995"/>
                <w:id w:val="-267824564"/>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191896,7</w:t>
                    </w:r>
                  </w:p>
                </w:tc>
              </w:sdtContent>
            </w:sdt>
            <w:sdt>
              <w:sdtPr>
                <w:tag w:val="goog_rdk_2996"/>
                <w:id w:val="466177872"/>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199188,5</w:t>
                    </w:r>
                  </w:p>
                </w:tc>
              </w:sdtContent>
            </w:sdt>
            <w:sdt>
              <w:sdtPr>
                <w:tag w:val="goog_rdk_2997"/>
                <w:id w:val="487005213"/>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179135,7</w:t>
                    </w:r>
                  </w:p>
                </w:tc>
              </w:sdtContent>
            </w:sdt>
            <w:sdt>
              <w:sdtPr>
                <w:tag w:val="goog_rdk_2998"/>
                <w:id w:val="238059489"/>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160419,5</w:t>
                    </w:r>
                  </w:p>
                </w:tc>
              </w:sdtContent>
            </w:sdt>
          </w:tr>
          <w:tr w:rsidR="0053324A">
            <w:trPr>
              <w:trHeight w:val="300"/>
            </w:trPr>
            <w:sdt>
              <w:sdtPr>
                <w:tag w:val="goog_rdk_2999"/>
                <w:id w:val="145111166"/>
                <w:lock w:val="contentLocked"/>
              </w:sdtPr>
              <w:sdtEndPr/>
              <w:sdtContent>
                <w:tc>
                  <w:tcPr>
                    <w:tcW w:w="64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sdtContent>
            </w:sdt>
            <w:sdt>
              <w:sdtPr>
                <w:tag w:val="goog_rdk_3000"/>
                <w:id w:val="-1129333108"/>
                <w:lock w:val="contentLocked"/>
              </w:sdtPr>
              <w:sdtEndPr/>
              <w:sdtContent>
                <w:tc>
                  <w:tcPr>
                    <w:tcW w:w="211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Об’єкти теплопостачання</w:t>
                    </w:r>
                  </w:p>
                </w:tc>
              </w:sdtContent>
            </w:sdt>
            <w:sdt>
              <w:sdtPr>
                <w:tag w:val="goog_rdk_3001"/>
                <w:id w:val="-946283084"/>
                <w:lock w:val="contentLocked"/>
              </w:sdtPr>
              <w:sdtEndPr/>
              <w:sdtContent>
                <w:tc>
                  <w:tcPr>
                    <w:tcW w:w="9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3974,9</w:t>
                    </w:r>
                  </w:p>
                </w:tc>
              </w:sdtContent>
            </w:sdt>
            <w:sdt>
              <w:sdtPr>
                <w:tag w:val="goog_rdk_3002"/>
                <w:id w:val="-687809627"/>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4313,4</w:t>
                    </w:r>
                  </w:p>
                </w:tc>
              </w:sdtContent>
            </w:sdt>
            <w:sdt>
              <w:sdtPr>
                <w:tag w:val="goog_rdk_3003"/>
                <w:id w:val="-1541188761"/>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4201,8</w:t>
                    </w:r>
                  </w:p>
                </w:tc>
              </w:sdtContent>
            </w:sdt>
            <w:sdt>
              <w:sdtPr>
                <w:tag w:val="goog_rdk_3004"/>
                <w:id w:val="1328486784"/>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4069,6</w:t>
                    </w:r>
                  </w:p>
                </w:tc>
              </w:sdtContent>
            </w:sdt>
            <w:sdt>
              <w:sdtPr>
                <w:tag w:val="goog_rdk_3005"/>
                <w:id w:val="2045126034"/>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4151,2</w:t>
                    </w:r>
                  </w:p>
                </w:tc>
              </w:sdtContent>
            </w:sdt>
            <w:sdt>
              <w:sdtPr>
                <w:tag w:val="goog_rdk_3006"/>
                <w:id w:val="2030109079"/>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3988,9</w:t>
                    </w:r>
                  </w:p>
                </w:tc>
              </w:sdtContent>
            </w:sdt>
            <w:sdt>
              <w:sdtPr>
                <w:tag w:val="goog_rdk_3007"/>
                <w:id w:val="973885248"/>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4150,0</w:t>
                    </w:r>
                  </w:p>
                </w:tc>
              </w:sdtContent>
            </w:sdt>
          </w:tr>
          <w:tr w:rsidR="0053324A">
            <w:trPr>
              <w:trHeight w:val="390"/>
            </w:trPr>
            <w:sdt>
              <w:sdtPr>
                <w:tag w:val="goog_rdk_3008"/>
                <w:id w:val="1510678696"/>
                <w:lock w:val="contentLocked"/>
              </w:sdtPr>
              <w:sdtEndPr/>
              <w:sdtContent>
                <w:tc>
                  <w:tcPr>
                    <w:tcW w:w="64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sdtContent>
            </w:sdt>
            <w:sdt>
              <w:sdtPr>
                <w:tag w:val="goog_rdk_3009"/>
                <w:id w:val="1977454033"/>
                <w:lock w:val="contentLocked"/>
              </w:sdtPr>
              <w:sdtEndPr/>
              <w:sdtContent>
                <w:tc>
                  <w:tcPr>
                    <w:tcW w:w="211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Об’єкти водопостачання і водовідведення</w:t>
                    </w:r>
                  </w:p>
                </w:tc>
              </w:sdtContent>
            </w:sdt>
            <w:sdt>
              <w:sdtPr>
                <w:tag w:val="goog_rdk_3010"/>
                <w:id w:val="-1165426133"/>
                <w:lock w:val="contentLocked"/>
              </w:sdtPr>
              <w:sdtEndPr/>
              <w:sdtContent>
                <w:tc>
                  <w:tcPr>
                    <w:tcW w:w="9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4129,0</w:t>
                    </w:r>
                  </w:p>
                </w:tc>
              </w:sdtContent>
            </w:sdt>
            <w:sdt>
              <w:sdtPr>
                <w:tag w:val="goog_rdk_3011"/>
                <w:id w:val="-1325115470"/>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4092,5</w:t>
                    </w:r>
                  </w:p>
                </w:tc>
              </w:sdtContent>
            </w:sdt>
            <w:sdt>
              <w:sdtPr>
                <w:tag w:val="goog_rdk_3012"/>
                <w:id w:val="-618988923"/>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4082,7</w:t>
                    </w:r>
                  </w:p>
                </w:tc>
              </w:sdtContent>
            </w:sdt>
            <w:sdt>
              <w:sdtPr>
                <w:tag w:val="goog_rdk_3013"/>
                <w:id w:val="-1109778022"/>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4044,7</w:t>
                    </w:r>
                  </w:p>
                </w:tc>
              </w:sdtContent>
            </w:sdt>
            <w:sdt>
              <w:sdtPr>
                <w:tag w:val="goog_rdk_3014"/>
                <w:id w:val="-1101227674"/>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3961,6</w:t>
                    </w:r>
                  </w:p>
                </w:tc>
              </w:sdtContent>
            </w:sdt>
            <w:sdt>
              <w:sdtPr>
                <w:tag w:val="goog_rdk_3015"/>
                <w:id w:val="738455576"/>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3900,1</w:t>
                    </w:r>
                  </w:p>
                </w:tc>
              </w:sdtContent>
            </w:sdt>
            <w:sdt>
              <w:sdtPr>
                <w:tag w:val="goog_rdk_3016"/>
                <w:id w:val="-802106886"/>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3831,6</w:t>
                    </w:r>
                  </w:p>
                </w:tc>
              </w:sdtContent>
            </w:sdt>
          </w:tr>
          <w:tr w:rsidR="0053324A">
            <w:trPr>
              <w:trHeight w:val="390"/>
            </w:trPr>
            <w:sdt>
              <w:sdtPr>
                <w:tag w:val="goog_rdk_3017"/>
                <w:id w:val="-1210818536"/>
                <w:lock w:val="contentLocked"/>
              </w:sdtPr>
              <w:sdtEndPr/>
              <w:sdtContent>
                <w:tc>
                  <w:tcPr>
                    <w:tcW w:w="64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sdtContent>
            </w:sdt>
            <w:sdt>
              <w:sdtPr>
                <w:tag w:val="goog_rdk_3018"/>
                <w:id w:val="-857852980"/>
                <w:lock w:val="contentLocked"/>
              </w:sdtPr>
              <w:sdtEndPr/>
              <w:sdtContent>
                <w:tc>
                  <w:tcPr>
                    <w:tcW w:w="211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Об’єкти зовнішнього освітлення</w:t>
                    </w:r>
                  </w:p>
                </w:tc>
              </w:sdtContent>
            </w:sdt>
            <w:sdt>
              <w:sdtPr>
                <w:tag w:val="goog_rdk_3019"/>
                <w:id w:val="-24665955"/>
                <w:lock w:val="contentLocked"/>
              </w:sdtPr>
              <w:sdtEndPr/>
              <w:sdtContent>
                <w:tc>
                  <w:tcPr>
                    <w:tcW w:w="9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598,1</w:t>
                    </w:r>
                  </w:p>
                </w:tc>
              </w:sdtContent>
            </w:sdt>
            <w:sdt>
              <w:sdtPr>
                <w:tag w:val="goog_rdk_3020"/>
                <w:id w:val="551994232"/>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599,4</w:t>
                    </w:r>
                  </w:p>
                </w:tc>
              </w:sdtContent>
            </w:sdt>
            <w:sdt>
              <w:sdtPr>
                <w:tag w:val="goog_rdk_3021"/>
                <w:id w:val="-2084499580"/>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604,4</w:t>
                    </w:r>
                  </w:p>
                </w:tc>
              </w:sdtContent>
            </w:sdt>
            <w:sdt>
              <w:sdtPr>
                <w:tag w:val="goog_rdk_3022"/>
                <w:id w:val="1697400561"/>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605,1</w:t>
                    </w:r>
                  </w:p>
                </w:tc>
              </w:sdtContent>
            </w:sdt>
            <w:sdt>
              <w:sdtPr>
                <w:tag w:val="goog_rdk_3023"/>
                <w:id w:val="1190751805"/>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613,1</w:t>
                    </w:r>
                  </w:p>
                </w:tc>
              </w:sdtContent>
            </w:sdt>
            <w:sdt>
              <w:sdtPr>
                <w:tag w:val="goog_rdk_3024"/>
                <w:id w:val="44768650"/>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625,9</w:t>
                    </w:r>
                  </w:p>
                </w:tc>
              </w:sdtContent>
            </w:sdt>
            <w:sdt>
              <w:sdtPr>
                <w:tag w:val="goog_rdk_3025"/>
                <w:id w:val="-284696804"/>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597,3</w:t>
                    </w:r>
                  </w:p>
                </w:tc>
              </w:sdtContent>
            </w:sdt>
          </w:tr>
          <w:tr w:rsidR="0053324A">
            <w:trPr>
              <w:trHeight w:val="390"/>
            </w:trPr>
            <w:sdt>
              <w:sdtPr>
                <w:tag w:val="goog_rdk_3026"/>
                <w:id w:val="-1423772359"/>
                <w:lock w:val="contentLocked"/>
              </w:sdtPr>
              <w:sdtEndPr/>
              <w:sdtContent>
                <w:tc>
                  <w:tcPr>
                    <w:tcW w:w="64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w:t>
                    </w:r>
                  </w:p>
                </w:tc>
              </w:sdtContent>
            </w:sdt>
            <w:sdt>
              <w:sdtPr>
                <w:tag w:val="goog_rdk_3027"/>
                <w:id w:val="-1914755420"/>
                <w:lock w:val="contentLocked"/>
              </w:sdtPr>
              <w:sdtEndPr/>
              <w:sdtContent>
                <w:tc>
                  <w:tcPr>
                    <w:tcW w:w="211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Об'єкти з управління побутовими відходами</w:t>
                    </w:r>
                  </w:p>
                </w:tc>
              </w:sdtContent>
            </w:sdt>
            <w:sdt>
              <w:sdtPr>
                <w:tag w:val="goog_rdk_3028"/>
                <w:id w:val="27651561"/>
                <w:lock w:val="contentLocked"/>
              </w:sdtPr>
              <w:sdtEndPr/>
              <w:sdtContent>
                <w:tc>
                  <w:tcPr>
                    <w:tcW w:w="9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935,1</w:t>
                    </w:r>
                  </w:p>
                </w:tc>
              </w:sdtContent>
            </w:sdt>
            <w:sdt>
              <w:sdtPr>
                <w:tag w:val="goog_rdk_3029"/>
                <w:id w:val="-2110006729"/>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922,3</w:t>
                    </w:r>
                  </w:p>
                </w:tc>
              </w:sdtContent>
            </w:sdt>
            <w:sdt>
              <w:sdtPr>
                <w:tag w:val="goog_rdk_3030"/>
                <w:id w:val="746325754"/>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928,7</w:t>
                    </w:r>
                  </w:p>
                </w:tc>
              </w:sdtContent>
            </w:sdt>
            <w:sdt>
              <w:sdtPr>
                <w:tag w:val="goog_rdk_3031"/>
                <w:id w:val="1335327502"/>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926,3</w:t>
                    </w:r>
                  </w:p>
                </w:tc>
              </w:sdtContent>
            </w:sdt>
            <w:sdt>
              <w:sdtPr>
                <w:tag w:val="goog_rdk_3032"/>
                <w:id w:val="-766386004"/>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920,0</w:t>
                    </w:r>
                  </w:p>
                </w:tc>
              </w:sdtContent>
            </w:sdt>
            <w:sdt>
              <w:sdtPr>
                <w:tag w:val="goog_rdk_3033"/>
                <w:id w:val="-511727215"/>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904,3</w:t>
                    </w:r>
                  </w:p>
                </w:tc>
              </w:sdtContent>
            </w:sdt>
            <w:sdt>
              <w:sdtPr>
                <w:tag w:val="goog_rdk_3034"/>
                <w:id w:val="1149710167"/>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886,1</w:t>
                    </w:r>
                  </w:p>
                </w:tc>
              </w:sdtContent>
            </w:sdt>
          </w:tr>
          <w:tr w:rsidR="0053324A">
            <w:trPr>
              <w:trHeight w:val="435"/>
            </w:trPr>
            <w:sdt>
              <w:sdtPr>
                <w:tag w:val="goog_rdk_3035"/>
                <w:id w:val="-2052069026"/>
                <w:lock w:val="contentLocked"/>
              </w:sdtPr>
              <w:sdtEndPr/>
              <w:sdtContent>
                <w:tc>
                  <w:tcPr>
                    <w:tcW w:w="64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sdtContent>
            </w:sdt>
            <w:sdt>
              <w:sdtPr>
                <w:tag w:val="goog_rdk_3036"/>
                <w:id w:val="-253596246"/>
                <w:lock w:val="contentLocked"/>
              </w:sdtPr>
              <w:sdtEndPr/>
              <w:sdtContent>
                <w:tc>
                  <w:tcPr>
                    <w:tcW w:w="211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Громадський транспорт</w:t>
                    </w:r>
                  </w:p>
                </w:tc>
              </w:sdtContent>
            </w:sdt>
            <w:sdt>
              <w:sdtPr>
                <w:tag w:val="goog_rdk_3037"/>
                <w:id w:val="-1690327126"/>
                <w:lock w:val="contentLocked"/>
              </w:sdtPr>
              <w:sdtEndPr/>
              <w:sdtContent>
                <w:tc>
                  <w:tcPr>
                    <w:tcW w:w="96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882,8</w:t>
                    </w:r>
                  </w:p>
                </w:tc>
              </w:sdtContent>
            </w:sdt>
            <w:sdt>
              <w:sdtPr>
                <w:tag w:val="goog_rdk_3038"/>
                <w:id w:val="456434598"/>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875,7</w:t>
                    </w:r>
                  </w:p>
                </w:tc>
              </w:sdtContent>
            </w:sdt>
            <w:sdt>
              <w:sdtPr>
                <w:tag w:val="goog_rdk_3039"/>
                <w:id w:val="471693426"/>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883,3</w:t>
                    </w:r>
                  </w:p>
                </w:tc>
              </w:sdtContent>
            </w:sdt>
            <w:sdt>
              <w:sdtPr>
                <w:tag w:val="goog_rdk_3040"/>
                <w:id w:val="-590260160"/>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873,9</w:t>
                    </w:r>
                  </w:p>
                </w:tc>
              </w:sdtContent>
            </w:sdt>
            <w:sdt>
              <w:sdtPr>
                <w:tag w:val="goog_rdk_3041"/>
                <w:id w:val="-1943289615"/>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875,2</w:t>
                    </w:r>
                  </w:p>
                </w:tc>
              </w:sdtContent>
            </w:sdt>
            <w:sdt>
              <w:sdtPr>
                <w:tag w:val="goog_rdk_3042"/>
                <w:id w:val="1500250376"/>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874,7</w:t>
                    </w:r>
                  </w:p>
                </w:tc>
              </w:sdtContent>
            </w:sdt>
            <w:sdt>
              <w:sdtPr>
                <w:tag w:val="goog_rdk_3043"/>
                <w:id w:val="-1109245920"/>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884,1</w:t>
                    </w:r>
                  </w:p>
                </w:tc>
              </w:sdtContent>
            </w:sdt>
          </w:tr>
          <w:tr w:rsidR="0053324A">
            <w:trPr>
              <w:trHeight w:val="405"/>
            </w:trPr>
            <w:sdt>
              <w:sdtPr>
                <w:tag w:val="goog_rdk_3044"/>
                <w:id w:val="1882029674"/>
                <w:lock w:val="contentLocked"/>
              </w:sdtPr>
              <w:sdtEndPr/>
              <w:sdtContent>
                <w:tc>
                  <w:tcPr>
                    <w:tcW w:w="643"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widowControl w:val="0"/>
                      <w:spacing w:after="0" w:line="276" w:lineRule="auto"/>
                      <w:rPr>
                        <w:rFonts w:ascii="Times New Roman" w:eastAsia="Times New Roman" w:hAnsi="Times New Roman" w:cs="Times New Roman"/>
                        <w:sz w:val="20"/>
                        <w:szCs w:val="20"/>
                      </w:rPr>
                    </w:pPr>
                  </w:p>
                </w:tc>
              </w:sdtContent>
            </w:sdt>
            <w:sdt>
              <w:sdtPr>
                <w:tag w:val="goog_rdk_3045"/>
                <w:id w:val="849029367"/>
                <w:lock w:val="contentLocked"/>
              </w:sdtPr>
              <w:sdtEndPr/>
              <w:sdtContent>
                <w:tc>
                  <w:tcPr>
                    <w:tcW w:w="2116"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Всього</w:t>
                    </w:r>
                  </w:p>
                </w:tc>
              </w:sdtContent>
            </w:sdt>
            <w:sdt>
              <w:sdtPr>
                <w:tag w:val="goog_rdk_3046"/>
                <w:id w:val="837387297"/>
                <w:lock w:val="contentLocked"/>
              </w:sdtPr>
              <w:sdtEndPr/>
              <w:sdtContent>
                <w:tc>
                  <w:tcPr>
                    <w:tcW w:w="960" w:type="dxa"/>
                    <w:tcBorders>
                      <w:top w:val="single" w:sz="6" w:space="0" w:color="CCCCCC"/>
                      <w:left w:val="single" w:sz="6" w:space="0" w:color="000000"/>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307426,5</w:t>
                    </w:r>
                  </w:p>
                </w:tc>
              </w:sdtContent>
            </w:sdt>
            <w:sdt>
              <w:sdtPr>
                <w:tag w:val="goog_rdk_3047"/>
                <w:id w:val="-1947613582"/>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339922,9</w:t>
                    </w:r>
                  </w:p>
                </w:tc>
              </w:sdtContent>
            </w:sdt>
            <w:sdt>
              <w:sdtPr>
                <w:tag w:val="goog_rdk_3048"/>
                <w:id w:val="1803875459"/>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341203,4</w:t>
                    </w:r>
                  </w:p>
                </w:tc>
              </w:sdtContent>
            </w:sdt>
            <w:sdt>
              <w:sdtPr>
                <w:tag w:val="goog_rdk_3049"/>
                <w:id w:val="-1497114075"/>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335676,0</w:t>
                    </w:r>
                  </w:p>
                </w:tc>
              </w:sdtContent>
            </w:sdt>
            <w:sdt>
              <w:sdtPr>
                <w:tag w:val="goog_rdk_3050"/>
                <w:id w:val="1260097142"/>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352576,1</w:t>
                    </w:r>
                  </w:p>
                </w:tc>
              </w:sdtContent>
            </w:sdt>
            <w:sdt>
              <w:sdtPr>
                <w:tag w:val="goog_rdk_3051"/>
                <w:id w:val="539371682"/>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324929,0</w:t>
                    </w:r>
                  </w:p>
                </w:tc>
              </w:sdtContent>
            </w:sdt>
            <w:sdt>
              <w:sdtPr>
                <w:tag w:val="goog_rdk_3052"/>
                <w:id w:val="-796625231"/>
                <w:lock w:val="contentLocked"/>
              </w:sdtPr>
              <w:sdtEndPr/>
              <w:sdtContent>
                <w:tc>
                  <w:tcPr>
                    <w:tcW w:w="1080"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302170,6</w:t>
                    </w:r>
                  </w:p>
                </w:tc>
              </w:sdtContent>
            </w:sdt>
          </w:tr>
        </w:tbl>
      </w:sdtContent>
    </w:sdt>
    <w:p w:rsidR="0053324A" w:rsidRDefault="002B3C69">
      <w:pPr>
        <w:spacing w:before="200" w:after="200" w:line="276" w:lineRule="auto"/>
        <w:rPr>
          <w:rFonts w:ascii="Times New Roman" w:eastAsia="Times New Roman" w:hAnsi="Times New Roman" w:cs="Times New Roman"/>
        </w:rPr>
      </w:pPr>
      <w:r>
        <w:rPr>
          <w:rFonts w:ascii="Times New Roman" w:eastAsia="Times New Roman" w:hAnsi="Times New Roman" w:cs="Times New Roman"/>
          <w:noProof/>
          <w:lang w:val="ru-RU" w:eastAsia="ru-RU"/>
        </w:rPr>
        <w:lastRenderedPageBreak/>
        <w:drawing>
          <wp:inline distT="114300" distB="114300" distL="114300" distR="114300">
            <wp:extent cx="5964183" cy="3513782"/>
            <wp:effectExtent l="0" t="0" r="0" b="0"/>
            <wp:docPr id="224"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44"/>
                    <a:srcRect/>
                    <a:stretch>
                      <a:fillRect/>
                    </a:stretch>
                  </pic:blipFill>
                  <pic:spPr>
                    <a:xfrm>
                      <a:off x="0" y="0"/>
                      <a:ext cx="5964183" cy="3513782"/>
                    </a:xfrm>
                    <a:prstGeom prst="rect">
                      <a:avLst/>
                    </a:prstGeom>
                    <a:ln/>
                  </pic:spPr>
                </pic:pic>
              </a:graphicData>
            </a:graphic>
          </wp:inline>
        </w:drawing>
      </w:r>
    </w:p>
    <w:p w:rsidR="0053324A" w:rsidRDefault="002B3C69">
      <w:pPr>
        <w:spacing w:before="200" w:after="200" w:line="276" w:lineRule="auto"/>
        <w:jc w:val="center"/>
        <w:rPr>
          <w:rFonts w:ascii="Times New Roman" w:eastAsia="Times New Roman" w:hAnsi="Times New Roman" w:cs="Times New Roman"/>
        </w:rPr>
      </w:pPr>
      <w:r>
        <w:rPr>
          <w:rFonts w:ascii="Times New Roman" w:eastAsia="Times New Roman" w:hAnsi="Times New Roman" w:cs="Times New Roman"/>
        </w:rPr>
        <w:t>Рис. 6.1  Зведений енергетичний баланс за категоріями споживачів за 2024- 2030 роки.</w:t>
      </w:r>
    </w:p>
    <w:p w:rsidR="0053324A" w:rsidRDefault="002B3C69">
      <w:pPr>
        <w:jc w:val="center"/>
        <w:rPr>
          <w:rFonts w:ascii="Century Gothic" w:eastAsia="Century Gothic" w:hAnsi="Century Gothic" w:cs="Century Gothic"/>
        </w:rPr>
      </w:pPr>
      <w:r>
        <w:rPr>
          <w:rFonts w:ascii="Century Gothic" w:eastAsia="Century Gothic" w:hAnsi="Century Gothic" w:cs="Century Gothic"/>
          <w:noProof/>
          <w:lang w:val="ru-RU" w:eastAsia="ru-RU"/>
        </w:rPr>
        <w:drawing>
          <wp:inline distT="114300" distB="114300" distL="114300" distR="114300">
            <wp:extent cx="6039682" cy="3325530"/>
            <wp:effectExtent l="0" t="0" r="0" b="0"/>
            <wp:docPr id="225"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45"/>
                    <a:srcRect/>
                    <a:stretch>
                      <a:fillRect/>
                    </a:stretch>
                  </pic:blipFill>
                  <pic:spPr>
                    <a:xfrm>
                      <a:off x="0" y="0"/>
                      <a:ext cx="6039682" cy="3325530"/>
                    </a:xfrm>
                    <a:prstGeom prst="rect">
                      <a:avLst/>
                    </a:prstGeom>
                    <a:ln/>
                  </pic:spPr>
                </pic:pic>
              </a:graphicData>
            </a:graphic>
          </wp:inline>
        </w:drawing>
      </w:r>
    </w:p>
    <w:p w:rsidR="0053324A" w:rsidRDefault="002B3C69">
      <w:pPr>
        <w:jc w:val="center"/>
        <w:rPr>
          <w:rFonts w:ascii="Times New Roman" w:eastAsia="Times New Roman" w:hAnsi="Times New Roman" w:cs="Times New Roman"/>
        </w:rPr>
      </w:pPr>
      <w:r>
        <w:rPr>
          <w:rFonts w:ascii="Times New Roman" w:eastAsia="Times New Roman" w:hAnsi="Times New Roman" w:cs="Times New Roman"/>
        </w:rPr>
        <w:t>Рис 6.2 Зведений енергетичний баланс за категоріями кінцевих споживачів (МВт*год) на 2030 рік</w:t>
      </w:r>
    </w:p>
    <w:p w:rsidR="0053324A" w:rsidRDefault="0053324A">
      <w:pPr>
        <w:spacing w:after="0"/>
        <w:jc w:val="right"/>
        <w:rPr>
          <w:rFonts w:ascii="Times New Roman" w:eastAsia="Times New Roman" w:hAnsi="Times New Roman" w:cs="Times New Roman"/>
        </w:rPr>
      </w:pPr>
    </w:p>
    <w:p w:rsidR="0053324A" w:rsidRDefault="0053324A">
      <w:pPr>
        <w:spacing w:after="0"/>
        <w:jc w:val="right"/>
        <w:rPr>
          <w:rFonts w:ascii="Times New Roman" w:eastAsia="Times New Roman" w:hAnsi="Times New Roman" w:cs="Times New Roman"/>
        </w:rPr>
      </w:pPr>
    </w:p>
    <w:p w:rsidR="0053324A" w:rsidRDefault="0053324A">
      <w:pPr>
        <w:spacing w:after="0"/>
        <w:jc w:val="right"/>
        <w:rPr>
          <w:rFonts w:ascii="Times New Roman" w:eastAsia="Times New Roman" w:hAnsi="Times New Roman" w:cs="Times New Roman"/>
        </w:rPr>
      </w:pPr>
    </w:p>
    <w:p w:rsidR="0053324A" w:rsidRDefault="0053324A">
      <w:pPr>
        <w:spacing w:after="0"/>
        <w:jc w:val="right"/>
        <w:rPr>
          <w:rFonts w:ascii="Times New Roman" w:eastAsia="Times New Roman" w:hAnsi="Times New Roman" w:cs="Times New Roman"/>
        </w:rPr>
      </w:pPr>
    </w:p>
    <w:p w:rsidR="0053324A" w:rsidRDefault="0053324A">
      <w:pPr>
        <w:spacing w:after="0"/>
        <w:jc w:val="right"/>
        <w:rPr>
          <w:rFonts w:ascii="Times New Roman" w:eastAsia="Times New Roman" w:hAnsi="Times New Roman" w:cs="Times New Roman"/>
        </w:rPr>
      </w:pPr>
    </w:p>
    <w:p w:rsidR="0053324A" w:rsidRDefault="0053324A">
      <w:pPr>
        <w:spacing w:after="0"/>
        <w:jc w:val="right"/>
        <w:rPr>
          <w:rFonts w:ascii="Times New Roman" w:eastAsia="Times New Roman" w:hAnsi="Times New Roman" w:cs="Times New Roman"/>
        </w:rPr>
      </w:pPr>
    </w:p>
    <w:p w:rsidR="0053324A" w:rsidRDefault="002B3C69">
      <w:pPr>
        <w:spacing w:after="0"/>
        <w:jc w:val="right"/>
        <w:rPr>
          <w:rFonts w:ascii="Times New Roman" w:eastAsia="Times New Roman" w:hAnsi="Times New Roman" w:cs="Times New Roman"/>
        </w:rPr>
      </w:pPr>
      <w:r>
        <w:rPr>
          <w:rFonts w:ascii="Times New Roman" w:eastAsia="Times New Roman" w:hAnsi="Times New Roman" w:cs="Times New Roman"/>
        </w:rPr>
        <w:t>Таблиця. 6.3</w:t>
      </w:r>
    </w:p>
    <w:p w:rsidR="0053324A" w:rsidRDefault="002B3C69">
      <w:pPr>
        <w:spacing w:after="0"/>
        <w:jc w:val="center"/>
        <w:rPr>
          <w:rFonts w:ascii="Times New Roman" w:eastAsia="Times New Roman" w:hAnsi="Times New Roman" w:cs="Times New Roman"/>
        </w:rPr>
      </w:pPr>
      <w:r>
        <w:rPr>
          <w:rFonts w:ascii="Times New Roman" w:eastAsia="Times New Roman" w:hAnsi="Times New Roman" w:cs="Times New Roman"/>
        </w:rPr>
        <w:lastRenderedPageBreak/>
        <w:t>Зведений енергетичний баланс за видами енергії (МВт·год)</w:t>
      </w:r>
    </w:p>
    <w:sdt>
      <w:sdtPr>
        <w:tag w:val="goog_rdk_3117"/>
        <w:id w:val="-1182070057"/>
        <w:lock w:val="contentLocked"/>
      </w:sdtPr>
      <w:sdtEndPr/>
      <w:sdtContent>
        <w:tbl>
          <w:tblPr>
            <w:tblStyle w:val="affffffffffffffffffff"/>
            <w:tblW w:w="95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96"/>
            <w:gridCol w:w="1695"/>
            <w:gridCol w:w="1050"/>
            <w:gridCol w:w="1050"/>
            <w:gridCol w:w="1110"/>
            <w:gridCol w:w="1065"/>
            <w:gridCol w:w="1065"/>
            <w:gridCol w:w="988"/>
            <w:gridCol w:w="991"/>
          </w:tblGrid>
          <w:tr w:rsidR="0053324A">
            <w:trPr>
              <w:trHeight w:val="510"/>
            </w:trPr>
            <w:sdt>
              <w:sdtPr>
                <w:tag w:val="goog_rdk_3054"/>
                <w:id w:val="1807383835"/>
                <w:lock w:val="contentLocked"/>
              </w:sdtPr>
              <w:sdtEndPr/>
              <w:sdtContent>
                <w:tc>
                  <w:tcPr>
                    <w:tcW w:w="49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w:t>
                    </w:r>
                  </w:p>
                </w:tc>
              </w:sdtContent>
            </w:sdt>
            <w:sdt>
              <w:sdtPr>
                <w:tag w:val="goog_rdk_3055"/>
                <w:id w:val="-1237838495"/>
                <w:lock w:val="contentLocked"/>
              </w:sdtPr>
              <w:sdtEndPr/>
              <w:sdtContent>
                <w:tc>
                  <w:tcPr>
                    <w:tcW w:w="16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Показник</w:t>
                    </w:r>
                  </w:p>
                </w:tc>
              </w:sdtContent>
            </w:sdt>
            <w:sdt>
              <w:sdtPr>
                <w:tag w:val="goog_rdk_3056"/>
                <w:id w:val="245769544"/>
                <w:lock w:val="contentLocked"/>
              </w:sdtPr>
              <w:sdtEndPr/>
              <w:sdtContent>
                <w:tc>
                  <w:tcPr>
                    <w:tcW w:w="10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2024</w:t>
                    </w:r>
                  </w:p>
                </w:tc>
              </w:sdtContent>
            </w:sdt>
            <w:sdt>
              <w:sdtPr>
                <w:tag w:val="goog_rdk_3057"/>
                <w:id w:val="505064809"/>
                <w:lock w:val="contentLocked"/>
              </w:sdtPr>
              <w:sdtEndPr/>
              <w:sdtContent>
                <w:tc>
                  <w:tcPr>
                    <w:tcW w:w="10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2025</w:t>
                    </w:r>
                  </w:p>
                </w:tc>
              </w:sdtContent>
            </w:sdt>
            <w:sdt>
              <w:sdtPr>
                <w:tag w:val="goog_rdk_3058"/>
                <w:id w:val="-1995124684"/>
                <w:lock w:val="contentLocked"/>
              </w:sdtPr>
              <w:sdtEndPr/>
              <w:sdtContent>
                <w:tc>
                  <w:tcPr>
                    <w:tcW w:w="111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2026</w:t>
                    </w:r>
                  </w:p>
                </w:tc>
              </w:sdtContent>
            </w:sdt>
            <w:sdt>
              <w:sdtPr>
                <w:tag w:val="goog_rdk_3059"/>
                <w:id w:val="1915459751"/>
                <w:lock w:val="contentLocked"/>
              </w:sdtPr>
              <w:sdtEndPr/>
              <w:sdtContent>
                <w:tc>
                  <w:tcPr>
                    <w:tcW w:w="10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2027</w:t>
                    </w:r>
                  </w:p>
                </w:tc>
              </w:sdtContent>
            </w:sdt>
            <w:sdt>
              <w:sdtPr>
                <w:tag w:val="goog_rdk_3060"/>
                <w:id w:val="1451857110"/>
                <w:lock w:val="contentLocked"/>
              </w:sdtPr>
              <w:sdtEndPr/>
              <w:sdtContent>
                <w:tc>
                  <w:tcPr>
                    <w:tcW w:w="10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2028</w:t>
                    </w:r>
                  </w:p>
                </w:tc>
              </w:sdtContent>
            </w:sdt>
            <w:sdt>
              <w:sdtPr>
                <w:tag w:val="goog_rdk_3061"/>
                <w:id w:val="1419748543"/>
                <w:lock w:val="contentLocked"/>
              </w:sdtPr>
              <w:sdtEndPr/>
              <w:sdtContent>
                <w:tc>
                  <w:tcPr>
                    <w:tcW w:w="988"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2029</w:t>
                    </w:r>
                  </w:p>
                </w:tc>
              </w:sdtContent>
            </w:sdt>
            <w:sdt>
              <w:sdtPr>
                <w:tag w:val="goog_rdk_3062"/>
                <w:id w:val="-79060884"/>
                <w:lock w:val="contentLocked"/>
              </w:sdtPr>
              <w:sdtEndPr/>
              <w:sdtContent>
                <w:tc>
                  <w:tcPr>
                    <w:tcW w:w="991"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2030</w:t>
                    </w:r>
                  </w:p>
                </w:tc>
              </w:sdtContent>
            </w:sdt>
          </w:tr>
          <w:tr w:rsidR="0053324A">
            <w:trPr>
              <w:trHeight w:val="300"/>
            </w:trPr>
            <w:sdt>
              <w:sdtPr>
                <w:tag w:val="goog_rdk_3063"/>
                <w:id w:val="-2062306180"/>
                <w:lock w:val="contentLocked"/>
              </w:sdtPr>
              <w:sdtEndPr/>
              <w:sdtContent>
                <w:tc>
                  <w:tcPr>
                    <w:tcW w:w="49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3064"/>
                <w:id w:val="-1580258243"/>
                <w:lock w:val="contentLocked"/>
              </w:sdtPr>
              <w:sdtEndPr/>
              <w:sdtContent>
                <w:tc>
                  <w:tcPr>
                    <w:tcW w:w="16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Електрична енергія</w:t>
                    </w:r>
                  </w:p>
                </w:tc>
              </w:sdtContent>
            </w:sdt>
            <w:sdt>
              <w:sdtPr>
                <w:tag w:val="goog_rdk_3065"/>
                <w:id w:val="166020601"/>
                <w:lock w:val="contentLocked"/>
              </w:sdtPr>
              <w:sdtEndPr/>
              <w:sdtContent>
                <w:tc>
                  <w:tcPr>
                    <w:tcW w:w="10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48490,9</w:t>
                    </w:r>
                  </w:p>
                </w:tc>
              </w:sdtContent>
            </w:sdt>
            <w:sdt>
              <w:sdtPr>
                <w:tag w:val="goog_rdk_3066"/>
                <w:id w:val="686515542"/>
                <w:lock w:val="contentLocked"/>
              </w:sdtPr>
              <w:sdtEndPr/>
              <w:sdtContent>
                <w:tc>
                  <w:tcPr>
                    <w:tcW w:w="105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53366,7</w:t>
                    </w:r>
                  </w:p>
                </w:tc>
              </w:sdtContent>
            </w:sdt>
            <w:sdt>
              <w:sdtPr>
                <w:tag w:val="goog_rdk_3067"/>
                <w:id w:val="1586416812"/>
                <w:lock w:val="contentLocked"/>
              </w:sdtPr>
              <w:sdtEndPr/>
              <w:sdtContent>
                <w:tc>
                  <w:tcPr>
                    <w:tcW w:w="111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53632,4</w:t>
                    </w:r>
                  </w:p>
                </w:tc>
              </w:sdtContent>
            </w:sdt>
            <w:sdt>
              <w:sdtPr>
                <w:tag w:val="goog_rdk_3068"/>
                <w:id w:val="512807406"/>
                <w:lock w:val="contentLocked"/>
              </w:sdtPr>
              <w:sdtEndPr/>
              <w:sdtContent>
                <w:tc>
                  <w:tcPr>
                    <w:tcW w:w="106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52919,9</w:t>
                    </w:r>
                  </w:p>
                </w:tc>
              </w:sdtContent>
            </w:sdt>
            <w:sdt>
              <w:sdtPr>
                <w:tag w:val="goog_rdk_3069"/>
                <w:id w:val="-1070757252"/>
                <w:lock w:val="contentLocked"/>
              </w:sdtPr>
              <w:sdtEndPr/>
              <w:sdtContent>
                <w:tc>
                  <w:tcPr>
                    <w:tcW w:w="106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55683,9</w:t>
                    </w:r>
                  </w:p>
                </w:tc>
              </w:sdtContent>
            </w:sdt>
            <w:sdt>
              <w:sdtPr>
                <w:tag w:val="goog_rdk_3070"/>
                <w:id w:val="-255521569"/>
                <w:lock w:val="contentLocked"/>
              </w:sdtPr>
              <w:sdtEndPr/>
              <w:sdtContent>
                <w:tc>
                  <w:tcPr>
                    <w:tcW w:w="988"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51874,5</w:t>
                    </w:r>
                  </w:p>
                </w:tc>
              </w:sdtContent>
            </w:sdt>
            <w:sdt>
              <w:sdtPr>
                <w:tag w:val="goog_rdk_3071"/>
                <w:id w:val="830333285"/>
                <w:lock w:val="contentLocked"/>
              </w:sdtPr>
              <w:sdtEndPr/>
              <w:sdtContent>
                <w:tc>
                  <w:tcPr>
                    <w:tcW w:w="991"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48801,2</w:t>
                    </w:r>
                  </w:p>
                </w:tc>
              </w:sdtContent>
            </w:sdt>
          </w:tr>
          <w:tr w:rsidR="0053324A">
            <w:trPr>
              <w:trHeight w:val="300"/>
            </w:trPr>
            <w:sdt>
              <w:sdtPr>
                <w:tag w:val="goog_rdk_3072"/>
                <w:id w:val="-1227756548"/>
                <w:lock w:val="contentLocked"/>
              </w:sdtPr>
              <w:sdtEndPr/>
              <w:sdtContent>
                <w:tc>
                  <w:tcPr>
                    <w:tcW w:w="49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3073"/>
                <w:id w:val="-487173498"/>
                <w:lock w:val="contentLocked"/>
              </w:sdtPr>
              <w:sdtEndPr/>
              <w:sdtContent>
                <w:tc>
                  <w:tcPr>
                    <w:tcW w:w="16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Природний газ</w:t>
                    </w:r>
                  </w:p>
                </w:tc>
              </w:sdtContent>
            </w:sdt>
            <w:sdt>
              <w:sdtPr>
                <w:tag w:val="goog_rdk_3074"/>
                <w:id w:val="1975214392"/>
                <w:lock w:val="contentLocked"/>
              </w:sdtPr>
              <w:sdtEndPr/>
              <w:sdtContent>
                <w:tc>
                  <w:tcPr>
                    <w:tcW w:w="10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121472,4</w:t>
                    </w:r>
                  </w:p>
                </w:tc>
              </w:sdtContent>
            </w:sdt>
            <w:sdt>
              <w:sdtPr>
                <w:tag w:val="goog_rdk_3075"/>
                <w:id w:val="-780625675"/>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134448,7</w:t>
                    </w:r>
                  </w:p>
                </w:tc>
              </w:sdtContent>
            </w:sdt>
            <w:sdt>
              <w:sdtPr>
                <w:tag w:val="goog_rdk_3076"/>
                <w:id w:val="1568714320"/>
                <w:lock w:val="contentLocked"/>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134901,9</w:t>
                    </w:r>
                  </w:p>
                </w:tc>
              </w:sdtContent>
            </w:sdt>
            <w:sdt>
              <w:sdtPr>
                <w:tag w:val="goog_rdk_3077"/>
                <w:id w:val="-644638356"/>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132657,6</w:t>
                    </w:r>
                  </w:p>
                </w:tc>
              </w:sdtContent>
            </w:sdt>
            <w:sdt>
              <w:sdtPr>
                <w:tag w:val="goog_rdk_3078"/>
                <w:id w:val="-1241202988"/>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139174,8</w:t>
                    </w:r>
                  </w:p>
                </w:tc>
              </w:sdtContent>
            </w:sdt>
            <w:sdt>
              <w:sdtPr>
                <w:tag w:val="goog_rdk_3079"/>
                <w:id w:val="1439177241"/>
                <w:lock w:val="contentLocked"/>
              </w:sdtPr>
              <w:sdtEndPr/>
              <w:sdtContent>
                <w:tc>
                  <w:tcPr>
                    <w:tcW w:w="988"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127846,1</w:t>
                    </w:r>
                  </w:p>
                </w:tc>
              </w:sdtContent>
            </w:sdt>
            <w:sdt>
              <w:sdtPr>
                <w:tag w:val="goog_rdk_3080"/>
                <w:id w:val="-1545422624"/>
                <w:lock w:val="contentLocked"/>
              </w:sdtPr>
              <w:sdtEndPr/>
              <w:sdtContent>
                <w:tc>
                  <w:tcPr>
                    <w:tcW w:w="99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118344,9</w:t>
                    </w:r>
                  </w:p>
                </w:tc>
              </w:sdtContent>
            </w:sdt>
          </w:tr>
          <w:tr w:rsidR="0053324A">
            <w:trPr>
              <w:trHeight w:val="300"/>
            </w:trPr>
            <w:sdt>
              <w:sdtPr>
                <w:tag w:val="goog_rdk_3081"/>
                <w:id w:val="-17992387"/>
                <w:lock w:val="contentLocked"/>
              </w:sdtPr>
              <w:sdtEndPr/>
              <w:sdtContent>
                <w:tc>
                  <w:tcPr>
                    <w:tcW w:w="49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sdt>
              <w:sdtPr>
                <w:tag w:val="goog_rdk_3082"/>
                <w:id w:val="-2077156188"/>
                <w:lock w:val="contentLocked"/>
              </w:sdtPr>
              <w:sdtEndPr/>
              <w:sdtContent>
                <w:tc>
                  <w:tcPr>
                    <w:tcW w:w="16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Теплова енергія</w:t>
                    </w:r>
                  </w:p>
                </w:tc>
              </w:sdtContent>
            </w:sdt>
            <w:sdt>
              <w:sdtPr>
                <w:tag w:val="goog_rdk_3083"/>
                <w:id w:val="-34424829"/>
                <w:lock w:val="contentLocked"/>
              </w:sdtPr>
              <w:sdtEndPr/>
              <w:sdtContent>
                <w:tc>
                  <w:tcPr>
                    <w:tcW w:w="10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52408,1</w:t>
                    </w:r>
                  </w:p>
                </w:tc>
              </w:sdtContent>
            </w:sdt>
            <w:sdt>
              <w:sdtPr>
                <w:tag w:val="goog_rdk_3084"/>
                <w:id w:val="-611908100"/>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58390,2</w:t>
                    </w:r>
                  </w:p>
                </w:tc>
              </w:sdtContent>
            </w:sdt>
            <w:sdt>
              <w:sdtPr>
                <w:tag w:val="goog_rdk_3085"/>
                <w:id w:val="1896606589"/>
                <w:lock w:val="contentLocked"/>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58784,0</w:t>
                    </w:r>
                  </w:p>
                </w:tc>
              </w:sdtContent>
            </w:sdt>
            <w:sdt>
              <w:sdtPr>
                <w:tag w:val="goog_rdk_3086"/>
                <w:id w:val="230449220"/>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58179,5</w:t>
                    </w:r>
                  </w:p>
                </w:tc>
              </w:sdtContent>
            </w:sdt>
            <w:sdt>
              <w:sdtPr>
                <w:tag w:val="goog_rdk_3087"/>
                <w:id w:val="-1960678509"/>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62362,9</w:t>
                    </w:r>
                  </w:p>
                </w:tc>
              </w:sdtContent>
            </w:sdt>
            <w:sdt>
              <w:sdtPr>
                <w:tag w:val="goog_rdk_3088"/>
                <w:id w:val="-1307105184"/>
                <w:lock w:val="contentLocked"/>
              </w:sdtPr>
              <w:sdtEndPr/>
              <w:sdtContent>
                <w:tc>
                  <w:tcPr>
                    <w:tcW w:w="988"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59089,4</w:t>
                    </w:r>
                  </w:p>
                </w:tc>
              </w:sdtContent>
            </w:sdt>
            <w:sdt>
              <w:sdtPr>
                <w:tag w:val="goog_rdk_3089"/>
                <w:id w:val="-1772449142"/>
                <w:lock w:val="contentLocked"/>
              </w:sdtPr>
              <w:sdtEndPr/>
              <w:sdtContent>
                <w:tc>
                  <w:tcPr>
                    <w:tcW w:w="99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57401,5</w:t>
                    </w:r>
                  </w:p>
                </w:tc>
              </w:sdtContent>
            </w:sdt>
          </w:tr>
          <w:tr w:rsidR="0053324A">
            <w:trPr>
              <w:trHeight w:val="300"/>
            </w:trPr>
            <w:sdt>
              <w:sdtPr>
                <w:tag w:val="goog_rdk_3090"/>
                <w:id w:val="405079601"/>
                <w:lock w:val="contentLocked"/>
              </w:sdtPr>
              <w:sdtEndPr/>
              <w:sdtContent>
                <w:tc>
                  <w:tcPr>
                    <w:tcW w:w="49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sdtContent>
            </w:sdt>
            <w:sdt>
              <w:sdtPr>
                <w:tag w:val="goog_rdk_3091"/>
                <w:id w:val="-1594876605"/>
                <w:lock w:val="contentLocked"/>
              </w:sdtPr>
              <w:sdtEndPr/>
              <w:sdtContent>
                <w:tc>
                  <w:tcPr>
                    <w:tcW w:w="16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Нафтопродукти</w:t>
                    </w:r>
                  </w:p>
                </w:tc>
              </w:sdtContent>
            </w:sdt>
            <w:sdt>
              <w:sdtPr>
                <w:tag w:val="goog_rdk_3092"/>
                <w:id w:val="-979248245"/>
                <w:lock w:val="contentLocked"/>
              </w:sdtPr>
              <w:sdtEndPr/>
              <w:sdtContent>
                <w:tc>
                  <w:tcPr>
                    <w:tcW w:w="10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2715,0</w:t>
                    </w:r>
                  </w:p>
                </w:tc>
              </w:sdtContent>
            </w:sdt>
            <w:sdt>
              <w:sdtPr>
                <w:tag w:val="goog_rdk_3093"/>
                <w:id w:val="1238238530"/>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2703,1</w:t>
                    </w:r>
                  </w:p>
                </w:tc>
              </w:sdtContent>
            </w:sdt>
            <w:sdt>
              <w:sdtPr>
                <w:tag w:val="goog_rdk_3094"/>
                <w:id w:val="-2101274692"/>
                <w:lock w:val="contentLocked"/>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2714,0</w:t>
                    </w:r>
                  </w:p>
                </w:tc>
              </w:sdtContent>
            </w:sdt>
            <w:sdt>
              <w:sdtPr>
                <w:tag w:val="goog_rdk_3095"/>
                <w:id w:val="-950156897"/>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2691,4</w:t>
                    </w:r>
                  </w:p>
                </w:tc>
              </w:sdtContent>
            </w:sdt>
            <w:sdt>
              <w:sdtPr>
                <w:tag w:val="goog_rdk_3096"/>
                <w:id w:val="691593434"/>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2679,6</w:t>
                    </w:r>
                  </w:p>
                </w:tc>
              </w:sdtContent>
            </w:sdt>
            <w:sdt>
              <w:sdtPr>
                <w:tag w:val="goog_rdk_3097"/>
                <w:id w:val="-631954478"/>
                <w:lock w:val="contentLocked"/>
              </w:sdtPr>
              <w:sdtEndPr/>
              <w:sdtContent>
                <w:tc>
                  <w:tcPr>
                    <w:tcW w:w="988"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2647,4</w:t>
                    </w:r>
                  </w:p>
                </w:tc>
              </w:sdtContent>
            </w:sdt>
            <w:sdt>
              <w:sdtPr>
                <w:tag w:val="goog_rdk_3098"/>
                <w:id w:val="1758163167"/>
                <w:lock w:val="contentLocked"/>
              </w:sdtPr>
              <w:sdtEndPr/>
              <w:sdtContent>
                <w:tc>
                  <w:tcPr>
                    <w:tcW w:w="99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2627,6</w:t>
                    </w:r>
                  </w:p>
                </w:tc>
              </w:sdtContent>
            </w:sdt>
          </w:tr>
          <w:tr w:rsidR="0053324A">
            <w:trPr>
              <w:trHeight w:val="300"/>
            </w:trPr>
            <w:sdt>
              <w:sdtPr>
                <w:tag w:val="goog_rdk_3099"/>
                <w:id w:val="1460224551"/>
                <w:lock w:val="contentLocked"/>
              </w:sdtPr>
              <w:sdtEndPr/>
              <w:sdtContent>
                <w:tc>
                  <w:tcPr>
                    <w:tcW w:w="49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sdtContent>
            </w:sdt>
            <w:sdt>
              <w:sdtPr>
                <w:tag w:val="goog_rdk_3100"/>
                <w:id w:val="855387573"/>
                <w:lock w:val="contentLocked"/>
              </w:sdtPr>
              <w:sdtEndPr/>
              <w:sdtContent>
                <w:tc>
                  <w:tcPr>
                    <w:tcW w:w="16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Біопаливо та відходи</w:t>
                    </w:r>
                  </w:p>
                </w:tc>
              </w:sdtContent>
            </w:sdt>
            <w:sdt>
              <w:sdtPr>
                <w:tag w:val="goog_rdk_3101"/>
                <w:id w:val="1832920837"/>
                <w:lock w:val="contentLocked"/>
              </w:sdtPr>
              <w:sdtEndPr/>
              <w:sdtContent>
                <w:tc>
                  <w:tcPr>
                    <w:tcW w:w="10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82340,0</w:t>
                    </w:r>
                  </w:p>
                </w:tc>
              </w:sdtContent>
            </w:sdt>
            <w:sdt>
              <w:sdtPr>
                <w:tag w:val="goog_rdk_3102"/>
                <w:id w:val="1952667901"/>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91014,2</w:t>
                    </w:r>
                  </w:p>
                </w:tc>
              </w:sdtContent>
            </w:sdt>
            <w:sdt>
              <w:sdtPr>
                <w:tag w:val="goog_rdk_3103"/>
                <w:id w:val="-270387259"/>
                <w:lock w:val="contentLocked"/>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91171,1</w:t>
                    </w:r>
                  </w:p>
                </w:tc>
              </w:sdtContent>
            </w:sdt>
            <w:sdt>
              <w:sdtPr>
                <w:tag w:val="goog_rdk_3104"/>
                <w:id w:val="904686207"/>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89227,6</w:t>
                    </w:r>
                  </w:p>
                </w:tc>
              </w:sdtContent>
            </w:sdt>
            <w:sdt>
              <w:sdtPr>
                <w:tag w:val="goog_rdk_3105"/>
                <w:id w:val="-561544235"/>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92675,0</w:t>
                    </w:r>
                  </w:p>
                </w:tc>
              </w:sdtContent>
            </w:sdt>
            <w:sdt>
              <w:sdtPr>
                <w:tag w:val="goog_rdk_3106"/>
                <w:id w:val="-1871157794"/>
                <w:lock w:val="contentLocked"/>
              </w:sdtPr>
              <w:sdtEndPr/>
              <w:sdtContent>
                <w:tc>
                  <w:tcPr>
                    <w:tcW w:w="988"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83471,5</w:t>
                    </w:r>
                  </w:p>
                </w:tc>
              </w:sdtContent>
            </w:sdt>
            <w:sdt>
              <w:sdtPr>
                <w:tag w:val="goog_rdk_3107"/>
                <w:id w:val="434927414"/>
                <w:lock w:val="contentLocked"/>
              </w:sdtPr>
              <w:sdtEndPr/>
              <w:sdtContent>
                <w:tc>
                  <w:tcPr>
                    <w:tcW w:w="99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sz w:val="20"/>
                        <w:szCs w:val="20"/>
                      </w:rPr>
                      <w:t>74995,5</w:t>
                    </w:r>
                  </w:p>
                </w:tc>
              </w:sdtContent>
            </w:sdt>
          </w:tr>
          <w:tr w:rsidR="0053324A">
            <w:trPr>
              <w:trHeight w:val="420"/>
            </w:trPr>
            <w:sdt>
              <w:sdtPr>
                <w:tag w:val="goog_rdk_3108"/>
                <w:id w:val="-81870402"/>
                <w:lock w:val="contentLocked"/>
              </w:sdtPr>
              <w:sdtEndPr/>
              <w:sdtContent>
                <w:tc>
                  <w:tcPr>
                    <w:tcW w:w="495"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6</w:t>
                    </w:r>
                  </w:p>
                </w:tc>
              </w:sdtContent>
            </w:sdt>
            <w:sdt>
              <w:sdtPr>
                <w:tag w:val="goog_rdk_3109"/>
                <w:id w:val="-316892141"/>
                <w:lock w:val="contentLocked"/>
              </w:sdtPr>
              <w:sdtEndPr/>
              <w:sdtContent>
                <w:tc>
                  <w:tcPr>
                    <w:tcW w:w="169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Всього</w:t>
                    </w:r>
                  </w:p>
                </w:tc>
              </w:sdtContent>
            </w:sdt>
            <w:sdt>
              <w:sdtPr>
                <w:tag w:val="goog_rdk_3110"/>
                <w:id w:val="752661842"/>
                <w:lock w:val="contentLocked"/>
              </w:sdtPr>
              <w:sdtEndPr/>
              <w:sdtContent>
                <w:tc>
                  <w:tcPr>
                    <w:tcW w:w="1050" w:type="dxa"/>
                    <w:tcBorders>
                      <w:top w:val="single" w:sz="6" w:space="0" w:color="CCCCCC"/>
                      <w:left w:val="single" w:sz="6" w:space="0" w:color="000000"/>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b/>
                        <w:bCs/>
                        <w:sz w:val="20"/>
                        <w:szCs w:val="20"/>
                      </w:rPr>
                      <w:t>307426,5</w:t>
                    </w:r>
                  </w:p>
                </w:tc>
              </w:sdtContent>
            </w:sdt>
            <w:sdt>
              <w:sdtPr>
                <w:tag w:val="goog_rdk_3111"/>
                <w:id w:val="1457088650"/>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b/>
                        <w:bCs/>
                        <w:sz w:val="20"/>
                        <w:szCs w:val="20"/>
                      </w:rPr>
                      <w:t>339922,9</w:t>
                    </w:r>
                  </w:p>
                </w:tc>
              </w:sdtContent>
            </w:sdt>
            <w:sdt>
              <w:sdtPr>
                <w:tag w:val="goog_rdk_3112"/>
                <w:id w:val="-416547379"/>
                <w:lock w:val="contentLocked"/>
              </w:sdtPr>
              <w:sdtEndPr/>
              <w:sdtContent>
                <w:tc>
                  <w:tcPr>
                    <w:tcW w:w="1110"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b/>
                        <w:bCs/>
                        <w:sz w:val="20"/>
                        <w:szCs w:val="20"/>
                      </w:rPr>
                      <w:t>341203,5</w:t>
                    </w:r>
                  </w:p>
                </w:tc>
              </w:sdtContent>
            </w:sdt>
            <w:sdt>
              <w:sdtPr>
                <w:tag w:val="goog_rdk_3113"/>
                <w:id w:val="1554924037"/>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b/>
                        <w:bCs/>
                        <w:sz w:val="20"/>
                        <w:szCs w:val="20"/>
                      </w:rPr>
                      <w:t>335676,0</w:t>
                    </w:r>
                  </w:p>
                </w:tc>
              </w:sdtContent>
            </w:sdt>
            <w:sdt>
              <w:sdtPr>
                <w:tag w:val="goog_rdk_3114"/>
                <w:id w:val="-1258851712"/>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b/>
                        <w:bCs/>
                        <w:sz w:val="20"/>
                        <w:szCs w:val="20"/>
                      </w:rPr>
                      <w:t>352576,2</w:t>
                    </w:r>
                  </w:p>
                </w:tc>
              </w:sdtContent>
            </w:sdt>
            <w:sdt>
              <w:sdtPr>
                <w:tag w:val="goog_rdk_3115"/>
                <w:id w:val="981611697"/>
                <w:lock w:val="contentLocked"/>
              </w:sdtPr>
              <w:sdtEndPr/>
              <w:sdtContent>
                <w:tc>
                  <w:tcPr>
                    <w:tcW w:w="988"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b/>
                        <w:bCs/>
                        <w:sz w:val="20"/>
                        <w:szCs w:val="20"/>
                      </w:rPr>
                      <w:t>324929,0</w:t>
                    </w:r>
                  </w:p>
                </w:tc>
              </w:sdtContent>
            </w:sdt>
            <w:sdt>
              <w:sdtPr>
                <w:tag w:val="goog_rdk_3116"/>
                <w:id w:val="-1175128028"/>
                <w:lock w:val="contentLocked"/>
              </w:sdtPr>
              <w:sdtEndPr/>
              <w:sdtContent>
                <w:tc>
                  <w:tcPr>
                    <w:tcW w:w="991"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b/>
                        <w:bCs/>
                        <w:sz w:val="20"/>
                        <w:szCs w:val="20"/>
                      </w:rPr>
                      <w:t>302170,6</w:t>
                    </w:r>
                  </w:p>
                </w:tc>
              </w:sdtContent>
            </w:sdt>
          </w:tr>
        </w:tbl>
      </w:sdtContent>
    </w:sdt>
    <w:p w:rsidR="0053324A" w:rsidRDefault="002B3C69">
      <w:pPr>
        <w:spacing w:before="200" w:after="200" w:line="276" w:lineRule="auto"/>
        <w:jc w:val="center"/>
        <w:rPr>
          <w:rFonts w:ascii="Century Gothic" w:eastAsia="Century Gothic" w:hAnsi="Century Gothic" w:cs="Century Gothic"/>
        </w:rPr>
      </w:pPr>
      <w:r>
        <w:rPr>
          <w:rFonts w:ascii="Century Gothic" w:eastAsia="Century Gothic" w:hAnsi="Century Gothic" w:cs="Century Gothic"/>
          <w:noProof/>
          <w:lang w:val="ru-RU" w:eastAsia="ru-RU"/>
        </w:rPr>
        <w:drawing>
          <wp:inline distT="114300" distB="114300" distL="114300" distR="114300">
            <wp:extent cx="6029325" cy="3675126"/>
            <wp:effectExtent l="0" t="0" r="0" b="0"/>
            <wp:docPr id="226"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46"/>
                    <a:srcRect/>
                    <a:stretch>
                      <a:fillRect/>
                    </a:stretch>
                  </pic:blipFill>
                  <pic:spPr>
                    <a:xfrm>
                      <a:off x="0" y="0"/>
                      <a:ext cx="6029325" cy="3675126"/>
                    </a:xfrm>
                    <a:prstGeom prst="rect">
                      <a:avLst/>
                    </a:prstGeom>
                    <a:ln/>
                  </pic:spPr>
                </pic:pic>
              </a:graphicData>
            </a:graphic>
          </wp:inline>
        </w:drawing>
      </w:r>
      <w:r>
        <w:rPr>
          <w:rFonts w:ascii="Century Gothic" w:eastAsia="Century Gothic" w:hAnsi="Century Gothic" w:cs="Century Gothic"/>
        </w:rPr>
        <w:t>Р</w:t>
      </w:r>
      <w:r>
        <w:rPr>
          <w:rFonts w:ascii="Times New Roman" w:eastAsia="Times New Roman" w:hAnsi="Times New Roman" w:cs="Times New Roman"/>
        </w:rPr>
        <w:t>ис 6.3 Зведений енергетичний баланс за видами енергії за 2024 - 2030 роки</w:t>
      </w:r>
    </w:p>
    <w:p w:rsidR="0053324A" w:rsidRDefault="002B3C69">
      <w:pPr>
        <w:spacing w:before="200" w:after="200" w:line="276" w:lineRule="auto"/>
        <w:jc w:val="center"/>
        <w:rPr>
          <w:rFonts w:ascii="Times New Roman" w:eastAsia="Times New Roman" w:hAnsi="Times New Roman" w:cs="Times New Roman"/>
        </w:rPr>
      </w:pPr>
      <w:r>
        <w:rPr>
          <w:rFonts w:ascii="Century Gothic" w:eastAsia="Century Gothic" w:hAnsi="Century Gothic" w:cs="Century Gothic"/>
          <w:noProof/>
          <w:lang w:val="ru-RU" w:eastAsia="ru-RU"/>
        </w:rPr>
        <w:lastRenderedPageBreak/>
        <w:drawing>
          <wp:inline distT="114300" distB="114300" distL="114300" distR="114300">
            <wp:extent cx="6039263" cy="3732857"/>
            <wp:effectExtent l="0" t="0" r="0" b="0"/>
            <wp:docPr id="227"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47"/>
                    <a:srcRect/>
                    <a:stretch>
                      <a:fillRect/>
                    </a:stretch>
                  </pic:blipFill>
                  <pic:spPr>
                    <a:xfrm>
                      <a:off x="0" y="0"/>
                      <a:ext cx="6039263" cy="3732857"/>
                    </a:xfrm>
                    <a:prstGeom prst="rect">
                      <a:avLst/>
                    </a:prstGeom>
                    <a:ln/>
                  </pic:spPr>
                </pic:pic>
              </a:graphicData>
            </a:graphic>
          </wp:inline>
        </w:drawing>
      </w:r>
      <w:r>
        <w:rPr>
          <w:rFonts w:ascii="Century Gothic" w:eastAsia="Century Gothic" w:hAnsi="Century Gothic" w:cs="Century Gothic"/>
        </w:rPr>
        <w:t xml:space="preserve"> </w:t>
      </w:r>
      <w:r>
        <w:rPr>
          <w:rFonts w:ascii="Times New Roman" w:eastAsia="Times New Roman" w:hAnsi="Times New Roman" w:cs="Times New Roman"/>
        </w:rPr>
        <w:t>Рис 6.4. Зведений енергетичний баланс за видами енергії на 2030 рік</w:t>
      </w:r>
      <w:r>
        <w:rPr>
          <w:rFonts w:ascii="Century Gothic" w:eastAsia="Century Gothic" w:hAnsi="Century Gothic" w:cs="Century Gothic"/>
        </w:rPr>
        <w:t>.</w:t>
      </w:r>
    </w:p>
    <w:p w:rsidR="0053324A" w:rsidRDefault="002B3C69">
      <w:pPr>
        <w:spacing w:before="200" w:after="200" w:line="276" w:lineRule="auto"/>
        <w:rPr>
          <w:rFonts w:ascii="Times New Roman" w:eastAsia="Times New Roman" w:hAnsi="Times New Roman" w:cs="Times New Roman"/>
        </w:rPr>
      </w:pPr>
      <w:r>
        <w:rPr>
          <w:rFonts w:ascii="Times New Roman" w:eastAsia="Times New Roman" w:hAnsi="Times New Roman" w:cs="Times New Roman"/>
        </w:rPr>
        <w:t>Вартісний баланс за 2024- 2030 роки наведено у табл. 6.4.</w:t>
      </w:r>
    </w:p>
    <w:p w:rsidR="0053324A" w:rsidRDefault="002B3C69">
      <w:pPr>
        <w:spacing w:after="0"/>
        <w:jc w:val="right"/>
        <w:rPr>
          <w:rFonts w:ascii="Times New Roman" w:eastAsia="Times New Roman" w:hAnsi="Times New Roman" w:cs="Times New Roman"/>
        </w:rPr>
      </w:pPr>
      <w:r>
        <w:rPr>
          <w:rFonts w:ascii="Times New Roman" w:eastAsia="Times New Roman" w:hAnsi="Times New Roman" w:cs="Times New Roman"/>
        </w:rPr>
        <w:t>Таблиця. 6.4</w:t>
      </w:r>
    </w:p>
    <w:p w:rsidR="0053324A" w:rsidRDefault="002B3C69">
      <w:pPr>
        <w:spacing w:after="0" w:line="276" w:lineRule="auto"/>
        <w:jc w:val="center"/>
        <w:rPr>
          <w:rFonts w:ascii="Times New Roman" w:eastAsia="Times New Roman" w:hAnsi="Times New Roman" w:cs="Times New Roman"/>
        </w:rPr>
      </w:pPr>
      <w:r>
        <w:rPr>
          <w:rFonts w:ascii="Times New Roman" w:eastAsia="Times New Roman" w:hAnsi="Times New Roman" w:cs="Times New Roman"/>
        </w:rPr>
        <w:t>Вартісний баланс за 2024 - 2030 роки, млн. грн</w:t>
      </w:r>
    </w:p>
    <w:sdt>
      <w:sdtPr>
        <w:tag w:val="goog_rdk_3217"/>
        <w:id w:val="-751081239"/>
        <w:lock w:val="contentLocked"/>
      </w:sdtPr>
      <w:sdtEndPr/>
      <w:sdtContent>
        <w:tbl>
          <w:tblPr>
            <w:tblStyle w:val="affffffffffffffffffff0"/>
            <w:tblW w:w="94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465"/>
            <w:gridCol w:w="2010"/>
            <w:gridCol w:w="855"/>
            <w:gridCol w:w="870"/>
            <w:gridCol w:w="1050"/>
            <w:gridCol w:w="1050"/>
            <w:gridCol w:w="1050"/>
            <w:gridCol w:w="1050"/>
            <w:gridCol w:w="1050"/>
          </w:tblGrid>
          <w:tr w:rsidR="0053324A">
            <w:trPr>
              <w:trHeight w:val="300"/>
            </w:trPr>
            <w:sdt>
              <w:sdtPr>
                <w:tag w:val="goog_rdk_3118"/>
                <w:id w:val="-1361990673"/>
                <w:lock w:val="contentLocked"/>
              </w:sdtPr>
              <w:sdtEndPr/>
              <w:sdtContent>
                <w:tc>
                  <w:tcPr>
                    <w:tcW w:w="46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w:t>
                    </w:r>
                  </w:p>
                </w:tc>
              </w:sdtContent>
            </w:sdt>
            <w:sdt>
              <w:sdtPr>
                <w:tag w:val="goog_rdk_3119"/>
                <w:id w:val="395099558"/>
                <w:lock w:val="contentLocked"/>
              </w:sdtPr>
              <w:sdtEndPr/>
              <w:sdtContent>
                <w:tc>
                  <w:tcPr>
                    <w:tcW w:w="201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Показник</w:t>
                    </w:r>
                  </w:p>
                </w:tc>
              </w:sdtContent>
            </w:sdt>
            <w:sdt>
              <w:sdtPr>
                <w:tag w:val="goog_rdk_3120"/>
                <w:id w:val="-1072278021"/>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2024</w:t>
                    </w:r>
                  </w:p>
                </w:tc>
              </w:sdtContent>
            </w:sdt>
            <w:sdt>
              <w:sdtPr>
                <w:tag w:val="goog_rdk_3121"/>
                <w:id w:val="-1769246606"/>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2025</w:t>
                    </w:r>
                  </w:p>
                </w:tc>
              </w:sdtContent>
            </w:sdt>
            <w:sdt>
              <w:sdtPr>
                <w:tag w:val="goog_rdk_3122"/>
                <w:id w:val="897022540"/>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2026</w:t>
                    </w:r>
                  </w:p>
                </w:tc>
              </w:sdtContent>
            </w:sdt>
            <w:sdt>
              <w:sdtPr>
                <w:tag w:val="goog_rdk_3123"/>
                <w:id w:val="1824877164"/>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2027</w:t>
                    </w:r>
                  </w:p>
                </w:tc>
              </w:sdtContent>
            </w:sdt>
            <w:sdt>
              <w:sdtPr>
                <w:tag w:val="goog_rdk_3124"/>
                <w:id w:val="514169197"/>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2028</w:t>
                    </w:r>
                  </w:p>
                </w:tc>
              </w:sdtContent>
            </w:sdt>
            <w:sdt>
              <w:sdtPr>
                <w:tag w:val="goog_rdk_3125"/>
                <w:id w:val="1882047708"/>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2029</w:t>
                    </w:r>
                  </w:p>
                </w:tc>
              </w:sdtContent>
            </w:sdt>
            <w:sdt>
              <w:sdtPr>
                <w:tag w:val="goog_rdk_3126"/>
                <w:id w:val="652703719"/>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2030</w:t>
                    </w:r>
                  </w:p>
                </w:tc>
              </w:sdtContent>
            </w:sdt>
          </w:tr>
          <w:tr w:rsidR="0053324A">
            <w:trPr>
              <w:trHeight w:val="300"/>
            </w:trPr>
            <w:sdt>
              <w:sdtPr>
                <w:tag w:val="goog_rdk_3127"/>
                <w:id w:val="-2030583734"/>
                <w:lock w:val="contentLocked"/>
              </w:sdtPr>
              <w:sdtEndPr/>
              <w:sdtContent>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3128"/>
                <w:id w:val="-1693352403"/>
                <w:lock w:val="contentLocked"/>
              </w:sdtPr>
              <w:sdtEndPr/>
              <w:sdtContent>
                <w:tc>
                  <w:tcPr>
                    <w:tcW w:w="20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Громадські будівлі</w:t>
                    </w:r>
                  </w:p>
                </w:tc>
              </w:sdtContent>
            </w:sdt>
            <w:sdt>
              <w:sdtPr>
                <w:tag w:val="goog_rdk_3129"/>
                <w:id w:val="-615648176"/>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51,4</w:t>
                    </w:r>
                  </w:p>
                </w:tc>
              </w:sdtContent>
            </w:sdt>
            <w:sdt>
              <w:sdtPr>
                <w:tag w:val="goog_rdk_3130"/>
                <w:id w:val="1795851678"/>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63,7</w:t>
                    </w:r>
                  </w:p>
                </w:tc>
              </w:sdtContent>
            </w:sdt>
            <w:sdt>
              <w:sdtPr>
                <w:tag w:val="goog_rdk_3131"/>
                <w:id w:val="-1169174834"/>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70,6</w:t>
                    </w:r>
                  </w:p>
                </w:tc>
              </w:sdtContent>
            </w:sdt>
            <w:sdt>
              <w:sdtPr>
                <w:tag w:val="goog_rdk_3132"/>
                <w:id w:val="-499144659"/>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80,4</w:t>
                    </w:r>
                  </w:p>
                </w:tc>
              </w:sdtContent>
            </w:sdt>
            <w:sdt>
              <w:sdtPr>
                <w:tag w:val="goog_rdk_3133"/>
                <w:id w:val="1227036481"/>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106,1</w:t>
                    </w:r>
                  </w:p>
                </w:tc>
              </w:sdtContent>
            </w:sdt>
            <w:sdt>
              <w:sdtPr>
                <w:tag w:val="goog_rdk_3134"/>
                <w:id w:val="778953379"/>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126,4</w:t>
                    </w:r>
                  </w:p>
                </w:tc>
              </w:sdtContent>
            </w:sdt>
            <w:sdt>
              <w:sdtPr>
                <w:tag w:val="goog_rdk_3135"/>
                <w:id w:val="764307693"/>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163,1</w:t>
                    </w:r>
                  </w:p>
                </w:tc>
              </w:sdtContent>
            </w:sdt>
          </w:tr>
          <w:tr w:rsidR="0053324A">
            <w:trPr>
              <w:trHeight w:val="300"/>
            </w:trPr>
            <w:sdt>
              <w:sdtPr>
                <w:tag w:val="goog_rdk_3136"/>
                <w:id w:val="-616455473"/>
                <w:lock w:val="contentLocked"/>
              </w:sdtPr>
              <w:sdtEndPr/>
              <w:sdtContent>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3137"/>
                <w:id w:val="1970067022"/>
                <w:lock w:val="contentLocked"/>
              </w:sdtPr>
              <w:sdtEndPr/>
              <w:sdtContent>
                <w:tc>
                  <w:tcPr>
                    <w:tcW w:w="20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Житлові будинки</w:t>
                    </w:r>
                  </w:p>
                </w:tc>
              </w:sdtContent>
            </w:sdt>
            <w:sdt>
              <w:sdtPr>
                <w:tag w:val="goog_rdk_3138"/>
                <w:id w:val="-927362507"/>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472,2</w:t>
                    </w:r>
                  </w:p>
                </w:tc>
              </w:sdtContent>
            </w:sdt>
            <w:sdt>
              <w:sdtPr>
                <w:tag w:val="goog_rdk_3139"/>
                <w:id w:val="1889153033"/>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576,2</w:t>
                    </w:r>
                  </w:p>
                </w:tc>
              </w:sdtContent>
            </w:sdt>
            <w:sdt>
              <w:sdtPr>
                <w:tag w:val="goog_rdk_3140"/>
                <w:id w:val="54210476"/>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669,4</w:t>
                    </w:r>
                  </w:p>
                </w:tc>
              </w:sdtContent>
            </w:sdt>
            <w:sdt>
              <w:sdtPr>
                <w:tag w:val="goog_rdk_3141"/>
                <w:id w:val="-2030396757"/>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785,5</w:t>
                    </w:r>
                  </w:p>
                </w:tc>
              </w:sdtContent>
            </w:sdt>
            <w:sdt>
              <w:sdtPr>
                <w:tag w:val="goog_rdk_3142"/>
                <w:id w:val="1276973659"/>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1019,4</w:t>
                    </w:r>
                  </w:p>
                </w:tc>
              </w:sdtContent>
            </w:sdt>
            <w:sdt>
              <w:sdtPr>
                <w:tag w:val="goog_rdk_3143"/>
                <w:id w:val="-13144325"/>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1181,7</w:t>
                    </w:r>
                  </w:p>
                </w:tc>
              </w:sdtContent>
            </w:sdt>
            <w:sdt>
              <w:sdtPr>
                <w:tag w:val="goog_rdk_3144"/>
                <w:id w:val="693363442"/>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1415,2</w:t>
                    </w:r>
                  </w:p>
                </w:tc>
              </w:sdtContent>
            </w:sdt>
          </w:tr>
          <w:tr w:rsidR="0053324A">
            <w:trPr>
              <w:trHeight w:val="300"/>
            </w:trPr>
            <w:sdt>
              <w:sdtPr>
                <w:tag w:val="goog_rdk_3145"/>
                <w:id w:val="100045447"/>
                <w:lock w:val="contentLocked"/>
              </w:sdtPr>
              <w:sdtEndPr/>
              <w:sdtContent>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w:t>
                    </w:r>
                  </w:p>
                </w:tc>
              </w:sdtContent>
            </w:sdt>
            <w:sdt>
              <w:sdtPr>
                <w:tag w:val="goog_rdk_3146"/>
                <w:id w:val="1747739329"/>
                <w:lock w:val="contentLocked"/>
              </w:sdtPr>
              <w:sdtEndPr/>
              <w:sdtContent>
                <w:tc>
                  <w:tcPr>
                    <w:tcW w:w="20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Багатоквартирні будинки</w:t>
                    </w:r>
                  </w:p>
                </w:tc>
              </w:sdtContent>
            </w:sdt>
            <w:sdt>
              <w:sdtPr>
                <w:tag w:val="goog_rdk_3147"/>
                <w:id w:val="1609614123"/>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261,3</w:t>
                    </w:r>
                  </w:p>
                </w:tc>
              </w:sdtContent>
            </w:sdt>
            <w:sdt>
              <w:sdtPr>
                <w:tag w:val="goog_rdk_3148"/>
                <w:id w:val="583931041"/>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324,0</w:t>
                    </w:r>
                  </w:p>
                </w:tc>
              </w:sdtContent>
            </w:sdt>
            <w:sdt>
              <w:sdtPr>
                <w:tag w:val="goog_rdk_3149"/>
                <w:id w:val="245269059"/>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373,5</w:t>
                    </w:r>
                  </w:p>
                </w:tc>
              </w:sdtContent>
            </w:sdt>
            <w:sdt>
              <w:sdtPr>
                <w:tag w:val="goog_rdk_3150"/>
                <w:id w:val="1608997543"/>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440,5</w:t>
                    </w:r>
                  </w:p>
                </w:tc>
              </w:sdtContent>
            </w:sdt>
            <w:sdt>
              <w:sdtPr>
                <w:tag w:val="goog_rdk_3151"/>
                <w:id w:val="-965043907"/>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585,1</w:t>
                    </w:r>
                  </w:p>
                </w:tc>
              </w:sdtContent>
            </w:sdt>
            <w:sdt>
              <w:sdtPr>
                <w:tag w:val="goog_rdk_3152"/>
                <w:id w:val="949820771"/>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702,9</w:t>
                    </w:r>
                  </w:p>
                </w:tc>
              </w:sdtContent>
            </w:sdt>
            <w:sdt>
              <w:sdtPr>
                <w:tag w:val="goog_rdk_3153"/>
                <w:id w:val="-1839962171"/>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882,2</w:t>
                    </w:r>
                  </w:p>
                </w:tc>
              </w:sdtContent>
            </w:sdt>
          </w:tr>
          <w:tr w:rsidR="0053324A">
            <w:trPr>
              <w:trHeight w:val="390"/>
            </w:trPr>
            <w:sdt>
              <w:sdtPr>
                <w:tag w:val="goog_rdk_3154"/>
                <w:id w:val="1340428181"/>
                <w:lock w:val="contentLocked"/>
              </w:sdtPr>
              <w:sdtEndPr/>
              <w:sdtContent>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w:t>
                    </w:r>
                  </w:p>
                </w:tc>
              </w:sdtContent>
            </w:sdt>
            <w:sdt>
              <w:sdtPr>
                <w:tag w:val="goog_rdk_3155"/>
                <w:id w:val="1799353"/>
                <w:lock w:val="contentLocked"/>
              </w:sdtPr>
              <w:sdtEndPr/>
              <w:sdtContent>
                <w:tc>
                  <w:tcPr>
                    <w:tcW w:w="20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Одно- та двоквартирні будинки</w:t>
                    </w:r>
                  </w:p>
                </w:tc>
              </w:sdtContent>
            </w:sdt>
            <w:sdt>
              <w:sdtPr>
                <w:tag w:val="goog_rdk_3156"/>
                <w:id w:val="555017571"/>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211,0</w:t>
                    </w:r>
                  </w:p>
                </w:tc>
              </w:sdtContent>
            </w:sdt>
            <w:sdt>
              <w:sdtPr>
                <w:tag w:val="goog_rdk_3157"/>
                <w:id w:val="204532982"/>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252,2</w:t>
                    </w:r>
                  </w:p>
                </w:tc>
              </w:sdtContent>
            </w:sdt>
            <w:sdt>
              <w:sdtPr>
                <w:tag w:val="goog_rdk_3158"/>
                <w:id w:val="-421589946"/>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295,9</w:t>
                    </w:r>
                  </w:p>
                </w:tc>
              </w:sdtContent>
            </w:sdt>
            <w:sdt>
              <w:sdtPr>
                <w:tag w:val="goog_rdk_3159"/>
                <w:id w:val="-136114765"/>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345,0</w:t>
                    </w:r>
                  </w:p>
                </w:tc>
              </w:sdtContent>
            </w:sdt>
            <w:sdt>
              <w:sdtPr>
                <w:tag w:val="goog_rdk_3160"/>
                <w:id w:val="1368179356"/>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434,3</w:t>
                    </w:r>
                  </w:p>
                </w:tc>
              </w:sdtContent>
            </w:sdt>
            <w:sdt>
              <w:sdtPr>
                <w:tag w:val="goog_rdk_3161"/>
                <w:id w:val="-914249477"/>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478,7</w:t>
                    </w:r>
                  </w:p>
                </w:tc>
              </w:sdtContent>
            </w:sdt>
            <w:sdt>
              <w:sdtPr>
                <w:tag w:val="goog_rdk_3162"/>
                <w:id w:val="1119849"/>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533,1</w:t>
                    </w:r>
                  </w:p>
                </w:tc>
              </w:sdtContent>
            </w:sdt>
          </w:tr>
          <w:tr w:rsidR="0053324A">
            <w:trPr>
              <w:trHeight w:val="300"/>
            </w:trPr>
            <w:sdt>
              <w:sdtPr>
                <w:tag w:val="goog_rdk_3163"/>
                <w:id w:val="1337604192"/>
                <w:lock w:val="contentLocked"/>
              </w:sdtPr>
              <w:sdtEndPr/>
              <w:sdtContent>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sdt>
              <w:sdtPr>
                <w:tag w:val="goog_rdk_3164"/>
                <w:id w:val="1427089563"/>
                <w:lock w:val="contentLocked"/>
              </w:sdtPr>
              <w:sdtEndPr/>
              <w:sdtContent>
                <w:tc>
                  <w:tcPr>
                    <w:tcW w:w="20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теплопостачання</w:t>
                    </w:r>
                  </w:p>
                </w:tc>
              </w:sdtContent>
            </w:sdt>
            <w:sdt>
              <w:sdtPr>
                <w:tag w:val="goog_rdk_3165"/>
                <w:id w:val="-908249988"/>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9,1</w:t>
                    </w:r>
                  </w:p>
                </w:tc>
              </w:sdtContent>
            </w:sdt>
            <w:sdt>
              <w:sdtPr>
                <w:tag w:val="goog_rdk_3166"/>
                <w:id w:val="1144014185"/>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11,4</w:t>
                    </w:r>
                  </w:p>
                </w:tc>
              </w:sdtContent>
            </w:sdt>
            <w:sdt>
              <w:sdtPr>
                <w:tag w:val="goog_rdk_3167"/>
                <w:id w:val="1653973445"/>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13,0</w:t>
                    </w:r>
                  </w:p>
                </w:tc>
              </w:sdtContent>
            </w:sdt>
            <w:sdt>
              <w:sdtPr>
                <w:tag w:val="goog_rdk_3168"/>
                <w:id w:val="-1636588338"/>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14,9</w:t>
                    </w:r>
                  </w:p>
                </w:tc>
              </w:sdtContent>
            </w:sdt>
            <w:sdt>
              <w:sdtPr>
                <w:tag w:val="goog_rdk_3169"/>
                <w:id w:val="1169623859"/>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18,6</w:t>
                    </w:r>
                  </w:p>
                </w:tc>
              </w:sdtContent>
            </w:sdt>
            <w:sdt>
              <w:sdtPr>
                <w:tag w:val="goog_rdk_3170"/>
                <w:id w:val="317368725"/>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22,3</w:t>
                    </w:r>
                  </w:p>
                </w:tc>
              </w:sdtContent>
            </w:sdt>
            <w:sdt>
              <w:sdtPr>
                <w:tag w:val="goog_rdk_3171"/>
                <w:id w:val="-2091558596"/>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29,2</w:t>
                    </w:r>
                  </w:p>
                </w:tc>
              </w:sdtContent>
            </w:sdt>
          </w:tr>
          <w:tr w:rsidR="0053324A">
            <w:trPr>
              <w:trHeight w:val="390"/>
            </w:trPr>
            <w:sdt>
              <w:sdtPr>
                <w:tag w:val="goog_rdk_3172"/>
                <w:id w:val="-42815650"/>
                <w:lock w:val="contentLocked"/>
              </w:sdtPr>
              <w:sdtEndPr/>
              <w:sdtContent>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sdtContent>
            </w:sdt>
            <w:sdt>
              <w:sdtPr>
                <w:tag w:val="goog_rdk_3173"/>
                <w:id w:val="496844356"/>
                <w:lock w:val="contentLocked"/>
              </w:sdtPr>
              <w:sdtEndPr/>
              <w:sdtContent>
                <w:tc>
                  <w:tcPr>
                    <w:tcW w:w="20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водопостачання і водовідведення</w:t>
                    </w:r>
                  </w:p>
                </w:tc>
              </w:sdtContent>
            </w:sdt>
            <w:sdt>
              <w:sdtPr>
                <w:tag w:val="goog_rdk_3174"/>
                <w:id w:val="2083438965"/>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35,1</w:t>
                    </w:r>
                  </w:p>
                </w:tc>
              </w:sdtContent>
            </w:sdt>
            <w:sdt>
              <w:sdtPr>
                <w:tag w:val="goog_rdk_3175"/>
                <w:id w:val="1931160140"/>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37,2</w:t>
                    </w:r>
                  </w:p>
                </w:tc>
              </w:sdtContent>
            </w:sdt>
            <w:sdt>
              <w:sdtPr>
                <w:tag w:val="goog_rdk_3176"/>
                <w:id w:val="2006894377"/>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40,8</w:t>
                    </w:r>
                  </w:p>
                </w:tc>
              </w:sdtContent>
            </w:sdt>
            <w:sdt>
              <w:sdtPr>
                <w:tag w:val="goog_rdk_3177"/>
                <w:id w:val="-813041746"/>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44,7</w:t>
                    </w:r>
                  </w:p>
                </w:tc>
              </w:sdtContent>
            </w:sdt>
            <w:sdt>
              <w:sdtPr>
                <w:tag w:val="goog_rdk_3178"/>
                <w:id w:val="-38600462"/>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49,0</w:t>
                    </w:r>
                  </w:p>
                </w:tc>
              </w:sdtContent>
            </w:sdt>
            <w:sdt>
              <w:sdtPr>
                <w:tag w:val="goog_rdk_3179"/>
                <w:id w:val="-652097252"/>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54,5</w:t>
                    </w:r>
                  </w:p>
                </w:tc>
              </w:sdtContent>
            </w:sdt>
            <w:sdt>
              <w:sdtPr>
                <w:tag w:val="goog_rdk_3180"/>
                <w:id w:val="-951360784"/>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61,0</w:t>
                    </w:r>
                  </w:p>
                </w:tc>
              </w:sdtContent>
            </w:sdt>
          </w:tr>
          <w:tr w:rsidR="0053324A">
            <w:trPr>
              <w:trHeight w:val="390"/>
            </w:trPr>
            <w:sdt>
              <w:sdtPr>
                <w:tag w:val="goog_rdk_3181"/>
                <w:id w:val="317901604"/>
                <w:lock w:val="contentLocked"/>
              </w:sdtPr>
              <w:sdtEndPr/>
              <w:sdtContent>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sdtContent>
            </w:sdt>
            <w:sdt>
              <w:sdtPr>
                <w:tag w:val="goog_rdk_3182"/>
                <w:id w:val="242722934"/>
                <w:lock w:val="contentLocked"/>
              </w:sdtPr>
              <w:sdtEndPr/>
              <w:sdtContent>
                <w:tc>
                  <w:tcPr>
                    <w:tcW w:w="20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зовнішнього освітлення</w:t>
                    </w:r>
                  </w:p>
                </w:tc>
              </w:sdtContent>
            </w:sdt>
            <w:sdt>
              <w:sdtPr>
                <w:tag w:val="goog_rdk_3183"/>
                <w:id w:val="-44119337"/>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w:t>
                    </w:r>
                  </w:p>
                </w:tc>
              </w:sdtContent>
            </w:sdt>
            <w:sdt>
              <w:sdtPr>
                <w:tag w:val="goog_rdk_3184"/>
                <w:id w:val="734408146"/>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w:t>
                    </w:r>
                  </w:p>
                </w:tc>
              </w:sdtContent>
            </w:sdt>
            <w:sdt>
              <w:sdtPr>
                <w:tag w:val="goog_rdk_3185"/>
                <w:id w:val="-411051459"/>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6,7</w:t>
                    </w:r>
                  </w:p>
                </w:tc>
              </w:sdtContent>
            </w:sdt>
            <w:sdt>
              <w:sdtPr>
                <w:tag w:val="goog_rdk_3186"/>
                <w:id w:val="1060956640"/>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7,4</w:t>
                    </w:r>
                  </w:p>
                </w:tc>
              </w:sdtContent>
            </w:sdt>
            <w:sdt>
              <w:sdtPr>
                <w:tag w:val="goog_rdk_3187"/>
                <w:id w:val="645493141"/>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8,4</w:t>
                    </w:r>
                  </w:p>
                </w:tc>
              </w:sdtContent>
            </w:sdt>
            <w:sdt>
              <w:sdtPr>
                <w:tag w:val="goog_rdk_3188"/>
                <w:id w:val="-2022107491"/>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9,7</w:t>
                    </w:r>
                  </w:p>
                </w:tc>
              </w:sdtContent>
            </w:sdt>
            <w:sdt>
              <w:sdtPr>
                <w:tag w:val="goog_rdk_3189"/>
                <w:id w:val="-1248541057"/>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10,5</w:t>
                    </w:r>
                  </w:p>
                </w:tc>
              </w:sdtContent>
            </w:sdt>
          </w:tr>
          <w:tr w:rsidR="0053324A">
            <w:trPr>
              <w:trHeight w:val="390"/>
            </w:trPr>
            <w:sdt>
              <w:sdtPr>
                <w:tag w:val="goog_rdk_3190"/>
                <w:id w:val="-601399190"/>
                <w:lock w:val="contentLocked"/>
              </w:sdtPr>
              <w:sdtEndPr/>
              <w:sdtContent>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sdtContent>
            </w:sdt>
            <w:sdt>
              <w:sdtPr>
                <w:tag w:val="goog_rdk_3191"/>
                <w:id w:val="-1025489231"/>
                <w:lock w:val="contentLocked"/>
              </w:sdtPr>
              <w:sdtEndPr/>
              <w:sdtContent>
                <w:tc>
                  <w:tcPr>
                    <w:tcW w:w="20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з управління побутовими відходами</w:t>
                    </w:r>
                  </w:p>
                </w:tc>
              </w:sdtContent>
            </w:sdt>
            <w:sdt>
              <w:sdtPr>
                <w:tag w:val="goog_rdk_3192"/>
                <w:id w:val="30387832"/>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w:t>
                    </w:r>
                  </w:p>
                </w:tc>
              </w:sdtContent>
            </w:sdt>
            <w:sdt>
              <w:sdtPr>
                <w:tag w:val="goog_rdk_3193"/>
                <w:id w:val="454390457"/>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6,3</w:t>
                    </w:r>
                  </w:p>
                </w:tc>
              </w:sdtContent>
            </w:sdt>
            <w:sdt>
              <w:sdtPr>
                <w:tag w:val="goog_rdk_3194"/>
                <w:id w:val="-1995647349"/>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6,6</w:t>
                    </w:r>
                  </w:p>
                </w:tc>
              </w:sdtContent>
            </w:sdt>
            <w:sdt>
              <w:sdtPr>
                <w:tag w:val="goog_rdk_3195"/>
                <w:id w:val="-200834080"/>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7,2</w:t>
                    </w:r>
                  </w:p>
                </w:tc>
              </w:sdtContent>
            </w:sdt>
            <w:sdt>
              <w:sdtPr>
                <w:tag w:val="goog_rdk_3196"/>
                <w:id w:val="-2080778635"/>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7,8</w:t>
                    </w:r>
                  </w:p>
                </w:tc>
              </w:sdtContent>
            </w:sdt>
            <w:sdt>
              <w:sdtPr>
                <w:tag w:val="goog_rdk_3197"/>
                <w:id w:val="571512687"/>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8,6</w:t>
                    </w:r>
                  </w:p>
                </w:tc>
              </w:sdtContent>
            </w:sdt>
            <w:sdt>
              <w:sdtPr>
                <w:tag w:val="goog_rdk_3198"/>
                <w:id w:val="1193499801"/>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9,4</w:t>
                    </w:r>
                  </w:p>
                </w:tc>
              </w:sdtContent>
            </w:sdt>
          </w:tr>
          <w:tr w:rsidR="0053324A">
            <w:trPr>
              <w:trHeight w:val="300"/>
            </w:trPr>
            <w:sdt>
              <w:sdtPr>
                <w:tag w:val="goog_rdk_3199"/>
                <w:id w:val="706367449"/>
                <w:lock w:val="contentLocked"/>
              </w:sdtPr>
              <w:sdtEndPr/>
              <w:sdtContent>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sdtContent>
            </w:sdt>
            <w:sdt>
              <w:sdtPr>
                <w:tag w:val="goog_rdk_3200"/>
                <w:id w:val="1894104993"/>
                <w:lock w:val="contentLocked"/>
              </w:sdtPr>
              <w:sdtEndPr/>
              <w:sdtContent>
                <w:tc>
                  <w:tcPr>
                    <w:tcW w:w="20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Громадський транспорт</w:t>
                    </w:r>
                  </w:p>
                </w:tc>
              </w:sdtContent>
            </w:sdt>
            <w:sdt>
              <w:sdtPr>
                <w:tag w:val="goog_rdk_3201"/>
                <w:id w:val="-365288631"/>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w:t>
                    </w:r>
                  </w:p>
                </w:tc>
              </w:sdtContent>
            </w:sdt>
            <w:sdt>
              <w:sdtPr>
                <w:tag w:val="goog_rdk_3202"/>
                <w:id w:val="-1341346041"/>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w:t>
                    </w:r>
                  </w:p>
                </w:tc>
              </w:sdtContent>
            </w:sdt>
            <w:sdt>
              <w:sdtPr>
                <w:tag w:val="goog_rdk_3203"/>
                <w:id w:val="1034471250"/>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6,3</w:t>
                    </w:r>
                  </w:p>
                </w:tc>
              </w:sdtContent>
            </w:sdt>
            <w:sdt>
              <w:sdtPr>
                <w:tag w:val="goog_rdk_3204"/>
                <w:id w:val="-368363478"/>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6,7</w:t>
                    </w:r>
                  </w:p>
                </w:tc>
              </w:sdtContent>
            </w:sdt>
            <w:sdt>
              <w:sdtPr>
                <w:tag w:val="goog_rdk_3205"/>
                <w:id w:val="1096773642"/>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7,4</w:t>
                    </w:r>
                  </w:p>
                </w:tc>
              </w:sdtContent>
            </w:sdt>
            <w:sdt>
              <w:sdtPr>
                <w:tag w:val="goog_rdk_3206"/>
                <w:id w:val="-143135389"/>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8,2</w:t>
                    </w:r>
                  </w:p>
                </w:tc>
              </w:sdtContent>
            </w:sdt>
            <w:sdt>
              <w:sdtPr>
                <w:tag w:val="goog_rdk_3207"/>
                <w:id w:val="-602089439"/>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9,3</w:t>
                    </w:r>
                  </w:p>
                </w:tc>
              </w:sdtContent>
            </w:sdt>
          </w:tr>
          <w:tr w:rsidR="0053324A">
            <w:trPr>
              <w:trHeight w:val="405"/>
            </w:trPr>
            <w:sdt>
              <w:sdtPr>
                <w:tag w:val="goog_rdk_3208"/>
                <w:id w:val="-874362405"/>
                <w:lock w:val="contentLocked"/>
              </w:sdtPr>
              <w:sdtEndPr/>
              <w:sdtContent>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53324A">
                    <w:pPr>
                      <w:widowControl w:val="0"/>
                      <w:spacing w:after="0" w:line="276" w:lineRule="auto"/>
                      <w:rPr>
                        <w:rFonts w:ascii="Times New Roman" w:eastAsia="Times New Roman" w:hAnsi="Times New Roman" w:cs="Times New Roman"/>
                        <w:sz w:val="18"/>
                        <w:szCs w:val="18"/>
                      </w:rPr>
                    </w:pPr>
                  </w:p>
                </w:tc>
              </w:sdtContent>
            </w:sdt>
            <w:sdt>
              <w:sdtPr>
                <w:tag w:val="goog_rdk_3209"/>
                <w:id w:val="1111442017"/>
                <w:lock w:val="contentLocked"/>
              </w:sdtPr>
              <w:sdtEndPr/>
              <w:sdtContent>
                <w:tc>
                  <w:tcPr>
                    <w:tcW w:w="20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Всього</w:t>
                    </w:r>
                  </w:p>
                </w:tc>
              </w:sdtContent>
            </w:sdt>
            <w:sdt>
              <w:sdtPr>
                <w:tag w:val="goog_rdk_3210"/>
                <w:id w:val="1909694517"/>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584,5</w:t>
                    </w:r>
                  </w:p>
                </w:tc>
              </w:sdtContent>
            </w:sdt>
            <w:sdt>
              <w:sdtPr>
                <w:tag w:val="goog_rdk_3211"/>
                <w:id w:val="721414991"/>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706,5</w:t>
                    </w:r>
                  </w:p>
                </w:tc>
              </w:sdtContent>
            </w:sdt>
            <w:sdt>
              <w:sdtPr>
                <w:tag w:val="goog_rdk_3212"/>
                <w:id w:val="1310665247"/>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813,2</w:t>
                    </w:r>
                  </w:p>
                </w:tc>
              </w:sdtContent>
            </w:sdt>
            <w:sdt>
              <w:sdtPr>
                <w:tag w:val="goog_rdk_3213"/>
                <w:id w:val="-730882476"/>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946,9</w:t>
                    </w:r>
                  </w:p>
                </w:tc>
              </w:sdtContent>
            </w:sdt>
            <w:sdt>
              <w:sdtPr>
                <w:tag w:val="goog_rdk_3214"/>
                <w:id w:val="-204861496"/>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1216,8</w:t>
                    </w:r>
                  </w:p>
                </w:tc>
              </w:sdtContent>
            </w:sdt>
            <w:sdt>
              <w:sdtPr>
                <w:tag w:val="goog_rdk_3215"/>
                <w:id w:val="1029398598"/>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1411,3</w:t>
                    </w:r>
                  </w:p>
                </w:tc>
              </w:sdtContent>
            </w:sdt>
            <w:sdt>
              <w:sdtPr>
                <w:tag w:val="goog_rdk_3216"/>
                <w:id w:val="-586320238"/>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1697,7</w:t>
                    </w:r>
                  </w:p>
                </w:tc>
              </w:sdtContent>
            </w:sdt>
          </w:tr>
        </w:tbl>
      </w:sdtContent>
    </w:sdt>
    <w:p w:rsidR="0053324A" w:rsidRDefault="0053324A">
      <w:pPr>
        <w:spacing w:after="0"/>
        <w:jc w:val="center"/>
        <w:rPr>
          <w:rFonts w:ascii="Century Gothic" w:eastAsia="Century Gothic" w:hAnsi="Century Gothic" w:cs="Century Gothic"/>
        </w:rPr>
      </w:pPr>
    </w:p>
    <w:p w:rsidR="0053324A" w:rsidRDefault="0053324A">
      <w:pPr>
        <w:spacing w:after="0"/>
        <w:jc w:val="center"/>
        <w:rPr>
          <w:rFonts w:ascii="Century Gothic" w:eastAsia="Century Gothic" w:hAnsi="Century Gothic" w:cs="Century Gothic"/>
        </w:rPr>
      </w:pPr>
    </w:p>
    <w:p w:rsidR="0053324A" w:rsidRDefault="002B3C69">
      <w:pPr>
        <w:spacing w:after="0"/>
        <w:jc w:val="center"/>
        <w:rPr>
          <w:rFonts w:ascii="Century Gothic" w:eastAsia="Century Gothic" w:hAnsi="Century Gothic" w:cs="Century Gothic"/>
        </w:rPr>
      </w:pPr>
      <w:r>
        <w:rPr>
          <w:rFonts w:ascii="Century Gothic" w:eastAsia="Century Gothic" w:hAnsi="Century Gothic" w:cs="Century Gothic"/>
          <w:noProof/>
          <w:lang w:val="ru-RU" w:eastAsia="ru-RU"/>
        </w:rPr>
        <w:lastRenderedPageBreak/>
        <w:drawing>
          <wp:inline distT="114300" distB="114300" distL="114300" distR="114300">
            <wp:extent cx="5967995" cy="3990593"/>
            <wp:effectExtent l="0" t="0" r="0" b="0"/>
            <wp:docPr id="220"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48"/>
                    <a:srcRect/>
                    <a:stretch>
                      <a:fillRect/>
                    </a:stretch>
                  </pic:blipFill>
                  <pic:spPr>
                    <a:xfrm>
                      <a:off x="0" y="0"/>
                      <a:ext cx="5967995" cy="3990593"/>
                    </a:xfrm>
                    <a:prstGeom prst="rect">
                      <a:avLst/>
                    </a:prstGeom>
                    <a:ln/>
                  </pic:spPr>
                </pic:pic>
              </a:graphicData>
            </a:graphic>
          </wp:inline>
        </w:drawing>
      </w:r>
    </w:p>
    <w:p w:rsidR="0053324A" w:rsidRDefault="002B3C69">
      <w:pPr>
        <w:spacing w:after="0"/>
        <w:jc w:val="center"/>
        <w:rPr>
          <w:rFonts w:ascii="Times New Roman" w:eastAsia="Times New Roman" w:hAnsi="Times New Roman" w:cs="Times New Roman"/>
        </w:rPr>
      </w:pPr>
      <w:r>
        <w:rPr>
          <w:rFonts w:ascii="Times New Roman" w:eastAsia="Times New Roman" w:hAnsi="Times New Roman" w:cs="Times New Roman"/>
        </w:rPr>
        <w:t>Рис 6.5 Зведений вартісний баланс, млн. грн.</w:t>
      </w:r>
    </w:p>
    <w:p w:rsidR="0053324A" w:rsidRDefault="0053324A">
      <w:pPr>
        <w:spacing w:after="0"/>
        <w:jc w:val="right"/>
        <w:rPr>
          <w:rFonts w:ascii="Times New Roman" w:eastAsia="Times New Roman" w:hAnsi="Times New Roman" w:cs="Times New Roman"/>
        </w:rPr>
      </w:pPr>
    </w:p>
    <w:p w:rsidR="0053324A" w:rsidRDefault="002B3C69">
      <w:pPr>
        <w:spacing w:after="0"/>
        <w:jc w:val="right"/>
        <w:rPr>
          <w:rFonts w:ascii="Times New Roman" w:eastAsia="Times New Roman" w:hAnsi="Times New Roman" w:cs="Times New Roman"/>
        </w:rPr>
      </w:pPr>
      <w:r>
        <w:rPr>
          <w:rFonts w:ascii="Times New Roman" w:eastAsia="Times New Roman" w:hAnsi="Times New Roman" w:cs="Times New Roman"/>
        </w:rPr>
        <w:t>Таблиця. 6.5</w:t>
      </w:r>
    </w:p>
    <w:p w:rsidR="0053324A" w:rsidRDefault="002B3C69">
      <w:pPr>
        <w:jc w:val="center"/>
        <w:rPr>
          <w:rFonts w:ascii="Times New Roman" w:eastAsia="Times New Roman" w:hAnsi="Times New Roman" w:cs="Times New Roman"/>
        </w:rPr>
      </w:pPr>
      <w:r>
        <w:rPr>
          <w:rFonts w:ascii="Times New Roman" w:eastAsia="Times New Roman" w:hAnsi="Times New Roman" w:cs="Times New Roman"/>
        </w:rPr>
        <w:t>Вартісний баланс за 2024 - 2030 роки, тис. євро</w:t>
      </w:r>
    </w:p>
    <w:tbl>
      <w:tblPr>
        <w:tblStyle w:val="affffffffffffffffffff1"/>
        <w:tblW w:w="9420" w:type="dxa"/>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80"/>
        <w:gridCol w:w="990"/>
        <w:gridCol w:w="900"/>
        <w:gridCol w:w="870"/>
        <w:gridCol w:w="855"/>
        <w:gridCol w:w="810"/>
        <w:gridCol w:w="735"/>
        <w:gridCol w:w="780"/>
      </w:tblGrid>
      <w:tr w:rsidR="0053324A">
        <w:trPr>
          <w:trHeight w:val="340"/>
        </w:trPr>
        <w:tc>
          <w:tcPr>
            <w:tcW w:w="3480" w:type="dxa"/>
            <w:shd w:val="clear" w:color="auto" w:fill="93C47D"/>
            <w:tcMar>
              <w:top w:w="0" w:type="dxa"/>
              <w:left w:w="40" w:type="dxa"/>
              <w:bottom w:w="0" w:type="dxa"/>
              <w:right w:w="40" w:type="dxa"/>
            </w:tcMar>
            <w:vAlign w:val="bottom"/>
          </w:tcPr>
          <w:p w:rsidR="0053324A" w:rsidRDefault="002B3C69">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990" w:type="dxa"/>
            <w:shd w:val="clear" w:color="auto" w:fill="93C47D"/>
            <w:tcMar>
              <w:top w:w="0" w:type="dxa"/>
              <w:left w:w="40" w:type="dxa"/>
              <w:bottom w:w="0" w:type="dxa"/>
              <w:right w:w="40" w:type="dxa"/>
            </w:tcMar>
            <w:vAlign w:val="bottom"/>
          </w:tcPr>
          <w:p w:rsidR="0053324A" w:rsidRDefault="002B3C6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2024</w:t>
            </w:r>
          </w:p>
        </w:tc>
        <w:tc>
          <w:tcPr>
            <w:tcW w:w="900" w:type="dxa"/>
            <w:shd w:val="clear" w:color="auto" w:fill="93C47D"/>
            <w:tcMar>
              <w:top w:w="0" w:type="dxa"/>
              <w:left w:w="40" w:type="dxa"/>
              <w:bottom w:w="0" w:type="dxa"/>
              <w:right w:w="40" w:type="dxa"/>
            </w:tcMar>
            <w:vAlign w:val="bottom"/>
          </w:tcPr>
          <w:p w:rsidR="0053324A" w:rsidRDefault="002B3C6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2025</w:t>
            </w:r>
          </w:p>
        </w:tc>
        <w:tc>
          <w:tcPr>
            <w:tcW w:w="870" w:type="dxa"/>
            <w:shd w:val="clear" w:color="auto" w:fill="93C47D"/>
            <w:tcMar>
              <w:top w:w="0" w:type="dxa"/>
              <w:left w:w="40" w:type="dxa"/>
              <w:bottom w:w="0" w:type="dxa"/>
              <w:right w:w="40" w:type="dxa"/>
            </w:tcMar>
            <w:vAlign w:val="bottom"/>
          </w:tcPr>
          <w:p w:rsidR="0053324A" w:rsidRDefault="002B3C6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2026</w:t>
            </w:r>
          </w:p>
        </w:tc>
        <w:tc>
          <w:tcPr>
            <w:tcW w:w="855" w:type="dxa"/>
            <w:shd w:val="clear" w:color="auto" w:fill="93C47D"/>
            <w:tcMar>
              <w:top w:w="0" w:type="dxa"/>
              <w:left w:w="40" w:type="dxa"/>
              <w:bottom w:w="0" w:type="dxa"/>
              <w:right w:w="40" w:type="dxa"/>
            </w:tcMar>
            <w:vAlign w:val="bottom"/>
          </w:tcPr>
          <w:p w:rsidR="0053324A" w:rsidRDefault="002B3C6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2027</w:t>
            </w:r>
          </w:p>
        </w:tc>
        <w:tc>
          <w:tcPr>
            <w:tcW w:w="810" w:type="dxa"/>
            <w:shd w:val="clear" w:color="auto" w:fill="93C47D"/>
            <w:tcMar>
              <w:top w:w="0" w:type="dxa"/>
              <w:left w:w="40" w:type="dxa"/>
              <w:bottom w:w="0" w:type="dxa"/>
              <w:right w:w="40" w:type="dxa"/>
            </w:tcMar>
            <w:vAlign w:val="bottom"/>
          </w:tcPr>
          <w:p w:rsidR="0053324A" w:rsidRDefault="002B3C6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2028</w:t>
            </w:r>
          </w:p>
        </w:tc>
        <w:tc>
          <w:tcPr>
            <w:tcW w:w="735" w:type="dxa"/>
            <w:shd w:val="clear" w:color="auto" w:fill="93C47D"/>
            <w:tcMar>
              <w:top w:w="0" w:type="dxa"/>
              <w:left w:w="40" w:type="dxa"/>
              <w:bottom w:w="0" w:type="dxa"/>
              <w:right w:w="40" w:type="dxa"/>
            </w:tcMar>
            <w:vAlign w:val="bottom"/>
          </w:tcPr>
          <w:p w:rsidR="0053324A" w:rsidRDefault="002B3C6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2029</w:t>
            </w:r>
          </w:p>
        </w:tc>
        <w:tc>
          <w:tcPr>
            <w:tcW w:w="780" w:type="dxa"/>
            <w:shd w:val="clear" w:color="auto" w:fill="93C47D"/>
            <w:tcMar>
              <w:top w:w="0" w:type="dxa"/>
              <w:left w:w="40" w:type="dxa"/>
              <w:bottom w:w="0" w:type="dxa"/>
              <w:right w:w="40" w:type="dxa"/>
            </w:tcMar>
            <w:vAlign w:val="bottom"/>
          </w:tcPr>
          <w:p w:rsidR="0053324A" w:rsidRDefault="002B3C6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2030</w:t>
            </w:r>
          </w:p>
        </w:tc>
      </w:tr>
      <w:tr w:rsidR="0053324A">
        <w:trPr>
          <w:trHeight w:val="340"/>
        </w:trPr>
        <w:tc>
          <w:tcPr>
            <w:tcW w:w="3480" w:type="dxa"/>
            <w:tcMar>
              <w:top w:w="0" w:type="dxa"/>
              <w:left w:w="40" w:type="dxa"/>
              <w:bottom w:w="0" w:type="dxa"/>
              <w:right w:w="40" w:type="dxa"/>
            </w:tcMar>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Громадські будівлі</w:t>
            </w:r>
          </w:p>
        </w:tc>
        <w:tc>
          <w:tcPr>
            <w:tcW w:w="99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1169,4</w:t>
            </w:r>
          </w:p>
        </w:tc>
        <w:tc>
          <w:tcPr>
            <w:tcW w:w="90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1298,4</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1323,5</w:t>
            </w:r>
          </w:p>
        </w:tc>
        <w:tc>
          <w:tcPr>
            <w:tcW w:w="85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1466,2</w:t>
            </w:r>
          </w:p>
        </w:tc>
        <w:tc>
          <w:tcPr>
            <w:tcW w:w="81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1876,5</w:t>
            </w:r>
          </w:p>
        </w:tc>
        <w:tc>
          <w:tcPr>
            <w:tcW w:w="73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2168,7</w:t>
            </w:r>
          </w:p>
        </w:tc>
        <w:tc>
          <w:tcPr>
            <w:tcW w:w="78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2665,2</w:t>
            </w:r>
          </w:p>
        </w:tc>
      </w:tr>
      <w:tr w:rsidR="0053324A">
        <w:trPr>
          <w:trHeight w:val="340"/>
        </w:trPr>
        <w:tc>
          <w:tcPr>
            <w:tcW w:w="3480" w:type="dxa"/>
            <w:tcMar>
              <w:top w:w="0" w:type="dxa"/>
              <w:left w:w="40" w:type="dxa"/>
              <w:bottom w:w="0" w:type="dxa"/>
              <w:right w:w="40" w:type="dxa"/>
            </w:tcMar>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Житлові будинки</w:t>
            </w:r>
          </w:p>
        </w:tc>
        <w:tc>
          <w:tcPr>
            <w:tcW w:w="9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10749,7</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11758,8</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12489,5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14179,5</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17853,0</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19994,2</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23125,0</w:t>
            </w:r>
          </w:p>
        </w:tc>
      </w:tr>
      <w:tr w:rsidR="0053324A">
        <w:trPr>
          <w:trHeight w:val="340"/>
        </w:trPr>
        <w:tc>
          <w:tcPr>
            <w:tcW w:w="3480" w:type="dxa"/>
            <w:tcMar>
              <w:top w:w="0" w:type="dxa"/>
              <w:left w:w="40" w:type="dxa"/>
              <w:bottom w:w="0" w:type="dxa"/>
              <w:right w:w="40" w:type="dxa"/>
            </w:tcMar>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Багатоквартирні будинки</w:t>
            </w:r>
          </w:p>
        </w:tc>
        <w:tc>
          <w:tcPr>
            <w:tcW w:w="9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5947,5</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6612,8</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6968,7</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7952,0</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10247,8</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11893,7</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14414,8</w:t>
            </w:r>
          </w:p>
        </w:tc>
      </w:tr>
      <w:tr w:rsidR="0053324A">
        <w:trPr>
          <w:trHeight w:val="340"/>
        </w:trPr>
        <w:tc>
          <w:tcPr>
            <w:tcW w:w="3480" w:type="dxa"/>
            <w:tcMar>
              <w:top w:w="0" w:type="dxa"/>
              <w:left w:w="40" w:type="dxa"/>
              <w:bottom w:w="0" w:type="dxa"/>
              <w:right w:w="40" w:type="dxa"/>
            </w:tcMar>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Одно- та двоквартирні будинки</w:t>
            </w:r>
          </w:p>
        </w:tc>
        <w:tc>
          <w:tcPr>
            <w:tcW w:w="9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4802,3</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5146,0</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5520,8</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6227,5</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7605,2</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8100,4</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8710,1</w:t>
            </w:r>
          </w:p>
        </w:tc>
      </w:tr>
      <w:tr w:rsidR="0053324A">
        <w:trPr>
          <w:trHeight w:val="340"/>
        </w:trPr>
        <w:tc>
          <w:tcPr>
            <w:tcW w:w="3480" w:type="dxa"/>
            <w:tcMar>
              <w:top w:w="0" w:type="dxa"/>
              <w:left w:w="40" w:type="dxa"/>
              <w:bottom w:w="0" w:type="dxa"/>
              <w:right w:w="40" w:type="dxa"/>
            </w:tcMar>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теплопостачання</w:t>
            </w:r>
          </w:p>
        </w:tc>
        <w:tc>
          <w:tcPr>
            <w:tcW w:w="9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206,9</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232,8</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247,7</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272,5</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343,9</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383,8</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476,4</w:t>
            </w:r>
          </w:p>
        </w:tc>
      </w:tr>
      <w:tr w:rsidR="0053324A">
        <w:trPr>
          <w:trHeight w:val="340"/>
        </w:trPr>
        <w:tc>
          <w:tcPr>
            <w:tcW w:w="3480" w:type="dxa"/>
            <w:tcMar>
              <w:top w:w="0" w:type="dxa"/>
              <w:left w:w="40" w:type="dxa"/>
              <w:bottom w:w="0" w:type="dxa"/>
              <w:right w:w="40" w:type="dxa"/>
            </w:tcMar>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водопостачання і водовідведення</w:t>
            </w:r>
          </w:p>
        </w:tc>
        <w:tc>
          <w:tcPr>
            <w:tcW w:w="9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798,2</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759,1</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760,3</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807,7</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858,6</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921,7</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996,0</w:t>
            </w:r>
          </w:p>
        </w:tc>
      </w:tr>
      <w:tr w:rsidR="0053324A">
        <w:trPr>
          <w:trHeight w:val="340"/>
        </w:trPr>
        <w:tc>
          <w:tcPr>
            <w:tcW w:w="3480" w:type="dxa"/>
            <w:tcMar>
              <w:top w:w="0" w:type="dxa"/>
              <w:left w:w="40" w:type="dxa"/>
              <w:bottom w:w="0" w:type="dxa"/>
              <w:right w:w="40" w:type="dxa"/>
            </w:tcMar>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зовнішнього освітлення</w:t>
            </w:r>
          </w:p>
        </w:tc>
        <w:tc>
          <w:tcPr>
            <w:tcW w:w="9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127,8</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122,7</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125,1</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134,1</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146,7</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163,8</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171,3</w:t>
            </w:r>
          </w:p>
        </w:tc>
      </w:tr>
      <w:tr w:rsidR="0053324A">
        <w:trPr>
          <w:trHeight w:val="340"/>
        </w:trPr>
        <w:tc>
          <w:tcPr>
            <w:tcW w:w="3480" w:type="dxa"/>
            <w:tcMar>
              <w:top w:w="0" w:type="dxa"/>
              <w:left w:w="40" w:type="dxa"/>
              <w:bottom w:w="0" w:type="dxa"/>
              <w:right w:w="40" w:type="dxa"/>
            </w:tcMar>
            <w:vAlign w:val="center"/>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з управління побутовими відходами</w:t>
            </w:r>
          </w:p>
        </w:tc>
        <w:tc>
          <w:tcPr>
            <w:tcW w:w="9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130,6</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127,6</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122,9</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129,3</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137,1</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144,9</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153,5</w:t>
            </w:r>
          </w:p>
        </w:tc>
      </w:tr>
      <w:tr w:rsidR="0053324A">
        <w:trPr>
          <w:trHeight w:val="340"/>
        </w:trPr>
        <w:tc>
          <w:tcPr>
            <w:tcW w:w="3480" w:type="dxa"/>
            <w:tcMar>
              <w:top w:w="0" w:type="dxa"/>
              <w:left w:w="40" w:type="dxa"/>
              <w:bottom w:w="0" w:type="dxa"/>
              <w:right w:w="40" w:type="dxa"/>
            </w:tcMar>
            <w:vAlign w:val="bottom"/>
          </w:tcPr>
          <w:p w:rsidR="0053324A" w:rsidRDefault="002B3C69">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сфери послуг</w:t>
            </w:r>
          </w:p>
        </w:tc>
        <w:tc>
          <w:tcPr>
            <w:tcW w:w="9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123,2</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117,3</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116,4</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121,5</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130,0</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139,4</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152,5</w:t>
            </w:r>
          </w:p>
        </w:tc>
      </w:tr>
      <w:tr w:rsidR="0053324A">
        <w:trPr>
          <w:trHeight w:val="340"/>
        </w:trPr>
        <w:tc>
          <w:tcPr>
            <w:tcW w:w="3480" w:type="dxa"/>
            <w:tcMar>
              <w:top w:w="0" w:type="dxa"/>
              <w:left w:w="40" w:type="dxa"/>
              <w:bottom w:w="0" w:type="dxa"/>
              <w:right w:w="40" w:type="dxa"/>
            </w:tcMar>
            <w:vAlign w:val="center"/>
          </w:tcPr>
          <w:p w:rsidR="0053324A" w:rsidRDefault="002B3C69">
            <w:pPr>
              <w:spacing w:after="0" w:line="240"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Всього</w:t>
            </w:r>
          </w:p>
        </w:tc>
        <w:tc>
          <w:tcPr>
            <w:tcW w:w="9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13305,9</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14416,7</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15185,4</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17110,8</w:t>
            </w:r>
          </w:p>
        </w:tc>
        <w:tc>
          <w:tcPr>
            <w:tcW w:w="8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21345,8</w:t>
            </w:r>
          </w:p>
        </w:tc>
        <w:tc>
          <w:tcPr>
            <w:tcW w:w="7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23916,3</w:t>
            </w:r>
          </w:p>
        </w:tc>
        <w:tc>
          <w:tcPr>
            <w:tcW w:w="78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27739,9</w:t>
            </w:r>
          </w:p>
        </w:tc>
      </w:tr>
    </w:tbl>
    <w:p w:rsidR="0053324A" w:rsidRDefault="0053324A">
      <w:pPr>
        <w:spacing w:after="0" w:line="240" w:lineRule="auto"/>
        <w:ind w:firstLine="708"/>
        <w:jc w:val="right"/>
        <w:rPr>
          <w:rFonts w:ascii="Times New Roman" w:eastAsia="Times New Roman" w:hAnsi="Times New Roman" w:cs="Times New Roman"/>
        </w:rPr>
      </w:pPr>
    </w:p>
    <w:p w:rsidR="0053324A" w:rsidRDefault="002B3C69">
      <w:pPr>
        <w:spacing w:after="0" w:line="240" w:lineRule="auto"/>
        <w:ind w:firstLine="708"/>
        <w:jc w:val="right"/>
        <w:rPr>
          <w:rFonts w:ascii="Times New Roman" w:eastAsia="Times New Roman" w:hAnsi="Times New Roman" w:cs="Times New Roman"/>
        </w:rPr>
      </w:pPr>
      <w:r>
        <w:rPr>
          <w:rFonts w:ascii="Times New Roman" w:eastAsia="Times New Roman" w:hAnsi="Times New Roman" w:cs="Times New Roman"/>
          <w:noProof/>
          <w:lang w:val="ru-RU" w:eastAsia="ru-RU"/>
        </w:rPr>
        <w:lastRenderedPageBreak/>
        <w:drawing>
          <wp:inline distT="114300" distB="114300" distL="114300" distR="114300">
            <wp:extent cx="5913582" cy="4294832"/>
            <wp:effectExtent l="0" t="0" r="0" b="0"/>
            <wp:docPr id="221"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49"/>
                    <a:srcRect/>
                    <a:stretch>
                      <a:fillRect/>
                    </a:stretch>
                  </pic:blipFill>
                  <pic:spPr>
                    <a:xfrm>
                      <a:off x="0" y="0"/>
                      <a:ext cx="5913582" cy="4294832"/>
                    </a:xfrm>
                    <a:prstGeom prst="rect">
                      <a:avLst/>
                    </a:prstGeom>
                    <a:ln/>
                  </pic:spPr>
                </pic:pic>
              </a:graphicData>
            </a:graphic>
          </wp:inline>
        </w:drawing>
      </w:r>
    </w:p>
    <w:p w:rsidR="0053324A" w:rsidRDefault="002B3C69">
      <w:pPr>
        <w:spacing w:after="0"/>
        <w:jc w:val="center"/>
        <w:rPr>
          <w:rFonts w:ascii="Times New Roman" w:eastAsia="Times New Roman" w:hAnsi="Times New Roman" w:cs="Times New Roman"/>
        </w:rPr>
      </w:pPr>
      <w:r>
        <w:rPr>
          <w:rFonts w:ascii="Times New Roman" w:eastAsia="Times New Roman" w:hAnsi="Times New Roman" w:cs="Times New Roman"/>
        </w:rPr>
        <w:t>Рис 6.6  Зведений вартісний баланс, тис..євро.</w:t>
      </w:r>
    </w:p>
    <w:p w:rsidR="0053324A" w:rsidRDefault="002B3C69">
      <w:pPr>
        <w:spacing w:before="200" w:after="200" w:line="276" w:lineRule="auto"/>
        <w:rPr>
          <w:rFonts w:ascii="Times New Roman" w:eastAsia="Times New Roman" w:hAnsi="Times New Roman" w:cs="Times New Roman"/>
        </w:rPr>
      </w:pPr>
      <w:r>
        <w:rPr>
          <w:rFonts w:ascii="Times New Roman" w:eastAsia="Times New Roman" w:hAnsi="Times New Roman" w:cs="Times New Roman"/>
        </w:rPr>
        <w:t>Інвестиційний баланс за 2024- 2030 роки наведено у табл. 6.6.</w:t>
      </w:r>
    </w:p>
    <w:p w:rsidR="0053324A" w:rsidRDefault="002B3C69">
      <w:pPr>
        <w:spacing w:after="0"/>
        <w:jc w:val="right"/>
        <w:rPr>
          <w:rFonts w:ascii="Times New Roman" w:eastAsia="Times New Roman" w:hAnsi="Times New Roman" w:cs="Times New Roman"/>
        </w:rPr>
      </w:pPr>
      <w:r>
        <w:rPr>
          <w:rFonts w:ascii="Times New Roman" w:eastAsia="Times New Roman" w:hAnsi="Times New Roman" w:cs="Times New Roman"/>
        </w:rPr>
        <w:t>Таблиця. 6.6</w:t>
      </w:r>
    </w:p>
    <w:p w:rsidR="0053324A" w:rsidRDefault="002B3C69">
      <w:pPr>
        <w:spacing w:after="0" w:line="276" w:lineRule="auto"/>
        <w:jc w:val="center"/>
        <w:rPr>
          <w:rFonts w:ascii="Times New Roman" w:eastAsia="Times New Roman" w:hAnsi="Times New Roman" w:cs="Times New Roman"/>
        </w:rPr>
      </w:pPr>
      <w:r>
        <w:rPr>
          <w:rFonts w:ascii="Times New Roman" w:eastAsia="Times New Roman" w:hAnsi="Times New Roman" w:cs="Times New Roman"/>
        </w:rPr>
        <w:t>Зведений інвестиційний баланс за 2024- 2030 роки, млн. грн.</w:t>
      </w:r>
    </w:p>
    <w:sdt>
      <w:sdtPr>
        <w:tag w:val="goog_rdk_3328"/>
        <w:id w:val="173871641"/>
        <w:lock w:val="contentLocked"/>
      </w:sdtPr>
      <w:sdtEndPr/>
      <w:sdtContent>
        <w:tbl>
          <w:tblPr>
            <w:tblStyle w:val="affffffffffffffffffff2"/>
            <w:tblW w:w="94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40"/>
            <w:gridCol w:w="1890"/>
            <w:gridCol w:w="855"/>
            <w:gridCol w:w="765"/>
            <w:gridCol w:w="900"/>
            <w:gridCol w:w="825"/>
            <w:gridCol w:w="855"/>
            <w:gridCol w:w="945"/>
            <w:gridCol w:w="945"/>
            <w:gridCol w:w="945"/>
          </w:tblGrid>
          <w:tr w:rsidR="0053324A">
            <w:trPr>
              <w:trHeight w:val="540"/>
            </w:trPr>
            <w:sdt>
              <w:sdtPr>
                <w:tag w:val="goog_rdk_3218"/>
                <w:id w:val="1535241181"/>
                <w:lock w:val="contentLocked"/>
              </w:sdtPr>
              <w:sdtEndPr/>
              <w:sdtContent>
                <w:tc>
                  <w:tcPr>
                    <w:tcW w:w="54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w:t>
                    </w:r>
                  </w:p>
                </w:tc>
              </w:sdtContent>
            </w:sdt>
            <w:sdt>
              <w:sdtPr>
                <w:tag w:val="goog_rdk_3219"/>
                <w:id w:val="1438504617"/>
                <w:lock w:val="contentLocked"/>
              </w:sdtPr>
              <w:sdtEndPr/>
              <w:sdtContent>
                <w:tc>
                  <w:tcPr>
                    <w:tcW w:w="189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Показник</w:t>
                    </w:r>
                  </w:p>
                </w:tc>
              </w:sdtContent>
            </w:sdt>
            <w:sdt>
              <w:sdtPr>
                <w:tag w:val="goog_rdk_3220"/>
                <w:id w:val="1386529974"/>
                <w:lock w:val="contentLocked"/>
              </w:sdtPr>
              <w:sdtEndPr/>
              <w:sdtContent>
                <w:tc>
                  <w:tcPr>
                    <w:tcW w:w="85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2024</w:t>
                    </w:r>
                  </w:p>
                </w:tc>
              </w:sdtContent>
            </w:sdt>
            <w:sdt>
              <w:sdtPr>
                <w:tag w:val="goog_rdk_3221"/>
                <w:id w:val="-1264461136"/>
                <w:lock w:val="contentLocked"/>
              </w:sdtPr>
              <w:sdtEndPr/>
              <w:sdtContent>
                <w:tc>
                  <w:tcPr>
                    <w:tcW w:w="7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2025</w:t>
                    </w:r>
                  </w:p>
                </w:tc>
              </w:sdtContent>
            </w:sdt>
            <w:sdt>
              <w:sdtPr>
                <w:tag w:val="goog_rdk_3222"/>
                <w:id w:val="-102940828"/>
                <w:lock w:val="contentLocked"/>
              </w:sdtPr>
              <w:sdtEndPr/>
              <w:sdtContent>
                <w:tc>
                  <w:tcPr>
                    <w:tcW w:w="9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2026</w:t>
                    </w:r>
                  </w:p>
                </w:tc>
              </w:sdtContent>
            </w:sdt>
            <w:sdt>
              <w:sdtPr>
                <w:tag w:val="goog_rdk_3223"/>
                <w:id w:val="-156284789"/>
                <w:lock w:val="contentLocked"/>
              </w:sdtPr>
              <w:sdtEndPr/>
              <w:sdtContent>
                <w:tc>
                  <w:tcPr>
                    <w:tcW w:w="8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2027</w:t>
                    </w:r>
                  </w:p>
                </w:tc>
              </w:sdtContent>
            </w:sdt>
            <w:sdt>
              <w:sdtPr>
                <w:tag w:val="goog_rdk_3224"/>
                <w:id w:val="791707660"/>
                <w:lock w:val="contentLocked"/>
              </w:sdtPr>
              <w:sdtEndPr/>
              <w:sdtContent>
                <w:tc>
                  <w:tcPr>
                    <w:tcW w:w="85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2028</w:t>
                    </w:r>
                  </w:p>
                </w:tc>
              </w:sdtContent>
            </w:sdt>
            <w:sdt>
              <w:sdtPr>
                <w:tag w:val="goog_rdk_3225"/>
                <w:id w:val="-991837450"/>
                <w:lock w:val="contentLocked"/>
              </w:sdtPr>
              <w:sdtEndPr/>
              <w:sdtContent>
                <w:tc>
                  <w:tcPr>
                    <w:tcW w:w="9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2029</w:t>
                    </w:r>
                  </w:p>
                </w:tc>
              </w:sdtContent>
            </w:sdt>
            <w:sdt>
              <w:sdtPr>
                <w:tag w:val="goog_rdk_3226"/>
                <w:id w:val="1597028768"/>
                <w:lock w:val="contentLocked"/>
              </w:sdtPr>
              <w:sdtEndPr/>
              <w:sdtContent>
                <w:tc>
                  <w:tcPr>
                    <w:tcW w:w="9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2030</w:t>
                    </w:r>
                  </w:p>
                </w:tc>
              </w:sdtContent>
            </w:sdt>
            <w:sdt>
              <w:sdtPr>
                <w:tag w:val="goog_rdk_3227"/>
                <w:id w:val="1922954940"/>
                <w:lock w:val="contentLocked"/>
              </w:sdtPr>
              <w:sdtEndPr/>
              <w:sdtContent>
                <w:tc>
                  <w:tcPr>
                    <w:tcW w:w="9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b/>
                        <w:bCs/>
                        <w:sz w:val="18"/>
                        <w:szCs w:val="18"/>
                      </w:rPr>
                      <w:t xml:space="preserve">Всього </w:t>
                    </w:r>
                  </w:p>
                </w:tc>
              </w:sdtContent>
            </w:sdt>
          </w:tr>
          <w:tr w:rsidR="0053324A">
            <w:trPr>
              <w:trHeight w:val="300"/>
            </w:trPr>
            <w:sdt>
              <w:sdtPr>
                <w:tag w:val="goog_rdk_3228"/>
                <w:id w:val="-760932101"/>
                <w:lock w:val="contentLocked"/>
              </w:sdtPr>
              <w:sdtEndPr/>
              <w:sdtContent>
                <w:tc>
                  <w:tcPr>
                    <w:tcW w:w="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3229"/>
                <w:id w:val="1849334081"/>
                <w:lock w:val="contentLocked"/>
              </w:sdtPr>
              <w:sdtEndPr/>
              <w:sdtContent>
                <w:tc>
                  <w:tcPr>
                    <w:tcW w:w="18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Громадські будівлі</w:t>
                    </w:r>
                  </w:p>
                </w:tc>
              </w:sdtContent>
            </w:sdt>
            <w:sdt>
              <w:sdtPr>
                <w:tag w:val="goog_rdk_3230"/>
                <w:id w:val="1143817129"/>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28,2</w:t>
                    </w:r>
                  </w:p>
                </w:tc>
              </w:sdtContent>
            </w:sdt>
            <w:sdt>
              <w:sdtPr>
                <w:tag w:val="goog_rdk_3231"/>
                <w:id w:val="59645966"/>
                <w:lock w:val="contentLocked"/>
              </w:sdtPr>
              <w:sdtEndPr/>
              <w:sdtContent>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w:t>
                    </w:r>
                  </w:p>
                </w:tc>
              </w:sdtContent>
            </w:sdt>
            <w:sdt>
              <w:sdtPr>
                <w:tag w:val="goog_rdk_3232"/>
                <w:id w:val="16548435"/>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48,8</w:t>
                    </w:r>
                  </w:p>
                </w:tc>
              </w:sdtContent>
            </w:sdt>
            <w:sdt>
              <w:sdtPr>
                <w:tag w:val="goog_rdk_3233"/>
                <w:id w:val="-1882365803"/>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81,6</w:t>
                    </w:r>
                  </w:p>
                </w:tc>
              </w:sdtContent>
            </w:sdt>
            <w:sdt>
              <w:sdtPr>
                <w:tag w:val="goog_rdk_3234"/>
                <w:id w:val="-453646756"/>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89,6</w:t>
                    </w:r>
                  </w:p>
                </w:tc>
              </w:sdtContent>
            </w:sdt>
            <w:sdt>
              <w:sdtPr>
                <w:tag w:val="goog_rdk_3235"/>
                <w:id w:val="1914081332"/>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114,30</w:t>
                    </w:r>
                  </w:p>
                </w:tc>
              </w:sdtContent>
            </w:sdt>
            <w:sdt>
              <w:sdtPr>
                <w:tag w:val="goog_rdk_3236"/>
                <w:id w:val="758382898"/>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73,7</w:t>
                    </w:r>
                  </w:p>
                </w:tc>
              </w:sdtContent>
            </w:sdt>
            <w:sdt>
              <w:sdtPr>
                <w:tag w:val="goog_rdk_3237"/>
                <w:id w:val="-1714988711"/>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442,1</w:t>
                    </w:r>
                  </w:p>
                </w:tc>
              </w:sdtContent>
            </w:sdt>
          </w:tr>
          <w:tr w:rsidR="0053324A">
            <w:trPr>
              <w:trHeight w:val="300"/>
            </w:trPr>
            <w:sdt>
              <w:sdtPr>
                <w:tag w:val="goog_rdk_3238"/>
                <w:id w:val="698089953"/>
                <w:lock w:val="contentLocked"/>
              </w:sdtPr>
              <w:sdtEndPr/>
              <w:sdtContent>
                <w:tc>
                  <w:tcPr>
                    <w:tcW w:w="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3239"/>
                <w:id w:val="-93063777"/>
                <w:lock w:val="contentLocked"/>
              </w:sdtPr>
              <w:sdtEndPr/>
              <w:sdtContent>
                <w:tc>
                  <w:tcPr>
                    <w:tcW w:w="18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Житлові будинки</w:t>
                    </w:r>
                  </w:p>
                </w:tc>
              </w:sdtContent>
            </w:sdt>
            <w:sdt>
              <w:sdtPr>
                <w:tag w:val="goog_rdk_3240"/>
                <w:id w:val="533023332"/>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w:t>
                    </w:r>
                  </w:p>
                </w:tc>
              </w:sdtContent>
            </w:sdt>
            <w:sdt>
              <w:sdtPr>
                <w:tag w:val="goog_rdk_3241"/>
                <w:id w:val="4228212"/>
                <w:lock w:val="contentLocked"/>
              </w:sdtPr>
              <w:sdtEndPr/>
              <w:sdtContent>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52</w:t>
                    </w:r>
                  </w:p>
                </w:tc>
              </w:sdtContent>
            </w:sdt>
            <w:sdt>
              <w:sdtPr>
                <w:tag w:val="goog_rdk_3242"/>
                <w:id w:val="1685836673"/>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103,3</w:t>
                    </w:r>
                  </w:p>
                </w:tc>
              </w:sdtContent>
            </w:sdt>
            <w:sdt>
              <w:sdtPr>
                <w:tag w:val="goog_rdk_3243"/>
                <w:id w:val="1841106822"/>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203,2</w:t>
                    </w:r>
                  </w:p>
                </w:tc>
              </w:sdtContent>
            </w:sdt>
            <w:sdt>
              <w:sdtPr>
                <w:tag w:val="goog_rdk_3244"/>
                <w:id w:val="-1900744361"/>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546,6</w:t>
                    </w:r>
                  </w:p>
                </w:tc>
              </w:sdtContent>
            </w:sdt>
            <w:sdt>
              <w:sdtPr>
                <w:tag w:val="goog_rdk_3245"/>
                <w:id w:val="-1720191653"/>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931,7</w:t>
                    </w:r>
                  </w:p>
                </w:tc>
              </w:sdtContent>
            </w:sdt>
            <w:sdt>
              <w:sdtPr>
                <w:tag w:val="goog_rdk_3246"/>
                <w:id w:val="1144212732"/>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1394,2</w:t>
                    </w:r>
                  </w:p>
                </w:tc>
              </w:sdtContent>
            </w:sdt>
            <w:sdt>
              <w:sdtPr>
                <w:tag w:val="goog_rdk_3247"/>
                <w:id w:val="-2071877909"/>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3250</w:t>
                    </w:r>
                  </w:p>
                </w:tc>
              </w:sdtContent>
            </w:sdt>
          </w:tr>
          <w:tr w:rsidR="0053324A">
            <w:trPr>
              <w:trHeight w:val="300"/>
            </w:trPr>
            <w:sdt>
              <w:sdtPr>
                <w:tag w:val="goog_rdk_3248"/>
                <w:id w:val="646981353"/>
                <w:lock w:val="contentLocked"/>
              </w:sdtPr>
              <w:sdtEndPr/>
              <w:sdtContent>
                <w:tc>
                  <w:tcPr>
                    <w:tcW w:w="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w:t>
                    </w:r>
                  </w:p>
                </w:tc>
              </w:sdtContent>
            </w:sdt>
            <w:sdt>
              <w:sdtPr>
                <w:tag w:val="goog_rdk_3249"/>
                <w:id w:val="-1487407888"/>
                <w:lock w:val="contentLocked"/>
              </w:sdtPr>
              <w:sdtEndPr/>
              <w:sdtContent>
                <w:tc>
                  <w:tcPr>
                    <w:tcW w:w="18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Багатоквартирні будинки</w:t>
                    </w:r>
                  </w:p>
                </w:tc>
              </w:sdtContent>
            </w:sdt>
            <w:sdt>
              <w:sdtPr>
                <w:tag w:val="goog_rdk_3250"/>
                <w:id w:val="-735233855"/>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3251"/>
                <w:id w:val="-144811897"/>
                <w:lock w:val="contentLocked"/>
              </w:sdtPr>
              <w:sdtEndPr/>
              <w:sdtContent>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3252"/>
                <w:id w:val="1425262259"/>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16,3</w:t>
                    </w:r>
                  </w:p>
                </w:tc>
              </w:sdtContent>
            </w:sdt>
            <w:sdt>
              <w:sdtPr>
                <w:tag w:val="goog_rdk_3253"/>
                <w:id w:val="-1620315333"/>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30,1</w:t>
                    </w:r>
                  </w:p>
                </w:tc>
              </w:sdtContent>
            </w:sdt>
            <w:sdt>
              <w:sdtPr>
                <w:tag w:val="goog_rdk_3254"/>
                <w:id w:val="200979531"/>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102,5</w:t>
                    </w:r>
                  </w:p>
                </w:tc>
              </w:sdtContent>
            </w:sdt>
            <w:sdt>
              <w:sdtPr>
                <w:tag w:val="goog_rdk_3255"/>
                <w:id w:val="961491160"/>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232,1</w:t>
                    </w:r>
                  </w:p>
                </w:tc>
              </w:sdtContent>
            </w:sdt>
            <w:sdt>
              <w:sdtPr>
                <w:tag w:val="goog_rdk_3256"/>
                <w:id w:val="-562645217"/>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397,1</w:t>
                    </w:r>
                  </w:p>
                </w:tc>
              </w:sdtContent>
            </w:sdt>
            <w:sdt>
              <w:sdtPr>
                <w:tag w:val="goog_rdk_3257"/>
                <w:id w:val="1068649217"/>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779,1</w:t>
                    </w:r>
                  </w:p>
                </w:tc>
              </w:sdtContent>
            </w:sdt>
          </w:tr>
          <w:tr w:rsidR="0053324A">
            <w:trPr>
              <w:trHeight w:val="390"/>
            </w:trPr>
            <w:sdt>
              <w:sdtPr>
                <w:tag w:val="goog_rdk_3258"/>
                <w:id w:val="2062873232"/>
                <w:lock w:val="contentLocked"/>
              </w:sdtPr>
              <w:sdtEndPr/>
              <w:sdtContent>
                <w:tc>
                  <w:tcPr>
                    <w:tcW w:w="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w:t>
                    </w:r>
                  </w:p>
                </w:tc>
              </w:sdtContent>
            </w:sdt>
            <w:sdt>
              <w:sdtPr>
                <w:tag w:val="goog_rdk_3259"/>
                <w:id w:val="-1630857799"/>
                <w:lock w:val="contentLocked"/>
              </w:sdtPr>
              <w:sdtEndPr/>
              <w:sdtContent>
                <w:tc>
                  <w:tcPr>
                    <w:tcW w:w="18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Одно- та двоквартирні будинки</w:t>
                    </w:r>
                  </w:p>
                </w:tc>
              </w:sdtContent>
            </w:sdt>
            <w:sdt>
              <w:sdtPr>
                <w:tag w:val="goog_rdk_3260"/>
                <w:id w:val="-351168773"/>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w:t>
                    </w:r>
                  </w:p>
                </w:tc>
              </w:sdtContent>
            </w:sdt>
            <w:sdt>
              <w:sdtPr>
                <w:tag w:val="goog_rdk_3261"/>
                <w:id w:val="569627574"/>
                <w:lock w:val="contentLocked"/>
              </w:sdtPr>
              <w:sdtEndPr/>
              <w:sdtContent>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w:t>
                    </w:r>
                  </w:p>
                </w:tc>
              </w:sdtContent>
            </w:sdt>
            <w:sdt>
              <w:sdtPr>
                <w:tag w:val="goog_rdk_3262"/>
                <w:id w:val="316757325"/>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87</w:t>
                    </w:r>
                  </w:p>
                </w:tc>
              </w:sdtContent>
            </w:sdt>
            <w:sdt>
              <w:sdtPr>
                <w:tag w:val="goog_rdk_3263"/>
                <w:id w:val="1408368681"/>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173,1</w:t>
                    </w:r>
                  </w:p>
                </w:tc>
              </w:sdtContent>
            </w:sdt>
            <w:sdt>
              <w:sdtPr>
                <w:tag w:val="goog_rdk_3264"/>
                <w:id w:val="-1117930481"/>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444,1</w:t>
                    </w:r>
                  </w:p>
                </w:tc>
              </w:sdtContent>
            </w:sdt>
            <w:sdt>
              <w:sdtPr>
                <w:tag w:val="goog_rdk_3265"/>
                <w:id w:val="-896842823"/>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699,6</w:t>
                    </w:r>
                  </w:p>
                </w:tc>
              </w:sdtContent>
            </w:sdt>
            <w:sdt>
              <w:sdtPr>
                <w:tag w:val="goog_rdk_3266"/>
                <w:id w:val="-242101719"/>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997,1</w:t>
                    </w:r>
                  </w:p>
                </w:tc>
              </w:sdtContent>
            </w:sdt>
            <w:sdt>
              <w:sdtPr>
                <w:tag w:val="goog_rdk_3267"/>
                <w:id w:val="-1017640805"/>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2470,9</w:t>
                    </w:r>
                  </w:p>
                </w:tc>
              </w:sdtContent>
            </w:sdt>
          </w:tr>
          <w:tr w:rsidR="0053324A">
            <w:trPr>
              <w:trHeight w:val="300"/>
            </w:trPr>
            <w:sdt>
              <w:sdtPr>
                <w:tag w:val="goog_rdk_3268"/>
                <w:id w:val="-1169849894"/>
                <w:lock w:val="contentLocked"/>
              </w:sdtPr>
              <w:sdtEndPr/>
              <w:sdtContent>
                <w:tc>
                  <w:tcPr>
                    <w:tcW w:w="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sdt>
              <w:sdtPr>
                <w:tag w:val="goog_rdk_3269"/>
                <w:id w:val="583426904"/>
                <w:lock w:val="contentLocked"/>
              </w:sdtPr>
              <w:sdtEndPr/>
              <w:sdtContent>
                <w:tc>
                  <w:tcPr>
                    <w:tcW w:w="18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теплопостачання</w:t>
                    </w:r>
                  </w:p>
                </w:tc>
              </w:sdtContent>
            </w:sdt>
            <w:sdt>
              <w:sdtPr>
                <w:tag w:val="goog_rdk_3270"/>
                <w:id w:val="1320921609"/>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5,8</w:t>
                    </w:r>
                  </w:p>
                </w:tc>
              </w:sdtContent>
            </w:sdt>
            <w:sdt>
              <w:sdtPr>
                <w:tag w:val="goog_rdk_3271"/>
                <w:id w:val="-164151258"/>
                <w:lock w:val="contentLocked"/>
              </w:sdtPr>
              <w:sdtEndPr/>
              <w:sdtContent>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14,8</w:t>
                    </w:r>
                  </w:p>
                </w:tc>
              </w:sdtContent>
            </w:sdt>
            <w:sdt>
              <w:sdtPr>
                <w:tag w:val="goog_rdk_3272"/>
                <w:id w:val="-1073747996"/>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76,9</w:t>
                    </w:r>
                  </w:p>
                </w:tc>
              </w:sdtContent>
            </w:sdt>
            <w:sdt>
              <w:sdtPr>
                <w:tag w:val="goog_rdk_3273"/>
                <w:id w:val="1783303888"/>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w:t>
                    </w:r>
                  </w:p>
                </w:tc>
              </w:sdtContent>
            </w:sdt>
            <w:sdt>
              <w:sdtPr>
                <w:tag w:val="goog_rdk_3274"/>
                <w:id w:val="1618898630"/>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111,2</w:t>
                    </w:r>
                  </w:p>
                </w:tc>
              </w:sdtContent>
            </w:sdt>
            <w:sdt>
              <w:sdtPr>
                <w:tag w:val="goog_rdk_3275"/>
                <w:id w:val="101866244"/>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32,4</w:t>
                    </w:r>
                  </w:p>
                </w:tc>
              </w:sdtContent>
            </w:sdt>
            <w:sdt>
              <w:sdtPr>
                <w:tag w:val="goog_rdk_3276"/>
                <w:id w:val="208764988"/>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16,0</w:t>
                    </w:r>
                  </w:p>
                </w:tc>
              </w:sdtContent>
            </w:sdt>
            <w:sdt>
              <w:sdtPr>
                <w:tag w:val="goog_rdk_3277"/>
                <w:id w:val="-299234945"/>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316,1</w:t>
                    </w:r>
                  </w:p>
                </w:tc>
              </w:sdtContent>
            </w:sdt>
          </w:tr>
          <w:tr w:rsidR="0053324A">
            <w:trPr>
              <w:trHeight w:val="390"/>
            </w:trPr>
            <w:sdt>
              <w:sdtPr>
                <w:tag w:val="goog_rdk_3278"/>
                <w:id w:val="508910083"/>
                <w:lock w:val="contentLocked"/>
              </w:sdtPr>
              <w:sdtEndPr/>
              <w:sdtContent>
                <w:tc>
                  <w:tcPr>
                    <w:tcW w:w="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sdtContent>
            </w:sdt>
            <w:sdt>
              <w:sdtPr>
                <w:tag w:val="goog_rdk_3279"/>
                <w:id w:val="-284021840"/>
                <w:lock w:val="contentLocked"/>
              </w:sdtPr>
              <w:sdtEndPr/>
              <w:sdtContent>
                <w:tc>
                  <w:tcPr>
                    <w:tcW w:w="18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водопостачання і водовідведення</w:t>
                    </w:r>
                  </w:p>
                </w:tc>
              </w:sdtContent>
            </w:sdt>
            <w:sdt>
              <w:sdtPr>
                <w:tag w:val="goog_rdk_3280"/>
                <w:id w:val="474787301"/>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3281"/>
                <w:id w:val="1065983861"/>
                <w:lock w:val="contentLocked"/>
              </w:sdtPr>
              <w:sdtEndPr/>
              <w:sdtContent>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sdtContent>
            </w:sdt>
            <w:sdt>
              <w:sdtPr>
                <w:tag w:val="goog_rdk_3282"/>
                <w:id w:val="1198322810"/>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sdtContent>
            </w:sdt>
            <w:sdt>
              <w:sdtPr>
                <w:tag w:val="goog_rdk_3283"/>
                <w:id w:val="-240653025"/>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17,5</w:t>
                    </w:r>
                  </w:p>
                </w:tc>
              </w:sdtContent>
            </w:sdt>
            <w:sdt>
              <w:sdtPr>
                <w:tag w:val="goog_rdk_3284"/>
                <w:id w:val="-41208838"/>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w:t>
                    </w:r>
                  </w:p>
                </w:tc>
              </w:sdtContent>
            </w:sdt>
            <w:sdt>
              <w:sdtPr>
                <w:tag w:val="goog_rdk_3285"/>
                <w:id w:val="923932900"/>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41,5</w:t>
                    </w:r>
                  </w:p>
                </w:tc>
              </w:sdtContent>
            </w:sdt>
            <w:sdt>
              <w:sdtPr>
                <w:tag w:val="goog_rdk_3286"/>
                <w:id w:val="-157873508"/>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41,5</w:t>
                    </w:r>
                  </w:p>
                </w:tc>
              </w:sdtContent>
            </w:sdt>
            <w:sdt>
              <w:sdtPr>
                <w:tag w:val="goog_rdk_3287"/>
                <w:id w:val="960388332"/>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161,5</w:t>
                    </w:r>
                  </w:p>
                </w:tc>
              </w:sdtContent>
            </w:sdt>
          </w:tr>
          <w:tr w:rsidR="0053324A">
            <w:trPr>
              <w:trHeight w:val="390"/>
            </w:trPr>
            <w:sdt>
              <w:sdtPr>
                <w:tag w:val="goog_rdk_3288"/>
                <w:id w:val="-1994714384"/>
                <w:lock w:val="contentLocked"/>
              </w:sdtPr>
              <w:sdtEndPr/>
              <w:sdtContent>
                <w:tc>
                  <w:tcPr>
                    <w:tcW w:w="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sdtContent>
            </w:sdt>
            <w:sdt>
              <w:sdtPr>
                <w:tag w:val="goog_rdk_3289"/>
                <w:id w:val="-846857179"/>
                <w:lock w:val="contentLocked"/>
              </w:sdtPr>
              <w:sdtEndPr/>
              <w:sdtContent>
                <w:tc>
                  <w:tcPr>
                    <w:tcW w:w="18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зовнішнього освітлення</w:t>
                    </w:r>
                  </w:p>
                </w:tc>
              </w:sdtContent>
            </w:sdt>
            <w:sdt>
              <w:sdtPr>
                <w:tag w:val="goog_rdk_3290"/>
                <w:id w:val="1532425402"/>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3291"/>
                <w:id w:val="-1392269706"/>
                <w:lock w:val="contentLocked"/>
              </w:sdtPr>
              <w:sdtEndPr/>
              <w:sdtContent>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3292"/>
                <w:id w:val="-656885742"/>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w:t>
                    </w:r>
                  </w:p>
                </w:tc>
              </w:sdtContent>
            </w:sdt>
            <w:sdt>
              <w:sdtPr>
                <w:tag w:val="goog_rdk_3293"/>
                <w:id w:val="-1255137332"/>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w:t>
                    </w:r>
                  </w:p>
                </w:tc>
              </w:sdtContent>
            </w:sdt>
            <w:sdt>
              <w:sdtPr>
                <w:tag w:val="goog_rdk_3294"/>
                <w:id w:val="-457167595"/>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3295"/>
                <w:id w:val="-1491722978"/>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sdt>
              <w:sdtPr>
                <w:tag w:val="goog_rdk_3296"/>
                <w:id w:val="405830751"/>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w:t>
                    </w:r>
                  </w:p>
                </w:tc>
              </w:sdtContent>
            </w:sdt>
            <w:sdt>
              <w:sdtPr>
                <w:tag w:val="goog_rdk_3297"/>
                <w:id w:val="-1424912876"/>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8,1</w:t>
                    </w:r>
                  </w:p>
                </w:tc>
              </w:sdtContent>
            </w:sdt>
          </w:tr>
          <w:tr w:rsidR="0053324A">
            <w:trPr>
              <w:trHeight w:val="390"/>
            </w:trPr>
            <w:sdt>
              <w:sdtPr>
                <w:tag w:val="goog_rdk_3298"/>
                <w:id w:val="1210136064"/>
                <w:lock w:val="contentLocked"/>
              </w:sdtPr>
              <w:sdtEndPr/>
              <w:sdtContent>
                <w:tc>
                  <w:tcPr>
                    <w:tcW w:w="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sdtContent>
            </w:sdt>
            <w:sdt>
              <w:sdtPr>
                <w:tag w:val="goog_rdk_3299"/>
                <w:id w:val="-845298091"/>
                <w:lock w:val="contentLocked"/>
              </w:sdtPr>
              <w:sdtEndPr/>
              <w:sdtContent>
                <w:tc>
                  <w:tcPr>
                    <w:tcW w:w="18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Об'єкти з управління побутовими відходами</w:t>
                    </w:r>
                  </w:p>
                </w:tc>
              </w:sdtContent>
            </w:sdt>
            <w:sdt>
              <w:sdtPr>
                <w:tag w:val="goog_rdk_3300"/>
                <w:id w:val="2130800970"/>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3301"/>
                <w:id w:val="-1443285184"/>
                <w:lock w:val="contentLocked"/>
              </w:sdtPr>
              <w:sdtEndPr/>
              <w:sdtContent>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sdt>
              <w:sdtPr>
                <w:tag w:val="goog_rdk_3302"/>
                <w:id w:val="1387581733"/>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sdtContent>
            </w:sdt>
            <w:sdt>
              <w:sdtPr>
                <w:tag w:val="goog_rdk_3303"/>
                <w:id w:val="1889318138"/>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sdtContent>
            </w:sdt>
            <w:sdt>
              <w:sdtPr>
                <w:tag w:val="goog_rdk_3304"/>
                <w:id w:val="-543456844"/>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w:t>
                    </w:r>
                  </w:p>
                </w:tc>
              </w:sdtContent>
            </w:sdt>
            <w:sdt>
              <w:sdtPr>
                <w:tag w:val="goog_rdk_3305"/>
                <w:id w:val="-2064682296"/>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w:t>
                    </w:r>
                  </w:p>
                </w:tc>
              </w:sdtContent>
            </w:sdt>
            <w:sdt>
              <w:sdtPr>
                <w:tag w:val="goog_rdk_3306"/>
                <w:id w:val="1658029242"/>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67,5</w:t>
                    </w:r>
                  </w:p>
                </w:tc>
              </w:sdtContent>
            </w:sdt>
            <w:sdt>
              <w:sdtPr>
                <w:tag w:val="goog_rdk_3307"/>
                <w:id w:val="-1635765571"/>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82</w:t>
                    </w:r>
                  </w:p>
                </w:tc>
              </w:sdtContent>
            </w:sdt>
          </w:tr>
          <w:tr w:rsidR="0053324A">
            <w:trPr>
              <w:trHeight w:val="555"/>
            </w:trPr>
            <w:sdt>
              <w:sdtPr>
                <w:tag w:val="goog_rdk_3308"/>
                <w:id w:val="-1309483625"/>
                <w:lock w:val="contentLocked"/>
              </w:sdtPr>
              <w:sdtEndPr/>
              <w:sdtContent>
                <w:tc>
                  <w:tcPr>
                    <w:tcW w:w="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sdtContent>
            </w:sdt>
            <w:sdt>
              <w:sdtPr>
                <w:tag w:val="goog_rdk_3309"/>
                <w:id w:val="-241216549"/>
                <w:lock w:val="contentLocked"/>
              </w:sdtPr>
              <w:sdtEndPr/>
              <w:sdtContent>
                <w:tc>
                  <w:tcPr>
                    <w:tcW w:w="18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Громадський транспорт</w:t>
                    </w:r>
                  </w:p>
                </w:tc>
              </w:sdtContent>
            </w:sdt>
            <w:sdt>
              <w:sdtPr>
                <w:tag w:val="goog_rdk_3310"/>
                <w:id w:val="-1168149701"/>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sdtContent>
            </w:sdt>
            <w:sdt>
              <w:sdtPr>
                <w:tag w:val="goog_rdk_3311"/>
                <w:id w:val="-1732461580"/>
                <w:lock w:val="contentLocked"/>
              </w:sdtPr>
              <w:sdtEndPr/>
              <w:sdtContent>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sdt>
              <w:sdtPr>
                <w:tag w:val="goog_rdk_3312"/>
                <w:id w:val="-278742239"/>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w:t>
                    </w:r>
                  </w:p>
                </w:tc>
              </w:sdtContent>
            </w:sdt>
            <w:sdt>
              <w:sdtPr>
                <w:tag w:val="goog_rdk_3313"/>
                <w:id w:val="-1230517696"/>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sdtContent>
            </w:sdt>
            <w:sdt>
              <w:sdtPr>
                <w:tag w:val="goog_rdk_3314"/>
                <w:id w:val="-1721466484"/>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w:t>
                    </w:r>
                  </w:p>
                </w:tc>
              </w:sdtContent>
            </w:sdt>
            <w:sdt>
              <w:sdtPr>
                <w:tag w:val="goog_rdk_3315"/>
                <w:id w:val="1895745810"/>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8,5</w:t>
                    </w:r>
                  </w:p>
                </w:tc>
              </w:sdtContent>
            </w:sdt>
            <w:sdt>
              <w:sdtPr>
                <w:tag w:val="goog_rdk_3316"/>
                <w:id w:val="1670996897"/>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w:t>
                    </w:r>
                  </w:p>
                </w:tc>
              </w:sdtContent>
            </w:sdt>
            <w:sdt>
              <w:sdtPr>
                <w:tag w:val="goog_rdk_3317"/>
                <w:id w:val="-2063690413"/>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57,9</w:t>
                    </w:r>
                  </w:p>
                </w:tc>
              </w:sdtContent>
            </w:sdt>
          </w:tr>
          <w:tr w:rsidR="0053324A">
            <w:trPr>
              <w:trHeight w:val="300"/>
            </w:trPr>
            <w:sdt>
              <w:sdtPr>
                <w:tag w:val="goog_rdk_3318"/>
                <w:id w:val="891735389"/>
                <w:lock w:val="contentLocked"/>
              </w:sdtPr>
              <w:sdtEndPr/>
              <w:sdtContent>
                <w:tc>
                  <w:tcPr>
                    <w:tcW w:w="540"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53324A">
                    <w:pPr>
                      <w:widowControl w:val="0"/>
                      <w:spacing w:after="0" w:line="276" w:lineRule="auto"/>
                      <w:rPr>
                        <w:rFonts w:ascii="Times New Roman" w:eastAsia="Times New Roman" w:hAnsi="Times New Roman" w:cs="Times New Roman"/>
                        <w:sz w:val="18"/>
                        <w:szCs w:val="18"/>
                      </w:rPr>
                    </w:pPr>
                  </w:p>
                </w:tc>
              </w:sdtContent>
            </w:sdt>
            <w:sdt>
              <w:sdtPr>
                <w:tag w:val="goog_rdk_3319"/>
                <w:id w:val="1589275027"/>
                <w:lock w:val="contentLocked"/>
              </w:sdtPr>
              <w:sdtEndPr/>
              <w:sdtContent>
                <w:tc>
                  <w:tcPr>
                    <w:tcW w:w="189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РАЗОМ</w:t>
                    </w:r>
                  </w:p>
                </w:tc>
              </w:sdtContent>
            </w:sdt>
            <w:sdt>
              <w:sdtPr>
                <w:tag w:val="goog_rdk_3320"/>
                <w:id w:val="1351062095"/>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59</w:t>
                    </w:r>
                  </w:p>
                </w:tc>
              </w:sdtContent>
            </w:sdt>
            <w:sdt>
              <w:sdtPr>
                <w:tag w:val="goog_rdk_3321"/>
                <w:id w:val="-19986596"/>
                <w:lock w:val="contentLocked"/>
              </w:sdtPr>
              <w:sdtEndPr/>
              <w:sdtContent>
                <w:tc>
                  <w:tcPr>
                    <w:tcW w:w="76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81,7</w:t>
                    </w:r>
                  </w:p>
                </w:tc>
              </w:sdtContent>
            </w:sdt>
            <w:sdt>
              <w:sdtPr>
                <w:tag w:val="goog_rdk_3322"/>
                <w:id w:val="756642573"/>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255,2</w:t>
                    </w:r>
                  </w:p>
                </w:tc>
              </w:sdtContent>
            </w:sdt>
            <w:sdt>
              <w:sdtPr>
                <w:tag w:val="goog_rdk_3323"/>
                <w:id w:val="-870076812"/>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373,1</w:t>
                    </w:r>
                  </w:p>
                </w:tc>
              </w:sdtContent>
            </w:sdt>
            <w:sdt>
              <w:sdtPr>
                <w:tag w:val="goog_rdk_3324"/>
                <w:id w:val="1684874114"/>
                <w:lock w:val="contentLocked"/>
              </w:sdtPr>
              <w:sdtEndPr/>
              <w:sdtContent>
                <w:tc>
                  <w:tcPr>
                    <w:tcW w:w="85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791,9</w:t>
                    </w:r>
                  </w:p>
                </w:tc>
              </w:sdtContent>
            </w:sdt>
            <w:sdt>
              <w:sdtPr>
                <w:tag w:val="goog_rdk_3325"/>
                <w:id w:val="-1853974894"/>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1144,40</w:t>
                    </w:r>
                  </w:p>
                </w:tc>
              </w:sdtContent>
            </w:sdt>
            <w:sdt>
              <w:sdtPr>
                <w:tag w:val="goog_rdk_3326"/>
                <w:id w:val="343385625"/>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1612,4</w:t>
                    </w:r>
                  </w:p>
                </w:tc>
              </w:sdtContent>
            </w:sdt>
            <w:sdt>
              <w:sdtPr>
                <w:tag w:val="goog_rdk_3327"/>
                <w:id w:val="819586089"/>
                <w:lock w:val="contentLocked"/>
              </w:sdtPr>
              <w:sdtEndPr/>
              <w:sdtContent>
                <w:tc>
                  <w:tcPr>
                    <w:tcW w:w="94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right"/>
                      <w:rPr>
                        <w:rFonts w:ascii="Times New Roman" w:eastAsia="Times New Roman" w:hAnsi="Times New Roman" w:cs="Times New Roman"/>
                        <w:sz w:val="18"/>
                        <w:szCs w:val="18"/>
                      </w:rPr>
                    </w:pPr>
                    <w:r>
                      <w:rPr>
                        <w:rFonts w:ascii="Times New Roman" w:eastAsia="Times New Roman" w:hAnsi="Times New Roman" w:cs="Times New Roman"/>
                        <w:b/>
                        <w:bCs/>
                        <w:sz w:val="18"/>
                        <w:szCs w:val="18"/>
                      </w:rPr>
                      <w:t>4317,7</w:t>
                    </w:r>
                  </w:p>
                </w:tc>
              </w:sdtContent>
            </w:sdt>
          </w:tr>
        </w:tbl>
      </w:sdtContent>
    </w:sdt>
    <w:p w:rsidR="0053324A" w:rsidRDefault="0053324A">
      <w:pPr>
        <w:spacing w:after="0" w:line="240" w:lineRule="auto"/>
        <w:ind w:firstLine="141"/>
        <w:jc w:val="center"/>
        <w:rPr>
          <w:rFonts w:ascii="Times New Roman" w:eastAsia="Times New Roman" w:hAnsi="Times New Roman" w:cs="Times New Roman"/>
          <w:sz w:val="20"/>
          <w:szCs w:val="20"/>
        </w:rPr>
      </w:pPr>
    </w:p>
    <w:p w:rsidR="0053324A" w:rsidRDefault="002B3C69">
      <w:pPr>
        <w:spacing w:after="0" w:line="240" w:lineRule="auto"/>
        <w:ind w:firstLine="708"/>
        <w:jc w:val="right"/>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114300" distB="114300" distL="114300" distR="114300">
            <wp:extent cx="6024570" cy="3619500"/>
            <wp:effectExtent l="0" t="0" r="0" b="0"/>
            <wp:docPr id="245"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150"/>
                    <a:srcRect/>
                    <a:stretch>
                      <a:fillRect/>
                    </a:stretch>
                  </pic:blipFill>
                  <pic:spPr>
                    <a:xfrm>
                      <a:off x="0" y="0"/>
                      <a:ext cx="6024570" cy="3619500"/>
                    </a:xfrm>
                    <a:prstGeom prst="rect">
                      <a:avLst/>
                    </a:prstGeom>
                    <a:ln/>
                  </pic:spPr>
                </pic:pic>
              </a:graphicData>
            </a:graphic>
          </wp:inline>
        </w:drawing>
      </w:r>
    </w:p>
    <w:p w:rsidR="0053324A" w:rsidRDefault="002B3C69">
      <w:pPr>
        <w:spacing w:after="0" w:line="240" w:lineRule="auto"/>
        <w:ind w:firstLine="141"/>
        <w:jc w:val="center"/>
        <w:rPr>
          <w:rFonts w:ascii="Times New Roman" w:eastAsia="Times New Roman" w:hAnsi="Times New Roman" w:cs="Times New Roman"/>
        </w:rPr>
      </w:pPr>
      <w:r>
        <w:rPr>
          <w:rFonts w:ascii="Times New Roman" w:eastAsia="Times New Roman" w:hAnsi="Times New Roman" w:cs="Times New Roman"/>
        </w:rPr>
        <w:t>Рис 6.7  Зведений інвестиційний баланс за 2024 - 2030 роки, млн.грн</w:t>
      </w:r>
    </w:p>
    <w:p w:rsidR="0053324A" w:rsidRDefault="0053324A">
      <w:pPr>
        <w:spacing w:after="0" w:line="240" w:lineRule="auto"/>
        <w:ind w:firstLine="708"/>
        <w:jc w:val="right"/>
        <w:rPr>
          <w:rFonts w:ascii="Times New Roman" w:eastAsia="Times New Roman" w:hAnsi="Times New Roman" w:cs="Times New Roman"/>
        </w:rPr>
      </w:pPr>
    </w:p>
    <w:p w:rsidR="0053324A" w:rsidRDefault="002B3C69">
      <w:pPr>
        <w:spacing w:after="0" w:line="240" w:lineRule="auto"/>
        <w:ind w:firstLine="708"/>
        <w:jc w:val="right"/>
        <w:rPr>
          <w:rFonts w:ascii="Times New Roman" w:eastAsia="Times New Roman" w:hAnsi="Times New Roman" w:cs="Times New Roman"/>
        </w:rPr>
      </w:pPr>
      <w:r>
        <w:rPr>
          <w:rFonts w:ascii="Times New Roman" w:eastAsia="Times New Roman" w:hAnsi="Times New Roman" w:cs="Times New Roman"/>
        </w:rPr>
        <w:t>Таблиця 6.7</w:t>
      </w:r>
    </w:p>
    <w:p w:rsidR="0053324A" w:rsidRDefault="002B3C69">
      <w:pPr>
        <w:spacing w:after="0"/>
        <w:jc w:val="center"/>
        <w:rPr>
          <w:rFonts w:ascii="Times New Roman" w:eastAsia="Times New Roman" w:hAnsi="Times New Roman" w:cs="Times New Roman"/>
        </w:rPr>
      </w:pPr>
      <w:r>
        <w:rPr>
          <w:rFonts w:ascii="Times New Roman" w:eastAsia="Times New Roman" w:hAnsi="Times New Roman" w:cs="Times New Roman"/>
        </w:rPr>
        <w:t>Зведений інвестиційний баланс за 2024 - 2030 роки,  тис. євро</w:t>
      </w:r>
    </w:p>
    <w:sdt>
      <w:sdtPr>
        <w:tag w:val="goog_rdk_3428"/>
        <w:id w:val="69178611"/>
        <w:lock w:val="contentLocked"/>
      </w:sdtPr>
      <w:sdtEndPr/>
      <w:sdtContent>
        <w:tbl>
          <w:tblPr>
            <w:tblStyle w:val="affffffffffffffffffff3"/>
            <w:tblW w:w="92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65"/>
            <w:gridCol w:w="1980"/>
            <w:gridCol w:w="825"/>
            <w:gridCol w:w="870"/>
            <w:gridCol w:w="1035"/>
            <w:gridCol w:w="1035"/>
            <w:gridCol w:w="1020"/>
            <w:gridCol w:w="1020"/>
            <w:gridCol w:w="1020"/>
          </w:tblGrid>
          <w:tr w:rsidR="0053324A">
            <w:trPr>
              <w:trHeight w:val="300"/>
            </w:trPr>
            <w:sdt>
              <w:sdtPr>
                <w:tag w:val="goog_rdk_3329"/>
                <w:id w:val="331432304"/>
                <w:lock w:val="contentLocked"/>
              </w:sdtPr>
              <w:sdtEndPr/>
              <w:sdtContent>
                <w:tc>
                  <w:tcPr>
                    <w:tcW w:w="46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w:t>
                    </w:r>
                  </w:p>
                </w:tc>
              </w:sdtContent>
            </w:sdt>
            <w:sdt>
              <w:sdtPr>
                <w:tag w:val="goog_rdk_3330"/>
                <w:id w:val="75109709"/>
                <w:lock w:val="contentLocked"/>
              </w:sdtPr>
              <w:sdtEndPr/>
              <w:sdtContent>
                <w:tc>
                  <w:tcPr>
                    <w:tcW w:w="19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Показник</w:t>
                    </w:r>
                  </w:p>
                </w:tc>
              </w:sdtContent>
            </w:sdt>
            <w:sdt>
              <w:sdtPr>
                <w:tag w:val="goog_rdk_3331"/>
                <w:id w:val="-1882218980"/>
                <w:lock w:val="contentLocked"/>
              </w:sdtPr>
              <w:sdtEndPr/>
              <w:sdtContent>
                <w:tc>
                  <w:tcPr>
                    <w:tcW w:w="8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2024</w:t>
                    </w:r>
                  </w:p>
                </w:tc>
              </w:sdtContent>
            </w:sdt>
            <w:sdt>
              <w:sdtPr>
                <w:tag w:val="goog_rdk_3332"/>
                <w:id w:val="248694556"/>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2025</w:t>
                    </w:r>
                  </w:p>
                </w:tc>
              </w:sdtContent>
            </w:sdt>
            <w:sdt>
              <w:sdtPr>
                <w:tag w:val="goog_rdk_3333"/>
                <w:id w:val="-1947746735"/>
                <w:lock w:val="contentLocked"/>
              </w:sdtPr>
              <w:sdtEndPr/>
              <w:sdtContent>
                <w:tc>
                  <w:tcPr>
                    <w:tcW w:w="10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2026</w:t>
                    </w:r>
                  </w:p>
                </w:tc>
              </w:sdtContent>
            </w:sdt>
            <w:sdt>
              <w:sdtPr>
                <w:tag w:val="goog_rdk_3334"/>
                <w:id w:val="-261971348"/>
                <w:lock w:val="contentLocked"/>
              </w:sdtPr>
              <w:sdtEndPr/>
              <w:sdtContent>
                <w:tc>
                  <w:tcPr>
                    <w:tcW w:w="10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2027</w:t>
                    </w:r>
                  </w:p>
                </w:tc>
              </w:sdtContent>
            </w:sdt>
            <w:sdt>
              <w:sdtPr>
                <w:tag w:val="goog_rdk_3335"/>
                <w:id w:val="-717647656"/>
                <w:lock w:val="contentLocked"/>
              </w:sdtPr>
              <w:sdtEndPr/>
              <w:sdtContent>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2028</w:t>
                    </w:r>
                  </w:p>
                </w:tc>
              </w:sdtContent>
            </w:sdt>
            <w:sdt>
              <w:sdtPr>
                <w:tag w:val="goog_rdk_3336"/>
                <w:id w:val="1798485713"/>
                <w:lock w:val="contentLocked"/>
              </w:sdtPr>
              <w:sdtEndPr/>
              <w:sdtContent>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2029</w:t>
                    </w:r>
                  </w:p>
                </w:tc>
              </w:sdtContent>
            </w:sdt>
            <w:sdt>
              <w:sdtPr>
                <w:tag w:val="goog_rdk_3337"/>
                <w:id w:val="500269470"/>
                <w:lock w:val="contentLocked"/>
              </w:sdtPr>
              <w:sdtEndPr/>
              <w:sdtContent>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2030</w:t>
                    </w:r>
                  </w:p>
                </w:tc>
              </w:sdtContent>
            </w:sdt>
          </w:tr>
          <w:tr w:rsidR="0053324A">
            <w:trPr>
              <w:trHeight w:val="450"/>
            </w:trPr>
            <w:sdt>
              <w:sdtPr>
                <w:tag w:val="goog_rdk_3338"/>
                <w:id w:val="-1579652946"/>
                <w:lock w:val="contentLocked"/>
              </w:sdtPr>
              <w:sdtEndPr/>
              <w:sdtContent>
                <w:tc>
                  <w:tcPr>
                    <w:tcW w:w="4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p>
                </w:tc>
              </w:sdtContent>
            </w:sdt>
            <w:sdt>
              <w:sdtPr>
                <w:tag w:val="goog_rdk_3339"/>
                <w:id w:val="1619934149"/>
                <w:lock w:val="contentLocked"/>
              </w:sdtPr>
              <w:sdtEndPr/>
              <w:sdtContent>
                <w:tc>
                  <w:tcPr>
                    <w:tcW w:w="19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Громадські будівлі</w:t>
                    </w:r>
                  </w:p>
                </w:tc>
              </w:sdtContent>
            </w:sdt>
            <w:sdt>
              <w:sdtPr>
                <w:tag w:val="goog_rdk_3340"/>
                <w:id w:val="-867151649"/>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641,9</w:t>
                    </w:r>
                  </w:p>
                </w:tc>
              </w:sdtContent>
            </w:sdt>
            <w:sdt>
              <w:sdtPr>
                <w:tag w:val="goog_rdk_3341"/>
                <w:id w:val="-48361945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120,4</w:t>
                    </w:r>
                  </w:p>
                </w:tc>
              </w:sdtContent>
            </w:sdt>
            <w:sdt>
              <w:sdtPr>
                <w:tag w:val="goog_rdk_3342"/>
                <w:id w:val="-649194647"/>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910,4</w:t>
                    </w:r>
                  </w:p>
                </w:tc>
              </w:sdtContent>
            </w:sdt>
            <w:sdt>
              <w:sdtPr>
                <w:tag w:val="goog_rdk_3343"/>
                <w:id w:val="-1109367572"/>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1472,9</w:t>
                    </w:r>
                  </w:p>
                </w:tc>
              </w:sdtContent>
            </w:sdt>
            <w:sdt>
              <w:sdtPr>
                <w:tag w:val="goog_rdk_3344"/>
                <w:id w:val="290667946"/>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1569,2</w:t>
                    </w:r>
                  </w:p>
                </w:tc>
              </w:sdtContent>
            </w:sdt>
            <w:sdt>
              <w:sdtPr>
                <w:tag w:val="goog_rdk_3345"/>
                <w:id w:val="1542264304"/>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1934,0</w:t>
                    </w:r>
                  </w:p>
                </w:tc>
              </w:sdtContent>
            </w:sdt>
            <w:sdt>
              <w:sdtPr>
                <w:tag w:val="goog_rdk_3346"/>
                <w:id w:val="19166093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1204,2</w:t>
                    </w:r>
                  </w:p>
                </w:tc>
              </w:sdtContent>
            </w:sdt>
          </w:tr>
          <w:tr w:rsidR="0053324A">
            <w:trPr>
              <w:trHeight w:val="300"/>
            </w:trPr>
            <w:sdt>
              <w:sdtPr>
                <w:tag w:val="goog_rdk_3347"/>
                <w:id w:val="-249667056"/>
                <w:lock w:val="contentLocked"/>
              </w:sdtPr>
              <w:sdtEndPr/>
              <w:sdtContent>
                <w:tc>
                  <w:tcPr>
                    <w:tcW w:w="4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sdtContent>
            </w:sdt>
            <w:sdt>
              <w:sdtPr>
                <w:tag w:val="goog_rdk_3348"/>
                <w:id w:val="-1852445466"/>
                <w:lock w:val="contentLocked"/>
              </w:sdtPr>
              <w:sdtEndPr/>
              <w:sdtContent>
                <w:tc>
                  <w:tcPr>
                    <w:tcW w:w="19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Житлові будинки</w:t>
                    </w:r>
                  </w:p>
                </w:tc>
              </w:sdtContent>
            </w:sdt>
            <w:sdt>
              <w:sdtPr>
                <w:tag w:val="goog_rdk_3349"/>
                <w:id w:val="942076297"/>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432,5</w:t>
                    </w:r>
                  </w:p>
                </w:tc>
              </w:sdtContent>
            </w:sdt>
            <w:sdt>
              <w:sdtPr>
                <w:tag w:val="goog_rdk_3350"/>
                <w:id w:val="-171574684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1061,2</w:t>
                    </w:r>
                  </w:p>
                </w:tc>
              </w:sdtContent>
            </w:sdt>
            <w:sdt>
              <w:sdtPr>
                <w:tag w:val="goog_rdk_3351"/>
                <w:id w:val="-1124060060"/>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1927,2</w:t>
                    </w:r>
                  </w:p>
                </w:tc>
              </w:sdtContent>
            </w:sdt>
            <w:sdt>
              <w:sdtPr>
                <w:tag w:val="goog_rdk_3352"/>
                <w:id w:val="1901556997"/>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3667,9</w:t>
                    </w:r>
                  </w:p>
                </w:tc>
              </w:sdtContent>
            </w:sdt>
            <w:sdt>
              <w:sdtPr>
                <w:tag w:val="goog_rdk_3353"/>
                <w:id w:val="2008210946"/>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9572,7</w:t>
                    </w:r>
                  </w:p>
                </w:tc>
              </w:sdtContent>
            </w:sdt>
            <w:sdt>
              <w:sdtPr>
                <w:tag w:val="goog_rdk_3354"/>
                <w:id w:val="839147875"/>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15764,8</w:t>
                    </w:r>
                  </w:p>
                </w:tc>
              </w:sdtContent>
            </w:sdt>
            <w:sdt>
              <w:sdtPr>
                <w:tag w:val="goog_rdk_3355"/>
                <w:id w:val="-22121976"/>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22781,0</w:t>
                    </w:r>
                  </w:p>
                </w:tc>
              </w:sdtContent>
            </w:sdt>
          </w:tr>
          <w:tr w:rsidR="0053324A">
            <w:trPr>
              <w:trHeight w:val="461"/>
            </w:trPr>
            <w:sdt>
              <w:sdtPr>
                <w:tag w:val="goog_rdk_3356"/>
                <w:id w:val="-1369784227"/>
                <w:lock w:val="contentLocked"/>
              </w:sdtPr>
              <w:sdtEndPr/>
              <w:sdtContent>
                <w:tc>
                  <w:tcPr>
                    <w:tcW w:w="4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w:t>
                    </w:r>
                  </w:p>
                </w:tc>
              </w:sdtContent>
            </w:sdt>
            <w:sdt>
              <w:sdtPr>
                <w:tag w:val="goog_rdk_3357"/>
                <w:id w:val="1061786082"/>
                <w:lock w:val="contentLocked"/>
              </w:sdtPr>
              <w:sdtEndPr/>
              <w:sdtContent>
                <w:tc>
                  <w:tcPr>
                    <w:tcW w:w="19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Багатоквартирні будинки</w:t>
                    </w:r>
                  </w:p>
                </w:tc>
              </w:sdtContent>
            </w:sdt>
            <w:sdt>
              <w:sdtPr>
                <w:tag w:val="goog_rdk_3358"/>
                <w:id w:val="891476932"/>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w:t>
                    </w:r>
                  </w:p>
                </w:tc>
              </w:sdtContent>
            </w:sdt>
            <w:sdt>
              <w:sdtPr>
                <w:tag w:val="goog_rdk_3359"/>
                <w:id w:val="-190552413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20,4</w:t>
                    </w:r>
                  </w:p>
                </w:tc>
              </w:sdtContent>
            </w:sdt>
            <w:sdt>
              <w:sdtPr>
                <w:tag w:val="goog_rdk_3360"/>
                <w:id w:val="-691204811"/>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304,1</w:t>
                    </w:r>
                  </w:p>
                </w:tc>
              </w:sdtContent>
            </w:sdt>
            <w:sdt>
              <w:sdtPr>
                <w:tag w:val="goog_rdk_3361"/>
                <w:id w:val="1308532239"/>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543,3</w:t>
                    </w:r>
                  </w:p>
                </w:tc>
              </w:sdtContent>
            </w:sdt>
            <w:sdt>
              <w:sdtPr>
                <w:tag w:val="goog_rdk_3362"/>
                <w:id w:val="-1555582227"/>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1795,1</w:t>
                    </w:r>
                  </w:p>
                </w:tc>
              </w:sdtContent>
            </w:sdt>
            <w:sdt>
              <w:sdtPr>
                <w:tag w:val="goog_rdk_3363"/>
                <w:id w:val="348956024"/>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3927,2</w:t>
                    </w:r>
                  </w:p>
                </w:tc>
              </w:sdtContent>
            </w:sdt>
            <w:sdt>
              <w:sdtPr>
                <w:tag w:val="goog_rdk_3364"/>
                <w:id w:val="-1911702991"/>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6488,6</w:t>
                    </w:r>
                  </w:p>
                </w:tc>
              </w:sdtContent>
            </w:sdt>
          </w:tr>
          <w:tr w:rsidR="0053324A">
            <w:trPr>
              <w:trHeight w:val="390"/>
            </w:trPr>
            <w:sdt>
              <w:sdtPr>
                <w:tag w:val="goog_rdk_3365"/>
                <w:id w:val="-1320869393"/>
                <w:lock w:val="contentLocked"/>
              </w:sdtPr>
              <w:sdtEndPr/>
              <w:sdtContent>
                <w:tc>
                  <w:tcPr>
                    <w:tcW w:w="4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w:t>
                    </w:r>
                  </w:p>
                </w:tc>
              </w:sdtContent>
            </w:sdt>
            <w:sdt>
              <w:sdtPr>
                <w:tag w:val="goog_rdk_3366"/>
                <w:id w:val="282953981"/>
                <w:lock w:val="contentLocked"/>
              </w:sdtPr>
              <w:sdtEndPr/>
              <w:sdtContent>
                <w:tc>
                  <w:tcPr>
                    <w:tcW w:w="19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Одно- та двоквартирні будинки</w:t>
                    </w:r>
                  </w:p>
                </w:tc>
              </w:sdtContent>
            </w:sdt>
            <w:sdt>
              <w:sdtPr>
                <w:tag w:val="goog_rdk_3367"/>
                <w:id w:val="-347975241"/>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432,5</w:t>
                    </w:r>
                  </w:p>
                </w:tc>
              </w:sdtContent>
            </w:sdt>
            <w:sdt>
              <w:sdtPr>
                <w:tag w:val="goog_rdk_3368"/>
                <w:id w:val="47299962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1040,8</w:t>
                    </w:r>
                  </w:p>
                </w:tc>
              </w:sdtContent>
            </w:sdt>
            <w:sdt>
              <w:sdtPr>
                <w:tag w:val="goog_rdk_3369"/>
                <w:id w:val="820530305"/>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1623,1</w:t>
                    </w:r>
                  </w:p>
                </w:tc>
              </w:sdtContent>
            </w:sdt>
            <w:sdt>
              <w:sdtPr>
                <w:tag w:val="goog_rdk_3370"/>
                <w:id w:val="-1802523156"/>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3124,5</w:t>
                    </w:r>
                  </w:p>
                </w:tc>
              </w:sdtContent>
            </w:sdt>
            <w:sdt>
              <w:sdtPr>
                <w:tag w:val="goog_rdk_3371"/>
                <w:id w:val="1846238186"/>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7777,6</w:t>
                    </w:r>
                  </w:p>
                </w:tc>
              </w:sdtContent>
            </w:sdt>
            <w:sdt>
              <w:sdtPr>
                <w:tag w:val="goog_rdk_3372"/>
                <w:id w:val="1180328310"/>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11837,6</w:t>
                    </w:r>
                  </w:p>
                </w:tc>
              </w:sdtContent>
            </w:sdt>
            <w:sdt>
              <w:sdtPr>
                <w:tag w:val="goog_rdk_3373"/>
                <w:id w:val="-274616243"/>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16292,5</w:t>
                    </w:r>
                  </w:p>
                </w:tc>
              </w:sdtContent>
            </w:sdt>
          </w:tr>
          <w:tr w:rsidR="0053324A">
            <w:trPr>
              <w:trHeight w:val="300"/>
            </w:trPr>
            <w:sdt>
              <w:sdtPr>
                <w:tag w:val="goog_rdk_3374"/>
                <w:id w:val="1948972424"/>
                <w:lock w:val="contentLocked"/>
              </w:sdtPr>
              <w:sdtEndPr/>
              <w:sdtContent>
                <w:tc>
                  <w:tcPr>
                    <w:tcW w:w="4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sdtContent>
            </w:sdt>
            <w:sdt>
              <w:sdtPr>
                <w:tag w:val="goog_rdk_3375"/>
                <w:id w:val="483095515"/>
                <w:lock w:val="contentLocked"/>
              </w:sdtPr>
              <w:sdtEndPr/>
              <w:sdtContent>
                <w:tc>
                  <w:tcPr>
                    <w:tcW w:w="19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Об’єкти теплопостачання</w:t>
                    </w:r>
                  </w:p>
                </w:tc>
              </w:sdtContent>
            </w:sdt>
            <w:sdt>
              <w:sdtPr>
                <w:tag w:val="goog_rdk_3376"/>
                <w:id w:val="-1757387596"/>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132,0</w:t>
                    </w:r>
                  </w:p>
                </w:tc>
              </w:sdtContent>
            </w:sdt>
            <w:sdt>
              <w:sdtPr>
                <w:tag w:val="goog_rdk_3377"/>
                <w:id w:val="-39902307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302,0</w:t>
                    </w:r>
                  </w:p>
                </w:tc>
              </w:sdtContent>
            </w:sdt>
            <w:sdt>
              <w:sdtPr>
                <w:tag w:val="goog_rdk_3378"/>
                <w:id w:val="-1823285849"/>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1434,7</w:t>
                    </w:r>
                  </w:p>
                </w:tc>
              </w:sdtContent>
            </w:sdt>
            <w:sdt>
              <w:sdtPr>
                <w:tag w:val="goog_rdk_3379"/>
                <w:id w:val="-2040959687"/>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1065,0</w:t>
                    </w:r>
                  </w:p>
                </w:tc>
              </w:sdtContent>
            </w:sdt>
            <w:sdt>
              <w:sdtPr>
                <w:tag w:val="goog_rdk_3380"/>
                <w:id w:val="276932418"/>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1947,5</w:t>
                    </w:r>
                  </w:p>
                </w:tc>
              </w:sdtContent>
            </w:sdt>
            <w:sdt>
              <w:sdtPr>
                <w:tag w:val="goog_rdk_3381"/>
                <w:id w:val="1112274646"/>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548,2</w:t>
                    </w:r>
                  </w:p>
                </w:tc>
              </w:sdtContent>
            </w:sdt>
            <w:sdt>
              <w:sdtPr>
                <w:tag w:val="goog_rdk_3382"/>
                <w:id w:val="1279591768"/>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261,4</w:t>
                    </w:r>
                  </w:p>
                </w:tc>
              </w:sdtContent>
            </w:sdt>
          </w:tr>
          <w:tr w:rsidR="0053324A">
            <w:trPr>
              <w:trHeight w:val="390"/>
            </w:trPr>
            <w:sdt>
              <w:sdtPr>
                <w:tag w:val="goog_rdk_3383"/>
                <w:id w:val="1133238871"/>
                <w:lock w:val="contentLocked"/>
              </w:sdtPr>
              <w:sdtEndPr/>
              <w:sdtContent>
                <w:tc>
                  <w:tcPr>
                    <w:tcW w:w="4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sdtContent>
            </w:sdt>
            <w:sdt>
              <w:sdtPr>
                <w:tag w:val="goog_rdk_3384"/>
                <w:id w:val="-157861374"/>
                <w:lock w:val="contentLocked"/>
              </w:sdtPr>
              <w:sdtEndPr/>
              <w:sdtContent>
                <w:tc>
                  <w:tcPr>
                    <w:tcW w:w="19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Об’єкти водопостачання і водовідведення</w:t>
                    </w:r>
                  </w:p>
                </w:tc>
              </w:sdtContent>
            </w:sdt>
            <w:sdt>
              <w:sdtPr>
                <w:tag w:val="goog_rdk_3385"/>
                <w:id w:val="-179687038"/>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w:t>
                    </w:r>
                  </w:p>
                </w:tc>
              </w:sdtContent>
            </w:sdt>
            <w:sdt>
              <w:sdtPr>
                <w:tag w:val="goog_rdk_3386"/>
                <w:id w:val="174725188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122,4</w:t>
                    </w:r>
                  </w:p>
                </w:tc>
              </w:sdtContent>
            </w:sdt>
            <w:sdt>
              <w:sdtPr>
                <w:tag w:val="goog_rdk_3387"/>
                <w:id w:val="873363376"/>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373,1</w:t>
                    </w:r>
                  </w:p>
                </w:tc>
              </w:sdtContent>
            </w:sdt>
            <w:sdt>
              <w:sdtPr>
                <w:tag w:val="goog_rdk_3388"/>
                <w:id w:val="176600625"/>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315,9</w:t>
                    </w:r>
                  </w:p>
                </w:tc>
              </w:sdtContent>
            </w:sdt>
            <w:sdt>
              <w:sdtPr>
                <w:tag w:val="goog_rdk_3389"/>
                <w:id w:val="-75348930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613,0</w:t>
                    </w:r>
                  </w:p>
                </w:tc>
              </w:sdtContent>
            </w:sdt>
            <w:sdt>
              <w:sdtPr>
                <w:tag w:val="goog_rdk_3390"/>
                <w:id w:val="1636444566"/>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702,2</w:t>
                    </w:r>
                  </w:p>
                </w:tc>
              </w:sdtContent>
            </w:sdt>
            <w:sdt>
              <w:sdtPr>
                <w:tag w:val="goog_rdk_3391"/>
                <w:id w:val="-947231446"/>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678,1</w:t>
                    </w:r>
                  </w:p>
                </w:tc>
              </w:sdtContent>
            </w:sdt>
          </w:tr>
          <w:tr w:rsidR="0053324A">
            <w:trPr>
              <w:trHeight w:val="390"/>
            </w:trPr>
            <w:sdt>
              <w:sdtPr>
                <w:tag w:val="goog_rdk_3392"/>
                <w:id w:val="229325833"/>
                <w:lock w:val="contentLocked"/>
              </w:sdtPr>
              <w:sdtEndPr/>
              <w:sdtContent>
                <w:tc>
                  <w:tcPr>
                    <w:tcW w:w="4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sdtContent>
            </w:sdt>
            <w:sdt>
              <w:sdtPr>
                <w:tag w:val="goog_rdk_3393"/>
                <w:id w:val="-546232781"/>
                <w:lock w:val="contentLocked"/>
              </w:sdtPr>
              <w:sdtEndPr/>
              <w:sdtContent>
                <w:tc>
                  <w:tcPr>
                    <w:tcW w:w="19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Об’єкти зовнішнього освітлення</w:t>
                    </w:r>
                  </w:p>
                </w:tc>
              </w:sdtContent>
            </w:sdt>
            <w:sdt>
              <w:sdtPr>
                <w:tag w:val="goog_rdk_3394"/>
                <w:id w:val="-112553378"/>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w:t>
                    </w:r>
                  </w:p>
                </w:tc>
              </w:sdtContent>
            </w:sdt>
            <w:sdt>
              <w:sdtPr>
                <w:tag w:val="goog_rdk_3395"/>
                <w:id w:val="155472325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w:t>
                    </w:r>
                  </w:p>
                </w:tc>
              </w:sdtContent>
            </w:sdt>
            <w:sdt>
              <w:sdtPr>
                <w:tag w:val="goog_rdk_3396"/>
                <w:id w:val="-584072778"/>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5,6</w:t>
                    </w:r>
                  </w:p>
                </w:tc>
              </w:sdtContent>
            </w:sdt>
            <w:sdt>
              <w:sdtPr>
                <w:tag w:val="goog_rdk_3397"/>
                <w:id w:val="-869283001"/>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w:t>
                    </w:r>
                  </w:p>
                </w:tc>
              </w:sdtContent>
            </w:sdt>
            <w:sdt>
              <w:sdtPr>
                <w:tag w:val="goog_rdk_3398"/>
                <w:id w:val="1790652482"/>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17,5</w:t>
                    </w:r>
                  </w:p>
                </w:tc>
              </w:sdtContent>
            </w:sdt>
            <w:sdt>
              <w:sdtPr>
                <w:tag w:val="goog_rdk_3399"/>
                <w:id w:val="-1496665088"/>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50,8</w:t>
                    </w:r>
                  </w:p>
                </w:tc>
              </w:sdtContent>
            </w:sdt>
            <w:sdt>
              <w:sdtPr>
                <w:tag w:val="goog_rdk_3400"/>
                <w:id w:val="-871059276"/>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57,2</w:t>
                    </w:r>
                  </w:p>
                </w:tc>
              </w:sdtContent>
            </w:sdt>
          </w:tr>
          <w:tr w:rsidR="0053324A">
            <w:trPr>
              <w:trHeight w:val="390"/>
            </w:trPr>
            <w:sdt>
              <w:sdtPr>
                <w:tag w:val="goog_rdk_3401"/>
                <w:id w:val="-1916918475"/>
                <w:lock w:val="contentLocked"/>
              </w:sdtPr>
              <w:sdtEndPr/>
              <w:sdtContent>
                <w:tc>
                  <w:tcPr>
                    <w:tcW w:w="4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sdtContent>
            </w:sdt>
            <w:sdt>
              <w:sdtPr>
                <w:tag w:val="goog_rdk_3402"/>
                <w:id w:val="971057145"/>
                <w:lock w:val="contentLocked"/>
              </w:sdtPr>
              <w:sdtEndPr/>
              <w:sdtContent>
                <w:tc>
                  <w:tcPr>
                    <w:tcW w:w="19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Об'єкти з управління побутовими відходами</w:t>
                    </w:r>
                  </w:p>
                </w:tc>
              </w:sdtContent>
            </w:sdt>
            <w:sdt>
              <w:sdtPr>
                <w:tag w:val="goog_rdk_3403"/>
                <w:id w:val="-1706182600"/>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w:t>
                    </w:r>
                  </w:p>
                </w:tc>
              </w:sdtContent>
            </w:sdt>
            <w:sdt>
              <w:sdtPr>
                <w:tag w:val="goog_rdk_3404"/>
                <w:id w:val="60154422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w:t>
                    </w:r>
                  </w:p>
                </w:tc>
              </w:sdtContent>
            </w:sdt>
            <w:sdt>
              <w:sdtPr>
                <w:tag w:val="goog_rdk_3405"/>
                <w:id w:val="1049228604"/>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9,3</w:t>
                    </w:r>
                  </w:p>
                </w:tc>
              </w:sdtContent>
            </w:sdt>
            <w:sdt>
              <w:sdtPr>
                <w:tag w:val="goog_rdk_3406"/>
                <w:id w:val="-1421011618"/>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9,0</w:t>
                    </w:r>
                  </w:p>
                </w:tc>
              </w:sdtContent>
            </w:sdt>
            <w:sdt>
              <w:sdtPr>
                <w:tag w:val="goog_rdk_3407"/>
                <w:id w:val="-1761905112"/>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8,8</w:t>
                    </w:r>
                  </w:p>
                </w:tc>
              </w:sdtContent>
            </w:sdt>
            <w:sdt>
              <w:sdtPr>
                <w:tag w:val="goog_rdk_3408"/>
                <w:id w:val="-584212655"/>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220,0</w:t>
                    </w:r>
                  </w:p>
                </w:tc>
              </w:sdtContent>
            </w:sdt>
            <w:sdt>
              <w:sdtPr>
                <w:tag w:val="goog_rdk_3409"/>
                <w:id w:val="-213395961"/>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1102,9</w:t>
                    </w:r>
                  </w:p>
                </w:tc>
              </w:sdtContent>
            </w:sdt>
          </w:tr>
          <w:tr w:rsidR="0053324A">
            <w:trPr>
              <w:trHeight w:val="300"/>
            </w:trPr>
            <w:sdt>
              <w:sdtPr>
                <w:tag w:val="goog_rdk_3410"/>
                <w:id w:val="1922740999"/>
                <w:lock w:val="contentLocked"/>
              </w:sdtPr>
              <w:sdtEndPr/>
              <w:sdtContent>
                <w:tc>
                  <w:tcPr>
                    <w:tcW w:w="4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w:t>
                    </w:r>
                  </w:p>
                </w:tc>
              </w:sdtContent>
            </w:sdt>
            <w:sdt>
              <w:sdtPr>
                <w:tag w:val="goog_rdk_3411"/>
                <w:id w:val="1725554593"/>
                <w:lock w:val="contentLocked"/>
              </w:sdtPr>
              <w:sdtEndPr/>
              <w:sdtContent>
                <w:tc>
                  <w:tcPr>
                    <w:tcW w:w="19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Громадський транспорт</w:t>
                    </w:r>
                  </w:p>
                </w:tc>
              </w:sdtContent>
            </w:sdt>
            <w:sdt>
              <w:sdtPr>
                <w:tag w:val="goog_rdk_3412"/>
                <w:id w:val="-1289311797"/>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136,6</w:t>
                    </w:r>
                  </w:p>
                </w:tc>
              </w:sdtContent>
            </w:sdt>
            <w:sdt>
              <w:sdtPr>
                <w:tag w:val="goog_rdk_3413"/>
                <w:id w:val="-125451098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61,2</w:t>
                    </w:r>
                  </w:p>
                </w:tc>
              </w:sdtContent>
            </w:sdt>
            <w:sdt>
              <w:sdtPr>
                <w:tag w:val="goog_rdk_3414"/>
                <w:id w:val="164548884"/>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100,7</w:t>
                    </w:r>
                  </w:p>
                </w:tc>
              </w:sdtContent>
            </w:sdt>
            <w:sdt>
              <w:sdtPr>
                <w:tag w:val="goog_rdk_3415"/>
                <w:id w:val="794343617"/>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198,6</w:t>
                    </w:r>
                  </w:p>
                </w:tc>
              </w:sdtContent>
            </w:sdt>
            <w:sdt>
              <w:sdtPr>
                <w:tag w:val="goog_rdk_3416"/>
                <w:id w:val="-1392205664"/>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140,1</w:t>
                    </w:r>
                  </w:p>
                </w:tc>
              </w:sdtContent>
            </w:sdt>
            <w:sdt>
              <w:sdtPr>
                <w:tag w:val="goog_rdk_3417"/>
                <w:id w:val="-183075147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143,8</w:t>
                    </w:r>
                  </w:p>
                </w:tc>
              </w:sdtContent>
            </w:sdt>
            <w:sdt>
              <w:sdtPr>
                <w:tag w:val="goog_rdk_3418"/>
                <w:id w:val="1896716784"/>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261,4</w:t>
                    </w:r>
                  </w:p>
                </w:tc>
              </w:sdtContent>
            </w:sdt>
          </w:tr>
          <w:tr w:rsidR="0053324A">
            <w:trPr>
              <w:trHeight w:val="300"/>
            </w:trPr>
            <w:sdt>
              <w:sdtPr>
                <w:tag w:val="goog_rdk_3419"/>
                <w:id w:val="-1579842568"/>
                <w:lock w:val="contentLocked"/>
              </w:sdtPr>
              <w:sdtEndPr/>
              <w:sdtContent>
                <w:tc>
                  <w:tcPr>
                    <w:tcW w:w="4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53324A" w:rsidRDefault="0053324A">
                    <w:pPr>
                      <w:widowControl w:val="0"/>
                      <w:spacing w:after="0" w:line="276" w:lineRule="auto"/>
                      <w:rPr>
                        <w:rFonts w:ascii="Times New Roman" w:eastAsia="Times New Roman" w:hAnsi="Times New Roman" w:cs="Times New Roman"/>
                        <w:sz w:val="20"/>
                        <w:szCs w:val="20"/>
                      </w:rPr>
                    </w:pPr>
                  </w:p>
                </w:tc>
              </w:sdtContent>
            </w:sdt>
            <w:sdt>
              <w:sdtPr>
                <w:tag w:val="goog_rdk_3420"/>
                <w:id w:val="460286940"/>
                <w:lock w:val="contentLocked"/>
              </w:sdtPr>
              <w:sdtEndPr/>
              <w:sdtContent>
                <w:tc>
                  <w:tcPr>
                    <w:tcW w:w="19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Всього</w:t>
                    </w:r>
                  </w:p>
                </w:tc>
              </w:sdtContent>
            </w:sdt>
            <w:sdt>
              <w:sdtPr>
                <w:tag w:val="goog_rdk_3421"/>
                <w:id w:val="-1698252402"/>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1343,0</w:t>
                    </w:r>
                  </w:p>
                </w:tc>
              </w:sdtContent>
            </w:sdt>
            <w:sdt>
              <w:sdtPr>
                <w:tag w:val="goog_rdk_3422"/>
                <w:id w:val="-88269361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1667,3</w:t>
                    </w:r>
                  </w:p>
                </w:tc>
              </w:sdtContent>
            </w:sdt>
            <w:sdt>
              <w:sdtPr>
                <w:tag w:val="goog_rdk_3423"/>
                <w:id w:val="-1883096634"/>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4761,2</w:t>
                    </w:r>
                  </w:p>
                </w:tc>
              </w:sdtContent>
            </w:sdt>
            <w:sdt>
              <w:sdtPr>
                <w:tag w:val="goog_rdk_3424"/>
                <w:id w:val="-811356578"/>
                <w:lock w:val="contentLocked"/>
              </w:sdtPr>
              <w:sdtEndPr/>
              <w:sdtContent>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6734,7</w:t>
                    </w:r>
                  </w:p>
                </w:tc>
              </w:sdtContent>
            </w:sdt>
            <w:sdt>
              <w:sdtPr>
                <w:tag w:val="goog_rdk_3425"/>
                <w:id w:val="-1622959545"/>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13868,7</w:t>
                    </w:r>
                  </w:p>
                </w:tc>
              </w:sdtContent>
            </w:sdt>
            <w:sdt>
              <w:sdtPr>
                <w:tag w:val="goog_rdk_3426"/>
                <w:id w:val="1788376780"/>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19363,8</w:t>
                    </w:r>
                  </w:p>
                </w:tc>
              </w:sdtContent>
            </w:sdt>
            <w:sdt>
              <w:sdtPr>
                <w:tag w:val="goog_rdk_3427"/>
                <w:id w:val="-2047289421"/>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53324A" w:rsidRDefault="002B3C69">
                    <w:pPr>
                      <w:widowControl w:val="0"/>
                      <w:spacing w:after="0" w:line="276"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26346,4</w:t>
                    </w:r>
                  </w:p>
                </w:tc>
              </w:sdtContent>
            </w:sdt>
          </w:tr>
        </w:tbl>
      </w:sdtContent>
    </w:sdt>
    <w:p w:rsidR="0053324A" w:rsidRDefault="0053324A">
      <w:pPr>
        <w:spacing w:after="0" w:line="240" w:lineRule="auto"/>
        <w:ind w:firstLine="708"/>
        <w:jc w:val="right"/>
        <w:rPr>
          <w:rFonts w:ascii="Times New Roman" w:eastAsia="Times New Roman" w:hAnsi="Times New Roman" w:cs="Times New Roman"/>
          <w:sz w:val="18"/>
          <w:szCs w:val="18"/>
        </w:rPr>
      </w:pPr>
    </w:p>
    <w:p w:rsidR="0053324A" w:rsidRDefault="002B3C69">
      <w:pPr>
        <w:spacing w:after="0" w:line="240" w:lineRule="auto"/>
        <w:ind w:firstLine="141"/>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ru-RU" w:eastAsia="ru-RU"/>
        </w:rPr>
        <w:lastRenderedPageBreak/>
        <w:drawing>
          <wp:inline distT="114300" distB="114300" distL="114300" distR="114300">
            <wp:extent cx="6024570" cy="3810000"/>
            <wp:effectExtent l="0" t="0" r="0" b="0"/>
            <wp:docPr id="206"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151"/>
                    <a:srcRect/>
                    <a:stretch>
                      <a:fillRect/>
                    </a:stretch>
                  </pic:blipFill>
                  <pic:spPr>
                    <a:xfrm>
                      <a:off x="0" y="0"/>
                      <a:ext cx="6024570" cy="3810000"/>
                    </a:xfrm>
                    <a:prstGeom prst="rect">
                      <a:avLst/>
                    </a:prstGeom>
                    <a:ln/>
                  </pic:spPr>
                </pic:pic>
              </a:graphicData>
            </a:graphic>
          </wp:inline>
        </w:drawing>
      </w:r>
    </w:p>
    <w:p w:rsidR="0053324A" w:rsidRDefault="002B3C69">
      <w:pPr>
        <w:spacing w:after="0" w:line="240" w:lineRule="auto"/>
        <w:ind w:firstLine="141"/>
        <w:jc w:val="center"/>
        <w:rPr>
          <w:rFonts w:ascii="Times New Roman" w:eastAsia="Times New Roman" w:hAnsi="Times New Roman" w:cs="Times New Roman"/>
        </w:rPr>
      </w:pPr>
      <w:r>
        <w:rPr>
          <w:rFonts w:ascii="Times New Roman" w:eastAsia="Times New Roman" w:hAnsi="Times New Roman" w:cs="Times New Roman"/>
        </w:rPr>
        <w:t>Рис 6.8  Зведений інвестиційний баланс за 2024 - 2030 роки, тис. євро</w:t>
      </w:r>
    </w:p>
    <w:p w:rsidR="0053324A" w:rsidRDefault="0053324A">
      <w:pPr>
        <w:spacing w:after="0" w:line="240" w:lineRule="auto"/>
        <w:ind w:firstLine="141"/>
        <w:jc w:val="center"/>
        <w:rPr>
          <w:rFonts w:ascii="Times New Roman" w:eastAsia="Times New Roman" w:hAnsi="Times New Roman" w:cs="Times New Roman"/>
          <w:sz w:val="24"/>
          <w:szCs w:val="24"/>
        </w:rPr>
      </w:pPr>
    </w:p>
    <w:p w:rsidR="0053324A" w:rsidRDefault="0053324A">
      <w:pPr>
        <w:spacing w:after="0" w:line="240" w:lineRule="auto"/>
        <w:ind w:firstLine="141"/>
        <w:jc w:val="center"/>
        <w:rPr>
          <w:rFonts w:ascii="Times New Roman" w:eastAsia="Times New Roman" w:hAnsi="Times New Roman" w:cs="Times New Roman"/>
        </w:rPr>
      </w:pP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Серед секторів, на які має прямий вплив муніципалітет, найбільше інвестицій заплановано у секторі “Громадські будівлі” - 442,1 млн.грн. Проєкти з підвищення енергоефективності та збільшення частки використання ВДЕ охоплюють усі основні підсектори громадських будівель: заклади освіти, охорони здоров’я, культури, соціального захисту населення, а також інші бюджетні установи.</w:t>
      </w:r>
    </w:p>
    <w:p w:rsidR="0053324A" w:rsidRDefault="0053324A">
      <w:pPr>
        <w:spacing w:after="0" w:line="240" w:lineRule="auto"/>
        <w:ind w:firstLine="709"/>
        <w:jc w:val="both"/>
        <w:rPr>
          <w:rFonts w:ascii="Times New Roman" w:eastAsia="Times New Roman" w:hAnsi="Times New Roman" w:cs="Times New Roman"/>
        </w:rPr>
      </w:pP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Значні інвестиції заплановані також у сектор теплопостачання. Основна мета цих проєктів - підвищення енергоефективності, збільшення використання відновлюваних джерел енергії та забезпечення енергонезалежності. Загальна сума необхідних інвестицій становить 316,1 млн грн.</w:t>
      </w:r>
    </w:p>
    <w:p w:rsidR="0053324A" w:rsidRDefault="0053324A">
      <w:pPr>
        <w:spacing w:after="0" w:line="240" w:lineRule="auto"/>
        <w:ind w:firstLine="709"/>
        <w:jc w:val="both"/>
        <w:rPr>
          <w:rFonts w:ascii="Times New Roman" w:eastAsia="Times New Roman" w:hAnsi="Times New Roman" w:cs="Times New Roman"/>
        </w:rPr>
      </w:pP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Сума інвестицій у секторі водопостачання та водовідведення  становить 161,5 млн. грн для реалізації проєктів з удосконалення системи управління, енергомодернізації мереж та обладнання, а також збільшення частки використання ВДЕ. </w:t>
      </w:r>
    </w:p>
    <w:p w:rsidR="0053324A" w:rsidRDefault="0053324A">
      <w:pPr>
        <w:spacing w:after="0" w:line="240" w:lineRule="auto"/>
        <w:ind w:firstLine="709"/>
        <w:jc w:val="both"/>
        <w:rPr>
          <w:rFonts w:ascii="Times New Roman" w:eastAsia="Times New Roman" w:hAnsi="Times New Roman" w:cs="Times New Roman"/>
        </w:rPr>
      </w:pP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Щодо житлового сектору, то очікується, що з огляду на прогнозоване зростання тарифів на комунальні послуги та цін на енергоносії для населення,  можливі перебої з електропостачанням, а також активну інформаційну кампанію, все більше мешканців громади прийматимуть рішення про термомодернізацію житла, а також використання ВДЕ для власного споживання. Проєкти в секторі житлових будівель реалізовуватимуться за рахунок власних коштів громадян з активним використанням можливостей актуальних державних і місцевих програм підтримки (у першу чергу - для багатоквартирного житлового фонду).</w:t>
      </w:r>
    </w:p>
    <w:p w:rsidR="0053324A" w:rsidRDefault="0053324A">
      <w:pPr>
        <w:spacing w:after="0" w:line="240" w:lineRule="auto"/>
        <w:ind w:firstLine="709"/>
        <w:jc w:val="both"/>
        <w:rPr>
          <w:rFonts w:ascii="Times New Roman" w:eastAsia="Times New Roman" w:hAnsi="Times New Roman" w:cs="Times New Roman"/>
        </w:rPr>
      </w:pP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Стосовно сектору управління побутовими відходами, то інвестиції спрямовуються на заходи з удосконалення управління відходами, у тому числі запровадження роздільного збору сміття, а також поступовий перехід на електротранспорт. Фінансування в цьому секторі передбачається переважно за рахунок грантових коштів, а також залучатимуться кошти місцевого бюджету та кошти підприємств, що надають відповідні послуги. Загальний обсяг інвестицій становить 82,0 млн грн.</w:t>
      </w: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lastRenderedPageBreak/>
        <w:t xml:space="preserve">Для реалізації енергоефективних проєктів у секторі “зовнішнє освітлення” передбачається залучення коштів у сумі 8,1 млн.грн з різних джерел, таких як бюджет міської територіальної громади, кошти комунального підприємства та грантові  кошти. </w:t>
      </w:r>
    </w:p>
    <w:p w:rsidR="0053324A" w:rsidRDefault="0053324A">
      <w:pPr>
        <w:spacing w:after="0" w:line="240" w:lineRule="auto"/>
        <w:ind w:firstLine="709"/>
        <w:jc w:val="both"/>
        <w:rPr>
          <w:rFonts w:ascii="Times New Roman" w:eastAsia="Times New Roman" w:hAnsi="Times New Roman" w:cs="Times New Roman"/>
        </w:rPr>
      </w:pPr>
    </w:p>
    <w:p w:rsidR="0053324A" w:rsidRDefault="002B3C69">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Реалізація проєктів у секторі “громадський транспорт” передбачає залучення інвестицій  у сумі 57,9 млн.грн, що спрямовуватимуться на оптимізацію пасажироперевезень та заміну існуючого транспортного парку на більш енергоефективний та екологічний. Фінансування здійснюватиметься за рахунок коштів підприємств, що здійснюють пасажирські перевезення, бюджету міської територіальної громади та грантових  коштів.</w:t>
      </w:r>
    </w:p>
    <w:p w:rsidR="0053324A" w:rsidRDefault="002B3C69">
      <w:pPr>
        <w:spacing w:before="240" w:after="24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Необхідною умовою для досягнення очікуваних результатів МЕПу (зменшення споживання енергоресурсів на 17,2% та забезпечення частки ВДЕ в енергетичному балансі 30,2% до 2030 року)  є реалізація всіх запланованих проєктів, що можливо лише за умови залучення відповідного обсягу необхідних інвестицій. </w:t>
      </w:r>
    </w:p>
    <w:p w:rsidR="0053324A" w:rsidRDefault="0053324A">
      <w:pPr>
        <w:spacing w:after="0" w:line="240" w:lineRule="auto"/>
        <w:ind w:firstLine="709"/>
        <w:jc w:val="center"/>
        <w:rPr>
          <w:rFonts w:ascii="Times New Roman" w:eastAsia="Times New Roman" w:hAnsi="Times New Roman" w:cs="Times New Roman"/>
        </w:rPr>
      </w:pPr>
    </w:p>
    <w:p w:rsidR="0053324A" w:rsidRDefault="0053324A">
      <w:pPr>
        <w:ind w:left="360"/>
        <w:rPr>
          <w:rFonts w:ascii="Times New Roman" w:eastAsia="Times New Roman" w:hAnsi="Times New Roman" w:cs="Times New Roman"/>
        </w:rPr>
      </w:pPr>
    </w:p>
    <w:p w:rsidR="002E2435" w:rsidRPr="002E2435" w:rsidRDefault="002E2435" w:rsidP="002E2435">
      <w:pPr>
        <w:rPr>
          <w:rFonts w:ascii="Times New Roman" w:eastAsia="Times New Roman" w:hAnsi="Times New Roman" w:cs="Times New Roman"/>
          <w:sz w:val="26"/>
          <w:szCs w:val="26"/>
          <w:lang w:val="uk-UA"/>
        </w:rPr>
      </w:pPr>
      <w:r w:rsidRPr="002E2435">
        <w:rPr>
          <w:rFonts w:ascii="Times New Roman" w:eastAsia="Times New Roman" w:hAnsi="Times New Roman" w:cs="Times New Roman"/>
          <w:sz w:val="26"/>
          <w:szCs w:val="26"/>
          <w:lang w:val="uk-UA"/>
        </w:rPr>
        <w:t xml:space="preserve">Секретар міської ради                                                          </w:t>
      </w:r>
      <w:r>
        <w:rPr>
          <w:rFonts w:ascii="Times New Roman" w:eastAsia="Times New Roman" w:hAnsi="Times New Roman" w:cs="Times New Roman"/>
          <w:sz w:val="26"/>
          <w:szCs w:val="26"/>
          <w:lang w:val="uk-UA"/>
        </w:rPr>
        <w:t xml:space="preserve">         </w:t>
      </w:r>
      <w:r w:rsidRPr="002E2435">
        <w:rPr>
          <w:rFonts w:ascii="Times New Roman" w:eastAsia="Times New Roman" w:hAnsi="Times New Roman" w:cs="Times New Roman"/>
          <w:sz w:val="26"/>
          <w:szCs w:val="26"/>
          <w:lang w:val="uk-UA"/>
        </w:rPr>
        <w:t xml:space="preserve"> Оксана ГВОЗДЕНКО</w:t>
      </w:r>
    </w:p>
    <w:sectPr w:rsidR="002E2435" w:rsidRPr="002E2435">
      <w:pgSz w:w="11906" w:h="16838"/>
      <w:pgMar w:top="425" w:right="718" w:bottom="850" w:left="1700" w:header="708" w:footer="70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6B73" w:rsidRDefault="00156B73">
      <w:pPr>
        <w:spacing w:after="0" w:line="240" w:lineRule="auto"/>
      </w:pPr>
      <w:r>
        <w:separator/>
      </w:r>
    </w:p>
  </w:endnote>
  <w:endnote w:type="continuationSeparator" w:id="0">
    <w:p w:rsidR="00156B73" w:rsidRDefault="00156B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embedRegular r:id="rId1" w:fontKey="{531EBF2C-88F3-4842-9534-2DB8AFCB49FD}"/>
    <w:embedBold r:id="rId2" w:fontKey="{C173C9FE-8BE1-4CA9-AD24-90FDB667CD55}"/>
  </w:font>
  <w:font w:name="Century Gothic">
    <w:panose1 w:val="020B0502020202020204"/>
    <w:charset w:val="CC"/>
    <w:family w:val="swiss"/>
    <w:pitch w:val="variable"/>
    <w:sig w:usb0="00000287" w:usb1="00000000" w:usb2="00000000" w:usb3="00000000" w:csb0="0000009F" w:csb1="00000000"/>
    <w:embedRegular r:id="rId3" w:fontKey="{BAE7C21F-6880-4695-A993-DC961D3D0EEE}"/>
    <w:embedBold r:id="rId4" w:fontKey="{5EB6DFFB-6D56-4EC0-8169-6D5AE3D268BF}"/>
  </w:font>
  <w:font w:name="Calibri Light">
    <w:panose1 w:val="020F0302020204030204"/>
    <w:charset w:val="CC"/>
    <w:family w:val="swiss"/>
    <w:pitch w:val="variable"/>
    <w:sig w:usb0="A00002EF" w:usb1="4000207B" w:usb2="00000000" w:usb3="00000000" w:csb0="0000019F" w:csb1="00000000"/>
    <w:embedRegular r:id="rId5" w:fontKey="{3C018414-A15F-409D-8078-741F646BA7E4}"/>
  </w:font>
  <w:font w:name="Segoe UI">
    <w:panose1 w:val="020B0502040204020203"/>
    <w:charset w:val="CC"/>
    <w:family w:val="swiss"/>
    <w:pitch w:val="variable"/>
    <w:sig w:usb0="E10022FF" w:usb1="C000E47F" w:usb2="00000029" w:usb3="00000000" w:csb0="000001DF" w:csb1="00000000"/>
    <w:embedRegular r:id="rId6" w:fontKey="{9CFF3FB5-EB1E-401E-99D9-3FB298A335A5}"/>
  </w:font>
  <w:font w:name="Georgia">
    <w:panose1 w:val="02040502050405020303"/>
    <w:charset w:val="CC"/>
    <w:family w:val="roman"/>
    <w:pitch w:val="variable"/>
    <w:sig w:usb0="00000287" w:usb1="00000000" w:usb2="00000000" w:usb3="00000000" w:csb0="0000009F" w:csb1="00000000"/>
    <w:embedItalic r:id="rId7" w:fontKey="{4B6358F1-E5A4-4255-A990-FADB7850C8E1}"/>
  </w:font>
  <w:font w:name="Batang">
    <w:altName w:val="바탕"/>
    <w:panose1 w:val="02030600000101010101"/>
    <w:charset w:val="81"/>
    <w:family w:val="roman"/>
    <w:pitch w:val="variable"/>
    <w:sig w:usb0="B00002AF" w:usb1="69D77CFB" w:usb2="00000030" w:usb3="00000000" w:csb0="0008009F" w:csb1="00000000"/>
  </w:font>
  <w:font w:name="Gungsuh">
    <w:panose1 w:val="02030600000101010101"/>
    <w:charset w:val="81"/>
    <w:family w:val="roman"/>
    <w:pitch w:val="variable"/>
    <w:sig w:usb0="B00002AF" w:usb1="69D77CFB" w:usb2="00000030" w:usb3="00000000" w:csb0="0008009F" w:csb1="00000000"/>
    <w:embedRegular r:id="rId8" w:subsetted="1" w:fontKey="{6944F7D4-EFE2-4EEF-A49B-B219E2E35360}"/>
    <w:embedBold r:id="rId9" w:subsetted="1" w:fontKey="{2150CC93-9364-4E25-85CC-AB0E51D9CFE4}"/>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39B3" w:rsidRDefault="007939B3">
    <w:pPr>
      <w:jc w:val="right"/>
    </w:pPr>
    <w:r>
      <w:fldChar w:fldCharType="begin"/>
    </w:r>
    <w:r>
      <w:instrText>PAGE</w:instrText>
    </w:r>
    <w:r>
      <w:fldChar w:fldCharType="separate"/>
    </w:r>
    <w:r w:rsidR="003F1C46">
      <w:rPr>
        <w:noProof/>
      </w:rPr>
      <w:t>131</w:t>
    </w:r>
    <w: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39B3" w:rsidRDefault="007939B3"/>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6B73" w:rsidRDefault="00156B73">
      <w:pPr>
        <w:spacing w:after="0" w:line="240" w:lineRule="auto"/>
      </w:pPr>
      <w:r>
        <w:separator/>
      </w:r>
    </w:p>
  </w:footnote>
  <w:footnote w:type="continuationSeparator" w:id="0">
    <w:p w:rsidR="00156B73" w:rsidRDefault="00156B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39B3" w:rsidRDefault="007939B3">
    <w:pPr>
      <w:spacing w:after="0" w:line="240" w:lineRule="auto"/>
      <w:jc w:val="right"/>
      <w:rPr>
        <w:rFonts w:ascii="Times New Roman" w:eastAsia="Times New Roman" w:hAnsi="Times New Roman" w:cs="Times New Roman"/>
      </w:rPr>
    </w:pPr>
  </w:p>
  <w:p w:rsidR="007939B3" w:rsidRDefault="007939B3">
    <w:pPr>
      <w:spacing w:before="160"/>
      <w:jc w:val="center"/>
      <w:rPr>
        <w:rFonts w:ascii="Times New Roman" w:eastAsia="Times New Roman" w:hAnsi="Times New Roman" w:cs="Times New Roman"/>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37381"/>
    <w:multiLevelType w:val="multilevel"/>
    <w:tmpl w:val="BF78156A"/>
    <w:lvl w:ilvl="0">
      <w:start w:val="1"/>
      <w:numFmt w:val="bullet"/>
      <w:lvlText w:val="−"/>
      <w:lvlJc w:val="left"/>
      <w:pPr>
        <w:ind w:left="1429" w:hanging="360"/>
      </w:pPr>
      <w:rPr>
        <w:u w:val="none"/>
      </w:rPr>
    </w:lvl>
    <w:lvl w:ilvl="1">
      <w:start w:val="1"/>
      <w:numFmt w:val="bullet"/>
      <w:lvlText w:val="o"/>
      <w:lvlJc w:val="left"/>
      <w:pPr>
        <w:ind w:left="2149" w:hanging="360"/>
      </w:pPr>
      <w:rPr>
        <w:u w:val="none"/>
      </w:rPr>
    </w:lvl>
    <w:lvl w:ilvl="2">
      <w:start w:val="1"/>
      <w:numFmt w:val="bullet"/>
      <w:lvlText w:val="▪"/>
      <w:lvlJc w:val="left"/>
      <w:pPr>
        <w:ind w:left="2869" w:hanging="360"/>
      </w:pPr>
      <w:rPr>
        <w:u w:val="none"/>
      </w:rPr>
    </w:lvl>
    <w:lvl w:ilvl="3">
      <w:start w:val="1"/>
      <w:numFmt w:val="bullet"/>
      <w:lvlText w:val="●"/>
      <w:lvlJc w:val="left"/>
      <w:pPr>
        <w:ind w:left="3589" w:hanging="360"/>
      </w:pPr>
      <w:rPr>
        <w:u w:val="none"/>
      </w:rPr>
    </w:lvl>
    <w:lvl w:ilvl="4">
      <w:start w:val="1"/>
      <w:numFmt w:val="bullet"/>
      <w:lvlText w:val="o"/>
      <w:lvlJc w:val="left"/>
      <w:pPr>
        <w:ind w:left="4309" w:hanging="360"/>
      </w:pPr>
      <w:rPr>
        <w:u w:val="none"/>
      </w:rPr>
    </w:lvl>
    <w:lvl w:ilvl="5">
      <w:start w:val="1"/>
      <w:numFmt w:val="bullet"/>
      <w:lvlText w:val="▪"/>
      <w:lvlJc w:val="left"/>
      <w:pPr>
        <w:ind w:left="5029" w:hanging="360"/>
      </w:pPr>
      <w:rPr>
        <w:u w:val="none"/>
      </w:rPr>
    </w:lvl>
    <w:lvl w:ilvl="6">
      <w:start w:val="1"/>
      <w:numFmt w:val="bullet"/>
      <w:lvlText w:val="●"/>
      <w:lvlJc w:val="left"/>
      <w:pPr>
        <w:ind w:left="5749" w:hanging="360"/>
      </w:pPr>
      <w:rPr>
        <w:u w:val="none"/>
      </w:rPr>
    </w:lvl>
    <w:lvl w:ilvl="7">
      <w:start w:val="1"/>
      <w:numFmt w:val="bullet"/>
      <w:lvlText w:val="o"/>
      <w:lvlJc w:val="left"/>
      <w:pPr>
        <w:ind w:left="6469" w:hanging="360"/>
      </w:pPr>
      <w:rPr>
        <w:u w:val="none"/>
      </w:rPr>
    </w:lvl>
    <w:lvl w:ilvl="8">
      <w:start w:val="1"/>
      <w:numFmt w:val="bullet"/>
      <w:lvlText w:val="▪"/>
      <w:lvlJc w:val="left"/>
      <w:pPr>
        <w:ind w:left="7189" w:hanging="360"/>
      </w:pPr>
      <w:rPr>
        <w:u w:val="none"/>
      </w:rPr>
    </w:lvl>
  </w:abstractNum>
  <w:abstractNum w:abstractNumId="1" w15:restartNumberingAfterBreak="0">
    <w:nsid w:val="0351732C"/>
    <w:multiLevelType w:val="multilevel"/>
    <w:tmpl w:val="82CC3C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6D3054B"/>
    <w:multiLevelType w:val="multilevel"/>
    <w:tmpl w:val="6130CA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93C6486"/>
    <w:multiLevelType w:val="multilevel"/>
    <w:tmpl w:val="560C79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AE5227E"/>
    <w:multiLevelType w:val="multilevel"/>
    <w:tmpl w:val="09D205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BB5603B"/>
    <w:multiLevelType w:val="multilevel"/>
    <w:tmpl w:val="219496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37825B3"/>
    <w:multiLevelType w:val="multilevel"/>
    <w:tmpl w:val="F8D22176"/>
    <w:lvl w:ilvl="0">
      <w:start w:val="1"/>
      <w:numFmt w:val="bullet"/>
      <w:lvlText w:val="−"/>
      <w:lvlJc w:val="left"/>
      <w:pPr>
        <w:ind w:left="1069" w:hanging="360"/>
      </w:pPr>
      <w:rPr>
        <w:u w:val="none"/>
      </w:rPr>
    </w:lvl>
    <w:lvl w:ilvl="1">
      <w:start w:val="1"/>
      <w:numFmt w:val="bullet"/>
      <w:lvlText w:val="o"/>
      <w:lvlJc w:val="left"/>
      <w:pPr>
        <w:ind w:left="1789" w:hanging="360"/>
      </w:pPr>
      <w:rPr>
        <w:u w:val="none"/>
      </w:rPr>
    </w:lvl>
    <w:lvl w:ilvl="2">
      <w:start w:val="1"/>
      <w:numFmt w:val="bullet"/>
      <w:lvlText w:val="▪"/>
      <w:lvlJc w:val="left"/>
      <w:pPr>
        <w:ind w:left="2509" w:hanging="360"/>
      </w:pPr>
      <w:rPr>
        <w:u w:val="none"/>
      </w:rPr>
    </w:lvl>
    <w:lvl w:ilvl="3">
      <w:start w:val="1"/>
      <w:numFmt w:val="bullet"/>
      <w:lvlText w:val="●"/>
      <w:lvlJc w:val="left"/>
      <w:pPr>
        <w:ind w:left="3229" w:hanging="360"/>
      </w:pPr>
      <w:rPr>
        <w:u w:val="none"/>
      </w:rPr>
    </w:lvl>
    <w:lvl w:ilvl="4">
      <w:start w:val="1"/>
      <w:numFmt w:val="bullet"/>
      <w:lvlText w:val="o"/>
      <w:lvlJc w:val="left"/>
      <w:pPr>
        <w:ind w:left="3949" w:hanging="360"/>
      </w:pPr>
      <w:rPr>
        <w:u w:val="none"/>
      </w:rPr>
    </w:lvl>
    <w:lvl w:ilvl="5">
      <w:start w:val="1"/>
      <w:numFmt w:val="bullet"/>
      <w:lvlText w:val="▪"/>
      <w:lvlJc w:val="left"/>
      <w:pPr>
        <w:ind w:left="4669" w:hanging="360"/>
      </w:pPr>
      <w:rPr>
        <w:u w:val="none"/>
      </w:rPr>
    </w:lvl>
    <w:lvl w:ilvl="6">
      <w:start w:val="1"/>
      <w:numFmt w:val="bullet"/>
      <w:lvlText w:val="●"/>
      <w:lvlJc w:val="left"/>
      <w:pPr>
        <w:ind w:left="5389" w:hanging="360"/>
      </w:pPr>
      <w:rPr>
        <w:u w:val="none"/>
      </w:rPr>
    </w:lvl>
    <w:lvl w:ilvl="7">
      <w:start w:val="1"/>
      <w:numFmt w:val="bullet"/>
      <w:lvlText w:val="o"/>
      <w:lvlJc w:val="left"/>
      <w:pPr>
        <w:ind w:left="6109" w:hanging="360"/>
      </w:pPr>
      <w:rPr>
        <w:u w:val="none"/>
      </w:rPr>
    </w:lvl>
    <w:lvl w:ilvl="8">
      <w:start w:val="1"/>
      <w:numFmt w:val="bullet"/>
      <w:lvlText w:val="▪"/>
      <w:lvlJc w:val="left"/>
      <w:pPr>
        <w:ind w:left="6829" w:hanging="360"/>
      </w:pPr>
      <w:rPr>
        <w:u w:val="none"/>
      </w:rPr>
    </w:lvl>
  </w:abstractNum>
  <w:abstractNum w:abstractNumId="7" w15:restartNumberingAfterBreak="0">
    <w:nsid w:val="150D578C"/>
    <w:multiLevelType w:val="multilevel"/>
    <w:tmpl w:val="BB16ADB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18966C0D"/>
    <w:multiLevelType w:val="multilevel"/>
    <w:tmpl w:val="037284D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27C2530"/>
    <w:multiLevelType w:val="multilevel"/>
    <w:tmpl w:val="E4CE347E"/>
    <w:lvl w:ilvl="0">
      <w:start w:val="1"/>
      <w:numFmt w:val="decimal"/>
      <w:lvlText w:val="%1."/>
      <w:lvlJc w:val="left"/>
      <w:pPr>
        <w:ind w:left="360" w:hanging="360"/>
      </w:pPr>
    </w:lvl>
    <w:lvl w:ilvl="1">
      <w:start w:val="1"/>
      <w:numFmt w:val="decimal"/>
      <w:lvlText w:val="%1.%2."/>
      <w:lvlJc w:val="left"/>
      <w:pPr>
        <w:ind w:left="1425"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3286F62"/>
    <w:multiLevelType w:val="multilevel"/>
    <w:tmpl w:val="C9B22F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CB974FA"/>
    <w:multiLevelType w:val="multilevel"/>
    <w:tmpl w:val="DC6828D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DCD5036"/>
    <w:multiLevelType w:val="multilevel"/>
    <w:tmpl w:val="E0FE0E88"/>
    <w:lvl w:ilvl="0">
      <w:start w:val="1"/>
      <w:numFmt w:val="bullet"/>
      <w:lvlText w:val="o"/>
      <w:lvlJc w:val="left"/>
      <w:pPr>
        <w:ind w:left="1429" w:hanging="360"/>
      </w:pPr>
      <w:rPr>
        <w:u w:val="none"/>
      </w:rPr>
    </w:lvl>
    <w:lvl w:ilvl="1">
      <w:start w:val="1"/>
      <w:numFmt w:val="bullet"/>
      <w:lvlText w:val="o"/>
      <w:lvlJc w:val="left"/>
      <w:pPr>
        <w:ind w:left="2149" w:hanging="360"/>
      </w:pPr>
      <w:rPr>
        <w:u w:val="none"/>
      </w:rPr>
    </w:lvl>
    <w:lvl w:ilvl="2">
      <w:start w:val="1"/>
      <w:numFmt w:val="bullet"/>
      <w:lvlText w:val="▪"/>
      <w:lvlJc w:val="left"/>
      <w:pPr>
        <w:ind w:left="2869" w:hanging="360"/>
      </w:pPr>
      <w:rPr>
        <w:u w:val="none"/>
      </w:rPr>
    </w:lvl>
    <w:lvl w:ilvl="3">
      <w:start w:val="1"/>
      <w:numFmt w:val="bullet"/>
      <w:lvlText w:val="●"/>
      <w:lvlJc w:val="left"/>
      <w:pPr>
        <w:ind w:left="3589" w:hanging="360"/>
      </w:pPr>
      <w:rPr>
        <w:u w:val="none"/>
      </w:rPr>
    </w:lvl>
    <w:lvl w:ilvl="4">
      <w:start w:val="1"/>
      <w:numFmt w:val="bullet"/>
      <w:lvlText w:val="o"/>
      <w:lvlJc w:val="left"/>
      <w:pPr>
        <w:ind w:left="4309" w:hanging="360"/>
      </w:pPr>
      <w:rPr>
        <w:u w:val="none"/>
      </w:rPr>
    </w:lvl>
    <w:lvl w:ilvl="5">
      <w:start w:val="1"/>
      <w:numFmt w:val="bullet"/>
      <w:lvlText w:val="▪"/>
      <w:lvlJc w:val="left"/>
      <w:pPr>
        <w:ind w:left="5029" w:hanging="360"/>
      </w:pPr>
      <w:rPr>
        <w:u w:val="none"/>
      </w:rPr>
    </w:lvl>
    <w:lvl w:ilvl="6">
      <w:start w:val="1"/>
      <w:numFmt w:val="bullet"/>
      <w:lvlText w:val="●"/>
      <w:lvlJc w:val="left"/>
      <w:pPr>
        <w:ind w:left="5749" w:hanging="360"/>
      </w:pPr>
      <w:rPr>
        <w:u w:val="none"/>
      </w:rPr>
    </w:lvl>
    <w:lvl w:ilvl="7">
      <w:start w:val="1"/>
      <w:numFmt w:val="bullet"/>
      <w:lvlText w:val="o"/>
      <w:lvlJc w:val="left"/>
      <w:pPr>
        <w:ind w:left="6469" w:hanging="360"/>
      </w:pPr>
      <w:rPr>
        <w:u w:val="none"/>
      </w:rPr>
    </w:lvl>
    <w:lvl w:ilvl="8">
      <w:start w:val="1"/>
      <w:numFmt w:val="bullet"/>
      <w:lvlText w:val="▪"/>
      <w:lvlJc w:val="left"/>
      <w:pPr>
        <w:ind w:left="7189" w:hanging="360"/>
      </w:pPr>
      <w:rPr>
        <w:u w:val="none"/>
      </w:rPr>
    </w:lvl>
  </w:abstractNum>
  <w:abstractNum w:abstractNumId="13" w15:restartNumberingAfterBreak="0">
    <w:nsid w:val="36F80583"/>
    <w:multiLevelType w:val="multilevel"/>
    <w:tmpl w:val="47FCEEDE"/>
    <w:lvl w:ilvl="0">
      <w:start w:val="1"/>
      <w:numFmt w:val="decimal"/>
      <w:lvlText w:val="%1."/>
      <w:lvlJc w:val="left"/>
      <w:pPr>
        <w:ind w:left="720" w:hanging="360"/>
      </w:pPr>
      <w:rPr>
        <w:u w:val="none"/>
      </w:rPr>
    </w:lvl>
    <w:lvl w:ilvl="1">
      <w:start w:val="1"/>
      <w:numFmt w:val="bullet"/>
      <w:lvlText w:val="o"/>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14" w15:restartNumberingAfterBreak="0">
    <w:nsid w:val="3D6C25FE"/>
    <w:multiLevelType w:val="multilevel"/>
    <w:tmpl w:val="56D6CB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88D0F0B"/>
    <w:multiLevelType w:val="multilevel"/>
    <w:tmpl w:val="8196D6F8"/>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B9D16BD"/>
    <w:multiLevelType w:val="multilevel"/>
    <w:tmpl w:val="25A8F54A"/>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17" w15:restartNumberingAfterBreak="0">
    <w:nsid w:val="4D585C7F"/>
    <w:multiLevelType w:val="multilevel"/>
    <w:tmpl w:val="A002F7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D6D0189"/>
    <w:multiLevelType w:val="multilevel"/>
    <w:tmpl w:val="3C9EEB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9" w15:restartNumberingAfterBreak="0">
    <w:nsid w:val="546626BD"/>
    <w:multiLevelType w:val="multilevel"/>
    <w:tmpl w:val="B7A82F5E"/>
    <w:lvl w:ilvl="0">
      <w:start w:val="1"/>
      <w:numFmt w:val="bullet"/>
      <w:lvlText w:val="●"/>
      <w:lvlJc w:val="left"/>
      <w:pPr>
        <w:ind w:left="720" w:hanging="360"/>
      </w:pPr>
      <w:rPr>
        <w:rFonts w:ascii="Arial" w:eastAsia="Arial" w:hAnsi="Arial" w:cs="Arial"/>
        <w:color w:val="1D1D1B"/>
        <w:sz w:val="26"/>
        <w:szCs w:val="2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8F9544B"/>
    <w:multiLevelType w:val="multilevel"/>
    <w:tmpl w:val="2DFED4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0110E10"/>
    <w:multiLevelType w:val="multilevel"/>
    <w:tmpl w:val="5F98DD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709C66C5"/>
    <w:multiLevelType w:val="multilevel"/>
    <w:tmpl w:val="C3A63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3" w15:restartNumberingAfterBreak="0">
    <w:nsid w:val="741E6BD5"/>
    <w:multiLevelType w:val="multilevel"/>
    <w:tmpl w:val="0D3C36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4825EB9"/>
    <w:multiLevelType w:val="multilevel"/>
    <w:tmpl w:val="7618FC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5017782"/>
    <w:multiLevelType w:val="multilevel"/>
    <w:tmpl w:val="00D2CC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77A30476"/>
    <w:multiLevelType w:val="multilevel"/>
    <w:tmpl w:val="818E8A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77D035DE"/>
    <w:multiLevelType w:val="multilevel"/>
    <w:tmpl w:val="92A8CE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7AC63FF0"/>
    <w:multiLevelType w:val="multilevel"/>
    <w:tmpl w:val="2F729502"/>
    <w:lvl w:ilvl="0">
      <w:start w:val="1"/>
      <w:numFmt w:val="decimal"/>
      <w:lvlText w:val="%1."/>
      <w:lvlJc w:val="left"/>
      <w:pPr>
        <w:ind w:left="360" w:hanging="360"/>
      </w:pPr>
      <w:rPr>
        <w:u w:val="none"/>
      </w:rPr>
    </w:lvl>
    <w:lvl w:ilvl="1">
      <w:start w:val="3"/>
      <w:numFmt w:val="decimal"/>
      <w:lvlText w:val="%1.%2."/>
      <w:lvlJc w:val="left"/>
      <w:pPr>
        <w:ind w:left="1080" w:hanging="360"/>
      </w:pPr>
      <w:rPr>
        <w:u w:val="none"/>
      </w:rPr>
    </w:lvl>
    <w:lvl w:ilvl="2">
      <w:start w:val="1"/>
      <w:numFmt w:val="decimal"/>
      <w:lvlText w:val="%1.%2.%3."/>
      <w:lvlJc w:val="left"/>
      <w:pPr>
        <w:ind w:left="1997" w:hanging="720"/>
      </w:pPr>
      <w:rPr>
        <w:u w:val="none"/>
      </w:rPr>
    </w:lvl>
    <w:lvl w:ilvl="3">
      <w:start w:val="1"/>
      <w:numFmt w:val="decimal"/>
      <w:lvlText w:val="%1.%2.%3.%4."/>
      <w:lvlJc w:val="left"/>
      <w:pPr>
        <w:ind w:left="2880" w:hanging="720"/>
      </w:pPr>
      <w:rPr>
        <w:u w:val="none"/>
      </w:rPr>
    </w:lvl>
    <w:lvl w:ilvl="4">
      <w:start w:val="1"/>
      <w:numFmt w:val="decimal"/>
      <w:lvlText w:val="%1.%2.%3.%4.%5."/>
      <w:lvlJc w:val="left"/>
      <w:pPr>
        <w:ind w:left="3960" w:hanging="1080"/>
      </w:pPr>
      <w:rPr>
        <w:u w:val="none"/>
      </w:rPr>
    </w:lvl>
    <w:lvl w:ilvl="5">
      <w:start w:val="1"/>
      <w:numFmt w:val="decimal"/>
      <w:lvlText w:val="%1.%2.%3.%4.%5.%6."/>
      <w:lvlJc w:val="left"/>
      <w:pPr>
        <w:ind w:left="4680" w:hanging="1080"/>
      </w:pPr>
      <w:rPr>
        <w:u w:val="none"/>
      </w:rPr>
    </w:lvl>
    <w:lvl w:ilvl="6">
      <w:start w:val="1"/>
      <w:numFmt w:val="decimal"/>
      <w:lvlText w:val="%1.%2.%3.%4.%5.%6.%7."/>
      <w:lvlJc w:val="left"/>
      <w:pPr>
        <w:ind w:left="5760" w:hanging="1440"/>
      </w:pPr>
      <w:rPr>
        <w:u w:val="none"/>
      </w:rPr>
    </w:lvl>
    <w:lvl w:ilvl="7">
      <w:start w:val="1"/>
      <w:numFmt w:val="decimal"/>
      <w:lvlText w:val="%1.%2.%3.%4.%5.%6.%7.%8."/>
      <w:lvlJc w:val="left"/>
      <w:pPr>
        <w:ind w:left="6480" w:hanging="1440"/>
      </w:pPr>
      <w:rPr>
        <w:u w:val="none"/>
      </w:rPr>
    </w:lvl>
    <w:lvl w:ilvl="8">
      <w:start w:val="1"/>
      <w:numFmt w:val="decimal"/>
      <w:lvlText w:val="%1.%2.%3.%4.%5.%6.%7.%8.%9."/>
      <w:lvlJc w:val="left"/>
      <w:pPr>
        <w:ind w:left="7560" w:hanging="1800"/>
      </w:pPr>
      <w:rPr>
        <w:u w:val="none"/>
      </w:rPr>
    </w:lvl>
  </w:abstractNum>
  <w:abstractNum w:abstractNumId="29" w15:restartNumberingAfterBreak="0">
    <w:nsid w:val="7BC75F95"/>
    <w:multiLevelType w:val="multilevel"/>
    <w:tmpl w:val="6758FFC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 w15:restartNumberingAfterBreak="0">
    <w:nsid w:val="7DCA750E"/>
    <w:multiLevelType w:val="multilevel"/>
    <w:tmpl w:val="DF927316"/>
    <w:lvl w:ilvl="0">
      <w:start w:val="1"/>
      <w:numFmt w:val="decimal"/>
      <w:lvlText w:val="%1."/>
      <w:lvlJc w:val="left"/>
      <w:pPr>
        <w:ind w:left="1429" w:hanging="360"/>
      </w:pPr>
      <w:rPr>
        <w:u w:val="none"/>
      </w:rPr>
    </w:lvl>
    <w:lvl w:ilvl="1">
      <w:start w:val="1"/>
      <w:numFmt w:val="lowerLetter"/>
      <w:lvlText w:val="%2."/>
      <w:lvlJc w:val="left"/>
      <w:pPr>
        <w:ind w:left="2149" w:hanging="360"/>
      </w:pPr>
      <w:rPr>
        <w:u w:val="none"/>
      </w:rPr>
    </w:lvl>
    <w:lvl w:ilvl="2">
      <w:start w:val="1"/>
      <w:numFmt w:val="lowerRoman"/>
      <w:lvlText w:val="%3."/>
      <w:lvlJc w:val="right"/>
      <w:pPr>
        <w:ind w:left="2869" w:hanging="180"/>
      </w:pPr>
      <w:rPr>
        <w:u w:val="none"/>
      </w:rPr>
    </w:lvl>
    <w:lvl w:ilvl="3">
      <w:start w:val="1"/>
      <w:numFmt w:val="decimal"/>
      <w:lvlText w:val="%4."/>
      <w:lvlJc w:val="left"/>
      <w:pPr>
        <w:ind w:left="3589" w:hanging="360"/>
      </w:pPr>
      <w:rPr>
        <w:u w:val="none"/>
      </w:rPr>
    </w:lvl>
    <w:lvl w:ilvl="4">
      <w:start w:val="1"/>
      <w:numFmt w:val="lowerLetter"/>
      <w:lvlText w:val="%5."/>
      <w:lvlJc w:val="left"/>
      <w:pPr>
        <w:ind w:left="4309" w:hanging="360"/>
      </w:pPr>
      <w:rPr>
        <w:u w:val="none"/>
      </w:rPr>
    </w:lvl>
    <w:lvl w:ilvl="5">
      <w:start w:val="1"/>
      <w:numFmt w:val="lowerRoman"/>
      <w:lvlText w:val="%6."/>
      <w:lvlJc w:val="right"/>
      <w:pPr>
        <w:ind w:left="5029" w:hanging="180"/>
      </w:pPr>
      <w:rPr>
        <w:u w:val="none"/>
      </w:rPr>
    </w:lvl>
    <w:lvl w:ilvl="6">
      <w:start w:val="1"/>
      <w:numFmt w:val="decimal"/>
      <w:lvlText w:val="%7."/>
      <w:lvlJc w:val="left"/>
      <w:pPr>
        <w:ind w:left="5749" w:hanging="360"/>
      </w:pPr>
      <w:rPr>
        <w:u w:val="none"/>
      </w:rPr>
    </w:lvl>
    <w:lvl w:ilvl="7">
      <w:start w:val="1"/>
      <w:numFmt w:val="lowerLetter"/>
      <w:lvlText w:val="%8."/>
      <w:lvlJc w:val="left"/>
      <w:pPr>
        <w:ind w:left="6469" w:hanging="360"/>
      </w:pPr>
      <w:rPr>
        <w:u w:val="none"/>
      </w:rPr>
    </w:lvl>
    <w:lvl w:ilvl="8">
      <w:start w:val="1"/>
      <w:numFmt w:val="lowerRoman"/>
      <w:lvlText w:val="%9."/>
      <w:lvlJc w:val="right"/>
      <w:pPr>
        <w:ind w:left="7189" w:hanging="180"/>
      </w:pPr>
      <w:rPr>
        <w:u w:val="none"/>
      </w:rPr>
    </w:lvl>
  </w:abstractNum>
  <w:abstractNum w:abstractNumId="31" w15:restartNumberingAfterBreak="0">
    <w:nsid w:val="7E100736"/>
    <w:multiLevelType w:val="multilevel"/>
    <w:tmpl w:val="9B604D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9"/>
  </w:num>
  <w:num w:numId="2">
    <w:abstractNumId w:val="21"/>
  </w:num>
  <w:num w:numId="3">
    <w:abstractNumId w:val="26"/>
  </w:num>
  <w:num w:numId="4">
    <w:abstractNumId w:val="24"/>
  </w:num>
  <w:num w:numId="5">
    <w:abstractNumId w:val="4"/>
  </w:num>
  <w:num w:numId="6">
    <w:abstractNumId w:val="15"/>
  </w:num>
  <w:num w:numId="7">
    <w:abstractNumId w:val="13"/>
  </w:num>
  <w:num w:numId="8">
    <w:abstractNumId w:val="12"/>
  </w:num>
  <w:num w:numId="9">
    <w:abstractNumId w:val="30"/>
  </w:num>
  <w:num w:numId="10">
    <w:abstractNumId w:val="16"/>
  </w:num>
  <w:num w:numId="11">
    <w:abstractNumId w:val="17"/>
  </w:num>
  <w:num w:numId="12">
    <w:abstractNumId w:val="20"/>
  </w:num>
  <w:num w:numId="13">
    <w:abstractNumId w:val="19"/>
  </w:num>
  <w:num w:numId="14">
    <w:abstractNumId w:val="18"/>
  </w:num>
  <w:num w:numId="15">
    <w:abstractNumId w:val="0"/>
  </w:num>
  <w:num w:numId="16">
    <w:abstractNumId w:val="28"/>
  </w:num>
  <w:num w:numId="17">
    <w:abstractNumId w:val="22"/>
  </w:num>
  <w:num w:numId="18">
    <w:abstractNumId w:val="8"/>
  </w:num>
  <w:num w:numId="19">
    <w:abstractNumId w:val="23"/>
  </w:num>
  <w:num w:numId="20">
    <w:abstractNumId w:val="11"/>
  </w:num>
  <w:num w:numId="21">
    <w:abstractNumId w:val="3"/>
  </w:num>
  <w:num w:numId="22">
    <w:abstractNumId w:val="27"/>
  </w:num>
  <w:num w:numId="23">
    <w:abstractNumId w:val="1"/>
  </w:num>
  <w:num w:numId="24">
    <w:abstractNumId w:val="5"/>
  </w:num>
  <w:num w:numId="25">
    <w:abstractNumId w:val="10"/>
  </w:num>
  <w:num w:numId="26">
    <w:abstractNumId w:val="6"/>
  </w:num>
  <w:num w:numId="27">
    <w:abstractNumId w:val="7"/>
  </w:num>
  <w:num w:numId="28">
    <w:abstractNumId w:val="25"/>
  </w:num>
  <w:num w:numId="29">
    <w:abstractNumId w:val="31"/>
  </w:num>
  <w:num w:numId="30">
    <w:abstractNumId w:val="2"/>
  </w:num>
  <w:num w:numId="31">
    <w:abstractNumId w:val="14"/>
  </w:num>
  <w:num w:numId="3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hideGrammatical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3324A"/>
    <w:rsid w:val="00156B73"/>
    <w:rsid w:val="0023318B"/>
    <w:rsid w:val="002B3C69"/>
    <w:rsid w:val="002E2435"/>
    <w:rsid w:val="00313966"/>
    <w:rsid w:val="00381942"/>
    <w:rsid w:val="003F1C46"/>
    <w:rsid w:val="00493C3C"/>
    <w:rsid w:val="0053324A"/>
    <w:rsid w:val="007939B3"/>
    <w:rsid w:val="007C128E"/>
    <w:rsid w:val="007D5D96"/>
    <w:rsid w:val="00870AC1"/>
    <w:rsid w:val="00A8010B"/>
    <w:rsid w:val="00BB72FE"/>
    <w:rsid w:val="00BD6CB1"/>
    <w:rsid w:val="00C738B6"/>
    <w:rsid w:val="00D94BD3"/>
    <w:rsid w:val="00E00134"/>
    <w:rsid w:val="00E92331"/>
    <w:rsid w:val="00EF4E5A"/>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CDED43"/>
  <w15:docId w15:val="{85275DA8-5300-4A7D-B30C-8621793C6E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a4">
    <w:name w:val="List Paragraph"/>
    <w:uiPriority w:val="34"/>
    <w:qFormat/>
    <w:rsid w:val="0029118C"/>
    <w:pPr>
      <w:ind w:left="720"/>
      <w:contextualSpacing/>
    </w:pPr>
  </w:style>
  <w:style w:type="paragraph" w:styleId="a5">
    <w:name w:val="header"/>
    <w:link w:val="a6"/>
    <w:uiPriority w:val="99"/>
    <w:unhideWhenUsed/>
    <w:rsid w:val="00CD081A"/>
    <w:pPr>
      <w:tabs>
        <w:tab w:val="center" w:pos="4819"/>
        <w:tab w:val="right" w:pos="9639"/>
      </w:tabs>
      <w:spacing w:after="0" w:line="240" w:lineRule="auto"/>
    </w:pPr>
  </w:style>
  <w:style w:type="character" w:customStyle="1" w:styleId="a6">
    <w:name w:val="Верхний колонтитул Знак"/>
    <w:basedOn w:val="a0"/>
    <w:link w:val="a5"/>
    <w:uiPriority w:val="99"/>
    <w:rsid w:val="00CD081A"/>
  </w:style>
  <w:style w:type="paragraph" w:styleId="a7">
    <w:name w:val="footer"/>
    <w:link w:val="a8"/>
    <w:uiPriority w:val="99"/>
    <w:unhideWhenUsed/>
    <w:rsid w:val="00CD081A"/>
    <w:pPr>
      <w:tabs>
        <w:tab w:val="center" w:pos="4819"/>
        <w:tab w:val="right" w:pos="9639"/>
      </w:tabs>
      <w:spacing w:after="0" w:line="240" w:lineRule="auto"/>
    </w:pPr>
  </w:style>
  <w:style w:type="character" w:customStyle="1" w:styleId="a8">
    <w:name w:val="Нижний колонтитул Знак"/>
    <w:basedOn w:val="a0"/>
    <w:link w:val="a7"/>
    <w:uiPriority w:val="99"/>
    <w:rsid w:val="00CD081A"/>
  </w:style>
  <w:style w:type="table" w:customStyle="1" w:styleId="a9">
    <w:basedOn w:val="TableNormal2"/>
    <w:tblPr>
      <w:tblStyleRowBandSize w:val="1"/>
      <w:tblStyleColBandSize w:val="1"/>
      <w:tblCellMar>
        <w:top w:w="100" w:type="dxa"/>
        <w:left w:w="100" w:type="dxa"/>
        <w:bottom w:w="100" w:type="dxa"/>
        <w:right w:w="100" w:type="dxa"/>
      </w:tblCellMar>
    </w:tblPr>
  </w:style>
  <w:style w:type="table" w:customStyle="1" w:styleId="aa">
    <w:basedOn w:val="TableNormal2"/>
    <w:tblPr>
      <w:tblStyleRowBandSize w:val="1"/>
      <w:tblStyleColBandSize w:val="1"/>
      <w:tblCellMar>
        <w:top w:w="100" w:type="dxa"/>
        <w:left w:w="100" w:type="dxa"/>
        <w:bottom w:w="100" w:type="dxa"/>
        <w:right w:w="100" w:type="dxa"/>
      </w:tblCellMar>
    </w:tblPr>
  </w:style>
  <w:style w:type="table" w:customStyle="1" w:styleId="ab">
    <w:basedOn w:val="TableNormal2"/>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vAlign w:val="center"/>
    </w:tcPr>
    <w:tblStylePr w:type="firstRow">
      <w:rPr>
        <w:b/>
        <w:color w:val="FFFFFF"/>
      </w:rPr>
      <w:tblPr/>
      <w:tcPr>
        <w:shd w:val="clear" w:color="auto" w:fill="052F61"/>
      </w:tcPr>
    </w:tblStylePr>
    <w:tblStylePr w:type="lastRow">
      <w:rPr>
        <w:b/>
        <w:color w:val="FFFFFF"/>
      </w:rPr>
      <w:tblPr/>
      <w:tcPr>
        <w:shd w:val="clear" w:color="auto" w:fill="052F61"/>
      </w:tcPr>
    </w:tblStylePr>
    <w:tblStylePr w:type="firstCol">
      <w:rPr>
        <w:b/>
        <w:color w:val="FFFFFF"/>
      </w:rPr>
      <w:tblPr/>
      <w:tcPr>
        <w:shd w:val="clear" w:color="auto" w:fill="052F61"/>
      </w:tcPr>
    </w:tblStylePr>
    <w:tblStylePr w:type="lastCol">
      <w:rPr>
        <w:b/>
        <w:color w:val="FFFFFF"/>
      </w:rPr>
      <w:tblPr/>
      <w:tcPr>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c">
    <w:basedOn w:val="TableNormal2"/>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vAlign w:val="center"/>
    </w:tc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d">
    <w:basedOn w:val="TableNormal2"/>
    <w:pPr>
      <w:spacing w:after="0" w:line="240" w:lineRule="auto"/>
    </w:pPr>
    <w:tblPr>
      <w:tblStyleRowBandSize w:val="1"/>
      <w:tblStyleColBandSize w:val="1"/>
      <w:tblCellMar>
        <w:left w:w="108" w:type="dxa"/>
        <w:right w:w="108" w:type="dxa"/>
      </w:tblCellMar>
    </w:tblPr>
  </w:style>
  <w:style w:type="table" w:customStyle="1" w:styleId="ae">
    <w:basedOn w:val="TableNormal2"/>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vAlign w:val="center"/>
    </w:tcPr>
    <w:tblStylePr w:type="firstRow">
      <w:rPr>
        <w:b/>
        <w:color w:val="FFFFFF"/>
      </w:rPr>
      <w:tblPr/>
      <w:tcPr>
        <w:shd w:val="clear" w:color="auto" w:fill="052F61"/>
      </w:tcPr>
    </w:tblStylePr>
    <w:tblStylePr w:type="lastRow">
      <w:rPr>
        <w:b/>
        <w:color w:val="FFFFFF"/>
      </w:rPr>
      <w:tblPr/>
      <w:tcPr>
        <w:shd w:val="clear" w:color="auto" w:fill="052F61"/>
      </w:tcPr>
    </w:tblStylePr>
    <w:tblStylePr w:type="firstCol">
      <w:rPr>
        <w:b/>
        <w:color w:val="FFFFFF"/>
      </w:rPr>
      <w:tblPr/>
      <w:tcPr>
        <w:shd w:val="clear" w:color="auto" w:fill="052F61"/>
      </w:tcPr>
    </w:tblStylePr>
    <w:tblStylePr w:type="lastCol">
      <w:rPr>
        <w:b/>
        <w:color w:val="FFFFFF"/>
      </w:rPr>
      <w:tblPr/>
      <w:tcPr>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
    <w:basedOn w:val="TableNormal2"/>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vAlign w:val="center"/>
    </w:tcPr>
    <w:tblStylePr w:type="firstRow">
      <w:rPr>
        <w:rFonts w:ascii="Century Gothic" w:eastAsia="Century Gothic" w:hAnsi="Century Gothic" w:cs="Century Gothic"/>
        <w:b/>
        <w:color w:val="FFFFFF"/>
        <w:sz w:val="16"/>
        <w:szCs w:val="16"/>
      </w:rPr>
      <w:tblPr/>
      <w:tcPr>
        <w:shd w:val="clear" w:color="auto" w:fill="052F61"/>
      </w:tcPr>
    </w:tblStylePr>
    <w:tblStylePr w:type="lastRow">
      <w:rPr>
        <w:rFonts w:ascii="Century Gothic" w:eastAsia="Century Gothic" w:hAnsi="Century Gothic" w:cs="Century Gothic"/>
        <w:b/>
        <w:color w:val="FFFFFF"/>
        <w:sz w:val="16"/>
        <w:szCs w:val="16"/>
      </w:rPr>
      <w:tblPr/>
      <w:tcPr>
        <w:shd w:val="clear" w:color="auto" w:fill="052F61"/>
      </w:tcPr>
    </w:tblStylePr>
  </w:style>
  <w:style w:type="table" w:customStyle="1" w:styleId="af0">
    <w:basedOn w:val="TableNormal2"/>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vAlign w:val="center"/>
    </w:tcPr>
    <w:tblStylePr w:type="firstRow">
      <w:rPr>
        <w:rFonts w:ascii="Century Gothic" w:eastAsia="Century Gothic" w:hAnsi="Century Gothic" w:cs="Century Gothic"/>
        <w:b/>
        <w:color w:val="FFFFFF"/>
        <w:sz w:val="16"/>
        <w:szCs w:val="16"/>
      </w:rPr>
      <w:tblPr/>
      <w:tcPr>
        <w:shd w:val="clear" w:color="auto" w:fill="052F61"/>
      </w:tcPr>
    </w:tblStylePr>
    <w:tblStylePr w:type="lastRow">
      <w:rPr>
        <w:rFonts w:ascii="Century Gothic" w:eastAsia="Century Gothic" w:hAnsi="Century Gothic" w:cs="Century Gothic"/>
        <w:b/>
        <w:color w:val="FFFFFF"/>
        <w:sz w:val="16"/>
        <w:szCs w:val="16"/>
      </w:rPr>
      <w:tblPr/>
      <w:tcPr>
        <w:shd w:val="clear" w:color="auto" w:fill="052F61"/>
      </w:tcPr>
    </w:tblStylePr>
  </w:style>
  <w:style w:type="table" w:customStyle="1" w:styleId="af1">
    <w:basedOn w:val="TableNormal2"/>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vAlign w:val="center"/>
    </w:tcPr>
    <w:tblStylePr w:type="firstRow">
      <w:rPr>
        <w:rFonts w:ascii="Century Gothic" w:eastAsia="Century Gothic" w:hAnsi="Century Gothic" w:cs="Century Gothic"/>
        <w:b/>
        <w:color w:val="FFFFFF"/>
        <w:sz w:val="16"/>
        <w:szCs w:val="16"/>
      </w:rPr>
      <w:tblPr/>
      <w:tcPr>
        <w:shd w:val="clear" w:color="auto" w:fill="052F61"/>
      </w:tcPr>
    </w:tblStylePr>
    <w:tblStylePr w:type="lastRow">
      <w:rPr>
        <w:rFonts w:ascii="Century Gothic" w:eastAsia="Century Gothic" w:hAnsi="Century Gothic" w:cs="Century Gothic"/>
        <w:b/>
        <w:color w:val="FFFFFF"/>
        <w:sz w:val="16"/>
        <w:szCs w:val="16"/>
      </w:rPr>
      <w:tblPr/>
      <w:tcPr>
        <w:shd w:val="clear" w:color="auto" w:fill="052F61"/>
      </w:tcPr>
    </w:tblStylePr>
  </w:style>
  <w:style w:type="table" w:customStyle="1" w:styleId="af2">
    <w:basedOn w:val="TableNormal2"/>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vAlign w:val="center"/>
    </w:tcPr>
    <w:tblStylePr w:type="firstRow">
      <w:rPr>
        <w:rFonts w:ascii="Century Gothic" w:eastAsia="Century Gothic" w:hAnsi="Century Gothic" w:cs="Century Gothic"/>
        <w:b/>
        <w:color w:val="FFFFFF"/>
        <w:sz w:val="16"/>
        <w:szCs w:val="16"/>
      </w:rPr>
      <w:tblPr/>
      <w:tcPr>
        <w:shd w:val="clear" w:color="auto" w:fill="052F61"/>
      </w:tcPr>
    </w:tblStylePr>
    <w:tblStylePr w:type="lastRow">
      <w:rPr>
        <w:rFonts w:ascii="Century Gothic" w:eastAsia="Century Gothic" w:hAnsi="Century Gothic" w:cs="Century Gothic"/>
        <w:b/>
        <w:color w:val="FFFFFF"/>
        <w:sz w:val="16"/>
        <w:szCs w:val="16"/>
      </w:rPr>
      <w:tblPr/>
      <w:tcPr>
        <w:shd w:val="clear" w:color="auto" w:fill="052F61"/>
      </w:tcPr>
    </w:tblStylePr>
  </w:style>
  <w:style w:type="table" w:customStyle="1" w:styleId="af3">
    <w:basedOn w:val="TableNormal2"/>
    <w:tblPr>
      <w:tblStyleRowBandSize w:val="1"/>
      <w:tblStyleColBandSize w:val="1"/>
      <w:tblCellMar>
        <w:top w:w="100" w:type="dxa"/>
        <w:left w:w="100" w:type="dxa"/>
        <w:bottom w:w="100" w:type="dxa"/>
        <w:right w:w="100" w:type="dxa"/>
      </w:tblCellMar>
    </w:tblPr>
  </w:style>
  <w:style w:type="table" w:customStyle="1" w:styleId="af4">
    <w:basedOn w:val="TableNormal2"/>
    <w:tblPr>
      <w:tblStyleRowBandSize w:val="1"/>
      <w:tblStyleColBandSize w:val="1"/>
      <w:tblCellMar>
        <w:top w:w="100" w:type="dxa"/>
        <w:left w:w="100" w:type="dxa"/>
        <w:bottom w:w="100" w:type="dxa"/>
        <w:right w:w="100" w:type="dxa"/>
      </w:tblCellMar>
    </w:tblPr>
  </w:style>
  <w:style w:type="table" w:customStyle="1" w:styleId="af5">
    <w:basedOn w:val="TableNormal2"/>
    <w:pPr>
      <w:spacing w:after="0" w:line="240" w:lineRule="auto"/>
    </w:pPr>
    <w:tblPr>
      <w:tblStyleRowBandSize w:val="1"/>
      <w:tblStyleColBandSize w:val="1"/>
      <w:tblCellMar>
        <w:left w:w="108" w:type="dxa"/>
        <w:right w:w="108" w:type="dxa"/>
      </w:tblCellMar>
    </w:tblPr>
  </w:style>
  <w:style w:type="table" w:customStyle="1" w:styleId="af6">
    <w:basedOn w:val="TableNormal2"/>
    <w:tblPr>
      <w:tblStyleRowBandSize w:val="1"/>
      <w:tblStyleColBandSize w:val="1"/>
      <w:tblCellMar>
        <w:top w:w="100" w:type="dxa"/>
        <w:left w:w="100" w:type="dxa"/>
        <w:bottom w:w="100" w:type="dxa"/>
        <w:right w:w="100" w:type="dxa"/>
      </w:tblCellMar>
    </w:tblPr>
  </w:style>
  <w:style w:type="table" w:customStyle="1" w:styleId="af7">
    <w:basedOn w:val="TableNormal2"/>
    <w:tblPr>
      <w:tblStyleRowBandSize w:val="1"/>
      <w:tblStyleColBandSize w:val="1"/>
      <w:tblCellMar>
        <w:top w:w="100" w:type="dxa"/>
        <w:left w:w="100" w:type="dxa"/>
        <w:bottom w:w="100" w:type="dxa"/>
        <w:right w:w="100" w:type="dxa"/>
      </w:tblCellMar>
    </w:tblPr>
  </w:style>
  <w:style w:type="table" w:customStyle="1" w:styleId="af8">
    <w:basedOn w:val="TableNormal2"/>
    <w:tblPr>
      <w:tblStyleRowBandSize w:val="1"/>
      <w:tblStyleColBandSize w:val="1"/>
      <w:tblCellMar>
        <w:top w:w="100" w:type="dxa"/>
        <w:left w:w="100" w:type="dxa"/>
        <w:bottom w:w="100" w:type="dxa"/>
        <w:right w:w="100" w:type="dxa"/>
      </w:tblCellMar>
    </w:tblPr>
  </w:style>
  <w:style w:type="table" w:customStyle="1" w:styleId="af9">
    <w:basedOn w:val="TableNormal2"/>
    <w:tblPr>
      <w:tblStyleRowBandSize w:val="1"/>
      <w:tblStyleColBandSize w:val="1"/>
      <w:tblCellMar>
        <w:top w:w="100" w:type="dxa"/>
        <w:left w:w="100" w:type="dxa"/>
        <w:bottom w:w="100" w:type="dxa"/>
        <w:right w:w="100" w:type="dxa"/>
      </w:tblCellMar>
    </w:tblPr>
  </w:style>
  <w:style w:type="table" w:customStyle="1" w:styleId="afa">
    <w:basedOn w:val="TableNormal2"/>
    <w:pPr>
      <w:spacing w:after="0" w:line="240" w:lineRule="auto"/>
    </w:pPr>
    <w:tblPr>
      <w:tblStyleRowBandSize w:val="1"/>
      <w:tblStyleColBandSize w:val="1"/>
      <w:tblCellMar>
        <w:left w:w="108" w:type="dxa"/>
        <w:right w:w="108" w:type="dxa"/>
      </w:tblCellMar>
    </w:tblPr>
  </w:style>
  <w:style w:type="table" w:customStyle="1" w:styleId="afb">
    <w:basedOn w:val="TableNormal2"/>
    <w:pPr>
      <w:spacing w:after="0" w:line="240" w:lineRule="auto"/>
    </w:pPr>
    <w:tblPr>
      <w:tblStyleRowBandSize w:val="1"/>
      <w:tblStyleColBandSize w:val="1"/>
      <w:tblCellMar>
        <w:left w:w="108" w:type="dxa"/>
        <w:right w:w="108" w:type="dxa"/>
      </w:tblCellMar>
    </w:tblPr>
  </w:style>
  <w:style w:type="table" w:customStyle="1" w:styleId="afc">
    <w:basedOn w:val="TableNormal2"/>
    <w:pPr>
      <w:spacing w:after="0" w:line="240" w:lineRule="auto"/>
    </w:pPr>
    <w:tblPr>
      <w:tblStyleRowBandSize w:val="1"/>
      <w:tblStyleColBandSize w:val="1"/>
      <w:tblCellMar>
        <w:left w:w="108" w:type="dxa"/>
        <w:right w:w="108" w:type="dxa"/>
      </w:tblCellMar>
    </w:tblPr>
  </w:style>
  <w:style w:type="table" w:customStyle="1" w:styleId="afd">
    <w:basedOn w:val="TableNormal2"/>
    <w:pPr>
      <w:spacing w:after="0" w:line="240" w:lineRule="auto"/>
    </w:pPr>
    <w:tblPr>
      <w:tblStyleRowBandSize w:val="1"/>
      <w:tblStyleColBandSize w:val="1"/>
      <w:tblCellMar>
        <w:left w:w="108" w:type="dxa"/>
        <w:right w:w="108" w:type="dxa"/>
      </w:tblCellMar>
    </w:tblPr>
  </w:style>
  <w:style w:type="table" w:customStyle="1" w:styleId="afe">
    <w:basedOn w:val="TableNormal2"/>
    <w:tblPr>
      <w:tblStyleRowBandSize w:val="1"/>
      <w:tblStyleColBandSize w:val="1"/>
      <w:tblCellMar>
        <w:top w:w="100" w:type="dxa"/>
        <w:left w:w="100" w:type="dxa"/>
        <w:bottom w:w="100" w:type="dxa"/>
        <w:right w:w="100" w:type="dxa"/>
      </w:tblCellMar>
    </w:tblPr>
  </w:style>
  <w:style w:type="table" w:customStyle="1" w:styleId="aff">
    <w:basedOn w:val="TableNormal2"/>
    <w:tblPr>
      <w:tblStyleRowBandSize w:val="1"/>
      <w:tblStyleColBandSize w:val="1"/>
      <w:tblCellMar>
        <w:top w:w="100" w:type="dxa"/>
        <w:left w:w="100" w:type="dxa"/>
        <w:bottom w:w="100" w:type="dxa"/>
        <w:right w:w="100" w:type="dxa"/>
      </w:tblCellMar>
    </w:tblPr>
  </w:style>
  <w:style w:type="table" w:customStyle="1" w:styleId="aff0">
    <w:basedOn w:val="TableNormal2"/>
    <w:tblPr>
      <w:tblStyleRowBandSize w:val="1"/>
      <w:tblStyleColBandSize w:val="1"/>
      <w:tblCellMar>
        <w:top w:w="100" w:type="dxa"/>
        <w:left w:w="100" w:type="dxa"/>
        <w:bottom w:w="100" w:type="dxa"/>
        <w:right w:w="100" w:type="dxa"/>
      </w:tblCellMar>
    </w:tblPr>
  </w:style>
  <w:style w:type="table" w:customStyle="1" w:styleId="aff1">
    <w:basedOn w:val="TableNormal2"/>
    <w:tblPr>
      <w:tblStyleRowBandSize w:val="1"/>
      <w:tblStyleColBandSize w:val="1"/>
      <w:tblCellMar>
        <w:top w:w="100" w:type="dxa"/>
        <w:left w:w="100" w:type="dxa"/>
        <w:bottom w:w="100" w:type="dxa"/>
        <w:right w:w="100" w:type="dxa"/>
      </w:tblCellMar>
    </w:tblPr>
  </w:style>
  <w:style w:type="table" w:customStyle="1" w:styleId="aff2">
    <w:basedOn w:val="TableNormal2"/>
    <w:tblPr>
      <w:tblStyleRowBandSize w:val="1"/>
      <w:tblStyleColBandSize w:val="1"/>
      <w:tblCellMar>
        <w:top w:w="100" w:type="dxa"/>
        <w:left w:w="100" w:type="dxa"/>
        <w:bottom w:w="100" w:type="dxa"/>
        <w:right w:w="100" w:type="dxa"/>
      </w:tblCellMar>
    </w:tblPr>
  </w:style>
  <w:style w:type="table" w:customStyle="1" w:styleId="aff3">
    <w:basedOn w:val="TableNormal2"/>
    <w:tblPr>
      <w:tblStyleRowBandSize w:val="1"/>
      <w:tblStyleColBandSize w:val="1"/>
      <w:tblCellMar>
        <w:left w:w="115" w:type="dxa"/>
        <w:right w:w="115" w:type="dxa"/>
      </w:tblCellMar>
    </w:tblPr>
  </w:style>
  <w:style w:type="table" w:customStyle="1" w:styleId="aff4">
    <w:basedOn w:val="TableNormal2"/>
    <w:tblPr>
      <w:tblStyleRowBandSize w:val="1"/>
      <w:tblStyleColBandSize w:val="1"/>
      <w:tblCellMar>
        <w:left w:w="115" w:type="dxa"/>
        <w:right w:w="115" w:type="dxa"/>
      </w:tblCellMar>
    </w:tblPr>
  </w:style>
  <w:style w:type="table" w:customStyle="1" w:styleId="aff5">
    <w:basedOn w:val="TableNormal2"/>
    <w:tblPr>
      <w:tblStyleRowBandSize w:val="1"/>
      <w:tblStyleColBandSize w:val="1"/>
      <w:tblCellMar>
        <w:left w:w="115" w:type="dxa"/>
        <w:right w:w="115" w:type="dxa"/>
      </w:tblCellMar>
    </w:tblPr>
  </w:style>
  <w:style w:type="table" w:customStyle="1" w:styleId="aff6">
    <w:basedOn w:val="TableNormal2"/>
    <w:tblPr>
      <w:tblStyleRowBandSize w:val="1"/>
      <w:tblStyleColBandSize w:val="1"/>
      <w:tblCellMar>
        <w:top w:w="100" w:type="dxa"/>
        <w:left w:w="100" w:type="dxa"/>
        <w:bottom w:w="100" w:type="dxa"/>
        <w:right w:w="100" w:type="dxa"/>
      </w:tblCellMar>
    </w:tblPr>
  </w:style>
  <w:style w:type="table" w:customStyle="1" w:styleId="aff7">
    <w:basedOn w:val="TableNormal2"/>
    <w:tblPr>
      <w:tblStyleRowBandSize w:val="1"/>
      <w:tblStyleColBandSize w:val="1"/>
      <w:tblCellMar>
        <w:top w:w="100" w:type="dxa"/>
        <w:left w:w="100" w:type="dxa"/>
        <w:bottom w:w="100" w:type="dxa"/>
        <w:right w:w="100" w:type="dxa"/>
      </w:tblCellMar>
    </w:tblPr>
  </w:style>
  <w:style w:type="table" w:customStyle="1" w:styleId="aff8">
    <w:basedOn w:val="TableNormal2"/>
    <w:tblPr>
      <w:tblStyleRowBandSize w:val="1"/>
      <w:tblStyleColBandSize w:val="1"/>
      <w:tblCellMar>
        <w:top w:w="100" w:type="dxa"/>
        <w:left w:w="100" w:type="dxa"/>
        <w:bottom w:w="100" w:type="dxa"/>
        <w:right w:w="100" w:type="dxa"/>
      </w:tblCellMar>
    </w:tblPr>
  </w:style>
  <w:style w:type="table" w:customStyle="1" w:styleId="aff9">
    <w:basedOn w:val="TableNormal2"/>
    <w:pPr>
      <w:spacing w:after="0" w:line="240" w:lineRule="auto"/>
    </w:pPr>
    <w:tblPr>
      <w:tblStyleRowBandSize w:val="1"/>
      <w:tblStyleColBandSize w:val="1"/>
      <w:tblCellMar>
        <w:left w:w="108" w:type="dxa"/>
        <w:right w:w="108" w:type="dxa"/>
      </w:tblCellMar>
    </w:tblPr>
  </w:style>
  <w:style w:type="table" w:customStyle="1" w:styleId="affa">
    <w:basedOn w:val="TableNormal2"/>
    <w:tblPr>
      <w:tblStyleRowBandSize w:val="1"/>
      <w:tblStyleColBandSize w:val="1"/>
    </w:tblPr>
  </w:style>
  <w:style w:type="table" w:customStyle="1" w:styleId="affb">
    <w:basedOn w:val="TableNormal2"/>
    <w:tblPr>
      <w:tblStyleRowBandSize w:val="1"/>
      <w:tblStyleColBandSize w:val="1"/>
      <w:tblCellMar>
        <w:top w:w="100" w:type="dxa"/>
        <w:left w:w="100" w:type="dxa"/>
        <w:bottom w:w="100" w:type="dxa"/>
        <w:right w:w="100" w:type="dxa"/>
      </w:tblCellMar>
    </w:tblPr>
  </w:style>
  <w:style w:type="table" w:customStyle="1" w:styleId="affc">
    <w:basedOn w:val="TableNormal2"/>
    <w:tblPr>
      <w:tblStyleRowBandSize w:val="1"/>
      <w:tblStyleColBandSize w:val="1"/>
      <w:tblCellMar>
        <w:top w:w="100" w:type="dxa"/>
        <w:left w:w="100" w:type="dxa"/>
        <w:bottom w:w="100" w:type="dxa"/>
        <w:right w:w="100" w:type="dxa"/>
      </w:tblCellMar>
    </w:tblPr>
  </w:style>
  <w:style w:type="table" w:customStyle="1" w:styleId="affd">
    <w:basedOn w:val="TableNormal2"/>
    <w:tblPr>
      <w:tblStyleRowBandSize w:val="1"/>
      <w:tblStyleColBandSize w:val="1"/>
      <w:tblCellMar>
        <w:left w:w="115" w:type="dxa"/>
        <w:right w:w="115" w:type="dxa"/>
      </w:tblCellMar>
    </w:tblPr>
  </w:style>
  <w:style w:type="table" w:customStyle="1" w:styleId="affe">
    <w:basedOn w:val="TableNormal2"/>
    <w:tblPr>
      <w:tblStyleRowBandSize w:val="1"/>
      <w:tblStyleColBandSize w:val="1"/>
      <w:tblCellMar>
        <w:left w:w="115" w:type="dxa"/>
        <w:right w:w="115" w:type="dxa"/>
      </w:tblCellMar>
    </w:tblPr>
  </w:style>
  <w:style w:type="table" w:customStyle="1" w:styleId="afff">
    <w:basedOn w:val="TableNormal2"/>
    <w:tblPr>
      <w:tblStyleRowBandSize w:val="1"/>
      <w:tblStyleColBandSize w:val="1"/>
      <w:tblCellMar>
        <w:top w:w="100" w:type="dxa"/>
        <w:left w:w="100" w:type="dxa"/>
        <w:bottom w:w="100" w:type="dxa"/>
        <w:right w:w="100" w:type="dxa"/>
      </w:tblCellMar>
    </w:tblPr>
  </w:style>
  <w:style w:type="table" w:customStyle="1" w:styleId="afff0">
    <w:basedOn w:val="TableNormal2"/>
    <w:pPr>
      <w:spacing w:after="0" w:line="240" w:lineRule="auto"/>
    </w:pPr>
    <w:tblPr>
      <w:tblStyleRowBandSize w:val="1"/>
      <w:tblStyleColBandSize w:val="1"/>
      <w:tblCellMar>
        <w:left w:w="108" w:type="dxa"/>
        <w:right w:w="108" w:type="dxa"/>
      </w:tblCellMar>
    </w:tblPr>
  </w:style>
  <w:style w:type="table" w:customStyle="1" w:styleId="afff1">
    <w:basedOn w:val="TableNormal2"/>
    <w:tblPr>
      <w:tblStyleRowBandSize w:val="1"/>
      <w:tblStyleColBandSize w:val="1"/>
      <w:tblCellMar>
        <w:left w:w="115" w:type="dxa"/>
        <w:right w:w="115" w:type="dxa"/>
      </w:tblCellMar>
    </w:tblPr>
  </w:style>
  <w:style w:type="table" w:customStyle="1" w:styleId="afff2">
    <w:basedOn w:val="TableNormal2"/>
    <w:tblPr>
      <w:tblStyleRowBandSize w:val="1"/>
      <w:tblStyleColBandSize w:val="1"/>
      <w:tblCellMar>
        <w:left w:w="115" w:type="dxa"/>
        <w:right w:w="115" w:type="dxa"/>
      </w:tblCellMar>
    </w:tblPr>
  </w:style>
  <w:style w:type="table" w:customStyle="1" w:styleId="afff3">
    <w:basedOn w:val="TableNormal2"/>
    <w:pPr>
      <w:spacing w:after="0" w:line="240" w:lineRule="auto"/>
    </w:pPr>
    <w:tblPr>
      <w:tblStyleRowBandSize w:val="1"/>
      <w:tblStyleColBandSize w:val="1"/>
      <w:tblCellMar>
        <w:left w:w="108" w:type="dxa"/>
        <w:right w:w="108" w:type="dxa"/>
      </w:tblCellMar>
    </w:tblPr>
  </w:style>
  <w:style w:type="table" w:customStyle="1" w:styleId="afff4">
    <w:basedOn w:val="TableNormal2"/>
    <w:tblPr>
      <w:tblStyleRowBandSize w:val="1"/>
      <w:tblStyleColBandSize w:val="1"/>
      <w:tblCellMar>
        <w:left w:w="115" w:type="dxa"/>
        <w:right w:w="115" w:type="dxa"/>
      </w:tblCellMar>
    </w:tblPr>
  </w:style>
  <w:style w:type="table" w:customStyle="1" w:styleId="afff5">
    <w:basedOn w:val="TableNormal2"/>
    <w:tblPr>
      <w:tblStyleRowBandSize w:val="1"/>
      <w:tblStyleColBandSize w:val="1"/>
      <w:tblCellMar>
        <w:left w:w="115" w:type="dxa"/>
        <w:right w:w="115" w:type="dxa"/>
      </w:tblCellMar>
    </w:tblPr>
  </w:style>
  <w:style w:type="table" w:customStyle="1" w:styleId="afff6">
    <w:basedOn w:val="TableNormal2"/>
    <w:tblPr>
      <w:tblStyleRowBandSize w:val="1"/>
      <w:tblStyleColBandSize w:val="1"/>
      <w:tblCellMar>
        <w:left w:w="115" w:type="dxa"/>
        <w:right w:w="115" w:type="dxa"/>
      </w:tblCellMar>
    </w:tblPr>
  </w:style>
  <w:style w:type="table" w:customStyle="1" w:styleId="afff7">
    <w:basedOn w:val="TableNormal2"/>
    <w:tblPr>
      <w:tblStyleRowBandSize w:val="1"/>
      <w:tblStyleColBandSize w:val="1"/>
      <w:tblCellMar>
        <w:left w:w="115" w:type="dxa"/>
        <w:right w:w="115" w:type="dxa"/>
      </w:tblCellMar>
    </w:tblPr>
  </w:style>
  <w:style w:type="table" w:customStyle="1" w:styleId="afff8">
    <w:basedOn w:val="TableNormal2"/>
    <w:tblPr>
      <w:tblStyleRowBandSize w:val="1"/>
      <w:tblStyleColBandSize w:val="1"/>
      <w:tblCellMar>
        <w:left w:w="115" w:type="dxa"/>
        <w:right w:w="115" w:type="dxa"/>
      </w:tblCellMar>
    </w:tblPr>
  </w:style>
  <w:style w:type="table" w:customStyle="1" w:styleId="afff9">
    <w:basedOn w:val="TableNormal2"/>
    <w:tblPr>
      <w:tblStyleRowBandSize w:val="1"/>
      <w:tblStyleColBandSize w:val="1"/>
      <w:tblCellMar>
        <w:left w:w="115" w:type="dxa"/>
        <w:right w:w="115" w:type="dxa"/>
      </w:tblCellMar>
    </w:tblPr>
  </w:style>
  <w:style w:type="table" w:customStyle="1" w:styleId="afffa">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b">
    <w:basedOn w:val="TableNormal2"/>
    <w:tblPr>
      <w:tblStyleRowBandSize w:val="1"/>
      <w:tblStyleColBandSize w:val="1"/>
      <w:tblCellMar>
        <w:top w:w="100" w:type="dxa"/>
        <w:left w:w="100" w:type="dxa"/>
        <w:bottom w:w="100" w:type="dxa"/>
        <w:right w:w="100" w:type="dxa"/>
      </w:tblCellMar>
    </w:tblPr>
  </w:style>
  <w:style w:type="table" w:customStyle="1" w:styleId="afffc">
    <w:basedOn w:val="TableNormal2"/>
    <w:tblPr>
      <w:tblStyleRowBandSize w:val="1"/>
      <w:tblStyleColBandSize w:val="1"/>
      <w:tblCellMar>
        <w:top w:w="100" w:type="dxa"/>
        <w:left w:w="100" w:type="dxa"/>
        <w:bottom w:w="100" w:type="dxa"/>
        <w:right w:w="100" w:type="dxa"/>
      </w:tblCellMar>
    </w:tblPr>
  </w:style>
  <w:style w:type="table" w:customStyle="1" w:styleId="afffd">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e">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
    <w:basedOn w:val="TableNormal2"/>
    <w:tblPr>
      <w:tblStyleRowBandSize w:val="1"/>
      <w:tblStyleColBandSize w:val="1"/>
      <w:tblCellMar>
        <w:left w:w="115" w:type="dxa"/>
        <w:right w:w="115" w:type="dxa"/>
      </w:tblCellMar>
    </w:tblPr>
  </w:style>
  <w:style w:type="table" w:customStyle="1" w:styleId="affff0">
    <w:basedOn w:val="TableNormal2"/>
    <w:tblPr>
      <w:tblStyleRowBandSize w:val="1"/>
      <w:tblStyleColBandSize w:val="1"/>
      <w:tblCellMar>
        <w:left w:w="115" w:type="dxa"/>
        <w:right w:w="115" w:type="dxa"/>
      </w:tblCellMar>
    </w:tblPr>
  </w:style>
  <w:style w:type="table" w:customStyle="1" w:styleId="affff1">
    <w:basedOn w:val="TableNormal2"/>
    <w:tblPr>
      <w:tblStyleRowBandSize w:val="1"/>
      <w:tblStyleColBandSize w:val="1"/>
      <w:tblCellMar>
        <w:left w:w="115" w:type="dxa"/>
        <w:right w:w="115" w:type="dxa"/>
      </w:tblCellMar>
    </w:tblPr>
  </w:style>
  <w:style w:type="table" w:customStyle="1" w:styleId="affff2">
    <w:basedOn w:val="TableNormal2"/>
    <w:tblPr>
      <w:tblStyleRowBandSize w:val="1"/>
      <w:tblStyleColBandSize w:val="1"/>
      <w:tblCellMar>
        <w:left w:w="115" w:type="dxa"/>
        <w:right w:w="115" w:type="dxa"/>
      </w:tblCellMar>
    </w:tblPr>
  </w:style>
  <w:style w:type="table" w:customStyle="1" w:styleId="affff3">
    <w:basedOn w:val="TableNormal2"/>
    <w:tblPr>
      <w:tblStyleRowBandSize w:val="1"/>
      <w:tblStyleColBandSize w:val="1"/>
      <w:tblCellMar>
        <w:left w:w="115" w:type="dxa"/>
        <w:right w:w="115" w:type="dxa"/>
      </w:tblCellMar>
    </w:tblPr>
  </w:style>
  <w:style w:type="table" w:customStyle="1" w:styleId="affff4">
    <w:basedOn w:val="TableNormal2"/>
    <w:tblPr>
      <w:tblStyleRowBandSize w:val="1"/>
      <w:tblStyleColBandSize w:val="1"/>
      <w:tblCellMar>
        <w:left w:w="115" w:type="dxa"/>
        <w:right w:w="115" w:type="dxa"/>
      </w:tblCellMar>
    </w:tblPr>
  </w:style>
  <w:style w:type="table" w:customStyle="1" w:styleId="affff5">
    <w:basedOn w:val="TableNormal2"/>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DEEBF6"/>
    </w:tc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6">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color w:val="FFFFFF"/>
      </w:rPr>
      <w:tblPr/>
      <w:tcPr>
        <w:shd w:val="clear" w:color="auto" w:fill="052F61"/>
      </w:tcPr>
    </w:tblStylePr>
    <w:tblStylePr w:type="lastRow">
      <w:rPr>
        <w:b/>
        <w:color w:val="FFFFFF"/>
      </w:rPr>
      <w:tblPr/>
      <w:tcPr>
        <w:shd w:val="clear" w:color="auto" w:fill="052F61"/>
      </w:tcPr>
    </w:tblStylePr>
    <w:tblStylePr w:type="firstCol">
      <w:rPr>
        <w:b/>
        <w:color w:val="FFFFFF"/>
      </w:rPr>
      <w:tblPr/>
      <w:tcPr>
        <w:shd w:val="clear" w:color="auto" w:fill="052F61"/>
      </w:tcPr>
    </w:tblStylePr>
    <w:tblStylePr w:type="lastCol">
      <w:rPr>
        <w:b/>
        <w:color w:val="FFFFFF"/>
      </w:rPr>
      <w:tblPr/>
      <w:tcPr>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7">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color w:val="FFFFFF"/>
      </w:rPr>
      <w:tblPr/>
      <w:tcPr>
        <w:shd w:val="clear" w:color="auto" w:fill="052F61"/>
      </w:tcPr>
    </w:tblStylePr>
    <w:tblStylePr w:type="lastRow">
      <w:rPr>
        <w:b/>
        <w:color w:val="FFFFFF"/>
      </w:rPr>
      <w:tblPr/>
      <w:tcPr>
        <w:shd w:val="clear" w:color="auto" w:fill="052F61"/>
      </w:tcPr>
    </w:tblStylePr>
    <w:tblStylePr w:type="firstCol">
      <w:rPr>
        <w:b/>
        <w:color w:val="FFFFFF"/>
      </w:rPr>
      <w:tblPr/>
      <w:tcPr>
        <w:shd w:val="clear" w:color="auto" w:fill="052F61"/>
      </w:tcPr>
    </w:tblStylePr>
    <w:tblStylePr w:type="lastCol">
      <w:rPr>
        <w:b/>
        <w:color w:val="FFFFFF"/>
      </w:rPr>
      <w:tblPr/>
      <w:tcPr>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8">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9">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a">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b">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c">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d">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e">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0">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1">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2">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3">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4">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5">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6">
    <w:basedOn w:val="TableNormal2"/>
    <w:tblPr>
      <w:tblStyleRowBandSize w:val="1"/>
      <w:tblStyleColBandSize w:val="1"/>
      <w:tblCellMar>
        <w:top w:w="100" w:type="dxa"/>
        <w:left w:w="100" w:type="dxa"/>
        <w:bottom w:w="100" w:type="dxa"/>
        <w:right w:w="100" w:type="dxa"/>
      </w:tblCellMar>
    </w:tblPr>
  </w:style>
  <w:style w:type="table" w:customStyle="1" w:styleId="afffff7">
    <w:basedOn w:val="TableNormal2"/>
    <w:tblPr>
      <w:tblStyleRowBandSize w:val="1"/>
      <w:tblStyleColBandSize w:val="1"/>
      <w:tblCellMar>
        <w:top w:w="100" w:type="dxa"/>
        <w:left w:w="100" w:type="dxa"/>
        <w:bottom w:w="100" w:type="dxa"/>
        <w:right w:w="100" w:type="dxa"/>
      </w:tblCellMar>
    </w:tblPr>
  </w:style>
  <w:style w:type="table" w:customStyle="1" w:styleId="afffff8">
    <w:basedOn w:val="TableNormal2"/>
    <w:tblPr>
      <w:tblStyleRowBandSize w:val="1"/>
      <w:tblStyleColBandSize w:val="1"/>
      <w:tblCellMar>
        <w:top w:w="100" w:type="dxa"/>
        <w:left w:w="100" w:type="dxa"/>
        <w:bottom w:w="100" w:type="dxa"/>
        <w:right w:w="100" w:type="dxa"/>
      </w:tblCellMar>
    </w:tblPr>
  </w:style>
  <w:style w:type="table" w:customStyle="1" w:styleId="afffff9">
    <w:basedOn w:val="TableNormal2"/>
    <w:pPr>
      <w:spacing w:after="0" w:line="240" w:lineRule="auto"/>
    </w:pPr>
    <w:rPr>
      <w:rFonts w:ascii="Century Gothic" w:eastAsia="Century Gothic" w:hAnsi="Century Gothic" w:cs="Century Gothic"/>
    </w:rPr>
    <w:tblPr>
      <w:tblStyleRowBandSize w:val="1"/>
      <w:tblStyleColBandSize w:val="1"/>
      <w:tblCellMar>
        <w:left w:w="115" w:type="dxa"/>
        <w:right w:w="115" w:type="dxa"/>
      </w:tblCellMar>
    </w:tblPr>
    <w:tcPr>
      <w:shd w:val="clear" w:color="auto" w:fill="B1D3FB"/>
    </w:tcPr>
    <w:tblStylePr w:type="firstRow">
      <w:rPr>
        <w:b/>
        <w:color w:val="FFFFFF"/>
      </w:rPr>
      <w:tblPr/>
      <w:tcPr>
        <w:shd w:val="clear" w:color="auto" w:fill="052F61"/>
      </w:tcPr>
    </w:tblStylePr>
    <w:tblStylePr w:type="lastRow">
      <w:rPr>
        <w:b/>
        <w:color w:val="FFFFFF"/>
      </w:rPr>
      <w:tblPr/>
      <w:tcPr>
        <w:shd w:val="clear" w:color="auto" w:fill="052F61"/>
      </w:tcPr>
    </w:tblStylePr>
    <w:tblStylePr w:type="firstCol">
      <w:rPr>
        <w:b/>
        <w:color w:val="FFFFFF"/>
      </w:rPr>
      <w:tblPr/>
      <w:tcPr>
        <w:shd w:val="clear" w:color="auto" w:fill="052F61"/>
      </w:tcPr>
    </w:tblStylePr>
    <w:tblStylePr w:type="lastCol">
      <w:rPr>
        <w:b/>
        <w:color w:val="FFFFFF"/>
      </w:rPr>
      <w:tblPr/>
      <w:tcPr>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a">
    <w:basedOn w:val="TableNormal2"/>
    <w:tblPr>
      <w:tblStyleRowBandSize w:val="1"/>
      <w:tblStyleColBandSize w:val="1"/>
      <w:tblCellMar>
        <w:top w:w="100" w:type="dxa"/>
        <w:left w:w="100" w:type="dxa"/>
        <w:bottom w:w="100" w:type="dxa"/>
        <w:right w:w="100" w:type="dxa"/>
      </w:tblCellMar>
    </w:tblPr>
  </w:style>
  <w:style w:type="table" w:customStyle="1" w:styleId="afffffb">
    <w:basedOn w:val="TableNormal2"/>
    <w:tblPr>
      <w:tblStyleRowBandSize w:val="1"/>
      <w:tblStyleColBandSize w:val="1"/>
    </w:tblPr>
  </w:style>
  <w:style w:type="table" w:customStyle="1" w:styleId="afffffc">
    <w:basedOn w:val="TableNormal2"/>
    <w:pPr>
      <w:spacing w:after="0" w:line="240" w:lineRule="auto"/>
    </w:pPr>
    <w:rPr>
      <w:rFonts w:ascii="Century Gothic" w:eastAsia="Century Gothic" w:hAnsi="Century Gothic" w:cs="Century Gothic"/>
    </w:r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d">
    <w:basedOn w:val="TableNormal2"/>
    <w:pPr>
      <w:spacing w:after="0" w:line="240" w:lineRule="auto"/>
    </w:pPr>
    <w:rPr>
      <w:rFonts w:ascii="Century Gothic" w:eastAsia="Century Gothic" w:hAnsi="Century Gothic" w:cs="Century Gothic"/>
    </w:r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e">
    <w:basedOn w:val="TableNormal2"/>
    <w:tblPr>
      <w:tblStyleRowBandSize w:val="1"/>
      <w:tblStyleColBandSize w:val="1"/>
      <w:tblCellMar>
        <w:top w:w="15" w:type="dxa"/>
        <w:left w:w="15" w:type="dxa"/>
        <w:bottom w:w="15" w:type="dxa"/>
        <w:right w:w="15" w:type="dxa"/>
      </w:tblCellMar>
    </w:tblPr>
  </w:style>
  <w:style w:type="table" w:customStyle="1" w:styleId="affffff">
    <w:basedOn w:val="TableNormal2"/>
    <w:tblPr>
      <w:tblStyleRowBandSize w:val="1"/>
      <w:tblStyleColBandSize w:val="1"/>
      <w:tblCellMar>
        <w:top w:w="15" w:type="dxa"/>
        <w:left w:w="15" w:type="dxa"/>
        <w:bottom w:w="15" w:type="dxa"/>
        <w:right w:w="15" w:type="dxa"/>
      </w:tblCellMar>
    </w:tblPr>
  </w:style>
  <w:style w:type="table" w:customStyle="1" w:styleId="affffff0">
    <w:basedOn w:val="TableNormal2"/>
    <w:tblPr>
      <w:tblStyleRowBandSize w:val="1"/>
      <w:tblStyleColBandSize w:val="1"/>
      <w:tblCellMar>
        <w:top w:w="15" w:type="dxa"/>
        <w:left w:w="15" w:type="dxa"/>
        <w:bottom w:w="15" w:type="dxa"/>
        <w:right w:w="15" w:type="dxa"/>
      </w:tblCellMar>
    </w:tblPr>
  </w:style>
  <w:style w:type="table" w:customStyle="1" w:styleId="affffff1">
    <w:basedOn w:val="TableNormal2"/>
    <w:tblPr>
      <w:tblStyleRowBandSize w:val="1"/>
      <w:tblStyleColBandSize w:val="1"/>
      <w:tblCellMar>
        <w:top w:w="15" w:type="dxa"/>
        <w:left w:w="15" w:type="dxa"/>
        <w:bottom w:w="15" w:type="dxa"/>
        <w:right w:w="15" w:type="dxa"/>
      </w:tblCellMar>
    </w:tblPr>
  </w:style>
  <w:style w:type="table" w:customStyle="1" w:styleId="affffff2">
    <w:basedOn w:val="TableNormal2"/>
    <w:tblPr>
      <w:tblStyleRowBandSize w:val="1"/>
      <w:tblStyleColBandSize w:val="1"/>
      <w:tblCellMar>
        <w:top w:w="15" w:type="dxa"/>
        <w:left w:w="15" w:type="dxa"/>
        <w:bottom w:w="15" w:type="dxa"/>
        <w:right w:w="15" w:type="dxa"/>
      </w:tblCellMar>
    </w:tblPr>
  </w:style>
  <w:style w:type="table" w:customStyle="1" w:styleId="affffff3">
    <w:basedOn w:val="TableNormal2"/>
    <w:tblPr>
      <w:tblStyleRowBandSize w:val="1"/>
      <w:tblStyleColBandSize w:val="1"/>
      <w:tblCellMar>
        <w:top w:w="15" w:type="dxa"/>
        <w:left w:w="15" w:type="dxa"/>
        <w:bottom w:w="15" w:type="dxa"/>
        <w:right w:w="15" w:type="dxa"/>
      </w:tblCellMar>
    </w:tblPr>
  </w:style>
  <w:style w:type="table" w:customStyle="1" w:styleId="affffff4">
    <w:basedOn w:val="TableNormal2"/>
    <w:tblPr>
      <w:tblStyleRowBandSize w:val="1"/>
      <w:tblStyleColBandSize w:val="1"/>
      <w:tblCellMar>
        <w:top w:w="15" w:type="dxa"/>
        <w:left w:w="15" w:type="dxa"/>
        <w:bottom w:w="15" w:type="dxa"/>
        <w:right w:w="15" w:type="dxa"/>
      </w:tblCellMar>
    </w:tblPr>
  </w:style>
  <w:style w:type="table" w:customStyle="1" w:styleId="affffff5">
    <w:basedOn w:val="TableNormal2"/>
    <w:tblPr>
      <w:tblStyleRowBandSize w:val="1"/>
      <w:tblStyleColBandSize w:val="1"/>
      <w:tblCellMar>
        <w:top w:w="15" w:type="dxa"/>
        <w:left w:w="15" w:type="dxa"/>
        <w:bottom w:w="15" w:type="dxa"/>
        <w:right w:w="15" w:type="dxa"/>
      </w:tblCellMar>
    </w:tblPr>
  </w:style>
  <w:style w:type="table" w:customStyle="1" w:styleId="affffff6">
    <w:basedOn w:val="TableNormal2"/>
    <w:tblPr>
      <w:tblStyleRowBandSize w:val="1"/>
      <w:tblStyleColBandSize w:val="1"/>
      <w:tblCellMar>
        <w:top w:w="15" w:type="dxa"/>
        <w:left w:w="15" w:type="dxa"/>
        <w:bottom w:w="15" w:type="dxa"/>
        <w:right w:w="15" w:type="dxa"/>
      </w:tblCellMar>
    </w:tblPr>
  </w:style>
  <w:style w:type="table" w:customStyle="1" w:styleId="affffff7">
    <w:basedOn w:val="TableNormal2"/>
    <w:tblPr>
      <w:tblStyleRowBandSize w:val="1"/>
      <w:tblStyleColBandSize w:val="1"/>
      <w:tblCellMar>
        <w:top w:w="15" w:type="dxa"/>
        <w:left w:w="15" w:type="dxa"/>
        <w:bottom w:w="15" w:type="dxa"/>
        <w:right w:w="15" w:type="dxa"/>
      </w:tblCellMar>
    </w:tblPr>
  </w:style>
  <w:style w:type="table" w:customStyle="1" w:styleId="affffff8">
    <w:basedOn w:val="TableNormal2"/>
    <w:tblPr>
      <w:tblStyleRowBandSize w:val="1"/>
      <w:tblStyleColBandSize w:val="1"/>
      <w:tblCellMar>
        <w:top w:w="100" w:type="dxa"/>
        <w:left w:w="100" w:type="dxa"/>
        <w:bottom w:w="100" w:type="dxa"/>
        <w:right w:w="100" w:type="dxa"/>
      </w:tblCellMar>
    </w:tblPr>
  </w:style>
  <w:style w:type="table" w:customStyle="1" w:styleId="affffff9">
    <w:basedOn w:val="TableNormal2"/>
    <w:tblPr>
      <w:tblStyleRowBandSize w:val="1"/>
      <w:tblStyleColBandSize w:val="1"/>
      <w:tblCellMar>
        <w:top w:w="100" w:type="dxa"/>
        <w:left w:w="100" w:type="dxa"/>
        <w:bottom w:w="100" w:type="dxa"/>
        <w:right w:w="100" w:type="dxa"/>
      </w:tblCellMar>
    </w:tblPr>
  </w:style>
  <w:style w:type="table" w:customStyle="1" w:styleId="affffffa">
    <w:basedOn w:val="TableNormal2"/>
    <w:tblPr>
      <w:tblStyleRowBandSize w:val="1"/>
      <w:tblStyleColBandSize w:val="1"/>
      <w:tblCellMar>
        <w:top w:w="100" w:type="dxa"/>
        <w:left w:w="100" w:type="dxa"/>
        <w:bottom w:w="100" w:type="dxa"/>
        <w:right w:w="100" w:type="dxa"/>
      </w:tblCellMar>
    </w:tblPr>
  </w:style>
  <w:style w:type="table" w:customStyle="1" w:styleId="affffffb">
    <w:basedOn w:val="TableNormal2"/>
    <w:tblPr>
      <w:tblStyleRowBandSize w:val="1"/>
      <w:tblStyleColBandSize w:val="1"/>
      <w:tblCellMar>
        <w:top w:w="100" w:type="dxa"/>
        <w:left w:w="100" w:type="dxa"/>
        <w:bottom w:w="100" w:type="dxa"/>
        <w:right w:w="100" w:type="dxa"/>
      </w:tblCellMar>
    </w:tblPr>
  </w:style>
  <w:style w:type="table" w:customStyle="1" w:styleId="affffffc">
    <w:basedOn w:val="TableNormal2"/>
    <w:pPr>
      <w:spacing w:after="0" w:line="240" w:lineRule="auto"/>
    </w:pPr>
    <w:tblPr>
      <w:tblStyleRowBandSize w:val="1"/>
      <w:tblStyleColBandSize w:val="1"/>
      <w:tblCellMar>
        <w:left w:w="108" w:type="dxa"/>
        <w:right w:w="108" w:type="dxa"/>
      </w:tblCellMar>
    </w:tblPr>
  </w:style>
  <w:style w:type="table" w:customStyle="1" w:styleId="affffffd">
    <w:basedOn w:val="TableNormal2"/>
    <w:pPr>
      <w:spacing w:after="0" w:line="240" w:lineRule="auto"/>
    </w:pPr>
    <w:tblPr>
      <w:tblStyleRowBandSize w:val="1"/>
      <w:tblStyleColBandSize w:val="1"/>
      <w:tblCellMar>
        <w:left w:w="108" w:type="dxa"/>
        <w:right w:w="108" w:type="dxa"/>
      </w:tblCellMar>
    </w:tblPr>
  </w:style>
  <w:style w:type="table" w:customStyle="1" w:styleId="affffffe">
    <w:basedOn w:val="TableNormal2"/>
    <w:tblPr>
      <w:tblStyleRowBandSize w:val="1"/>
      <w:tblStyleColBandSize w:val="1"/>
      <w:tblCellMar>
        <w:left w:w="115" w:type="dxa"/>
        <w:right w:w="115" w:type="dxa"/>
      </w:tblCellMar>
    </w:tblPr>
  </w:style>
  <w:style w:type="table" w:customStyle="1" w:styleId="afffffff">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0">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1">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fff2">
    <w:basedOn w:val="TableNormal2"/>
    <w:pPr>
      <w:spacing w:before="100"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vAlign w:val="center"/>
    </w:tc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fff3">
    <w:basedOn w:val="TableNormal2"/>
    <w:tblPr>
      <w:tblStyleRowBandSize w:val="1"/>
      <w:tblStyleColBandSize w:val="1"/>
    </w:tblPr>
  </w:style>
  <w:style w:type="table" w:customStyle="1" w:styleId="afffffff4">
    <w:basedOn w:val="TableNormal2"/>
    <w:tblPr>
      <w:tblStyleRowBandSize w:val="1"/>
      <w:tblStyleColBandSize w:val="1"/>
    </w:tblPr>
  </w:style>
  <w:style w:type="table" w:customStyle="1" w:styleId="afffffff5">
    <w:basedOn w:val="TableNormal2"/>
    <w:pPr>
      <w:spacing w:after="0" w:line="240" w:lineRule="auto"/>
    </w:pPr>
    <w:tblPr>
      <w:tblStyleRowBandSize w:val="1"/>
      <w:tblStyleColBandSize w:val="1"/>
      <w:tblCellMar>
        <w:left w:w="108" w:type="dxa"/>
        <w:right w:w="108" w:type="dxa"/>
      </w:tblCellMar>
    </w:tblPr>
  </w:style>
  <w:style w:type="table" w:customStyle="1" w:styleId="afffffff6">
    <w:basedOn w:val="TableNormal2"/>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vAlign w:val="center"/>
    </w:tcPr>
    <w:tblStylePr w:type="firstRow">
      <w:rPr>
        <w:b/>
        <w:color w:val="FFFFFF"/>
      </w:rPr>
      <w:tblPr/>
      <w:tcPr>
        <w:shd w:val="clear" w:color="auto" w:fill="052F61"/>
      </w:tcPr>
    </w:tblStylePr>
    <w:tblStylePr w:type="lastRow">
      <w:rPr>
        <w:b/>
        <w:color w:val="FFFFFF"/>
      </w:rPr>
      <w:tblPr/>
      <w:tcPr>
        <w:shd w:val="clear" w:color="auto" w:fill="052F61"/>
      </w:tcPr>
    </w:tblStylePr>
    <w:tblStylePr w:type="firstCol">
      <w:rPr>
        <w:b/>
        <w:color w:val="FFFFFF"/>
      </w:rPr>
      <w:tblPr/>
      <w:tcPr>
        <w:shd w:val="clear" w:color="auto" w:fill="052F61"/>
      </w:tcPr>
    </w:tblStylePr>
    <w:tblStylePr w:type="lastCol">
      <w:rPr>
        <w:b/>
        <w:color w:val="FFFFFF"/>
      </w:rPr>
      <w:tblPr/>
      <w:tcPr>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7">
    <w:basedOn w:val="TableNormal2"/>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vAlign w:val="center"/>
    </w:tcPr>
    <w:tblStylePr w:type="firstRow">
      <w:rPr>
        <w:rFonts w:ascii="Century Gothic" w:eastAsia="Century Gothic" w:hAnsi="Century Gothic" w:cs="Century Gothic"/>
        <w:b/>
        <w:color w:val="FFFFFF"/>
        <w:sz w:val="16"/>
        <w:szCs w:val="16"/>
      </w:rPr>
      <w:tblPr/>
      <w:tcPr>
        <w:shd w:val="clear" w:color="auto" w:fill="052F61"/>
      </w:tcPr>
    </w:tblStylePr>
    <w:tblStylePr w:type="lastRow">
      <w:rPr>
        <w:rFonts w:ascii="Century Gothic" w:eastAsia="Century Gothic" w:hAnsi="Century Gothic" w:cs="Century Gothic"/>
        <w:b/>
        <w:color w:val="FFFFFF"/>
        <w:sz w:val="16"/>
        <w:szCs w:val="16"/>
      </w:rPr>
      <w:tblPr/>
      <w:tcPr>
        <w:shd w:val="clear" w:color="auto" w:fill="052F61"/>
      </w:tcPr>
    </w:tblStylePr>
  </w:style>
  <w:style w:type="table" w:customStyle="1" w:styleId="afffffff8">
    <w:basedOn w:val="TableNormal2"/>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vAlign w:val="center"/>
    </w:tcPr>
    <w:tblStylePr w:type="firstRow">
      <w:rPr>
        <w:rFonts w:ascii="Century Gothic" w:eastAsia="Century Gothic" w:hAnsi="Century Gothic" w:cs="Century Gothic"/>
        <w:b/>
        <w:color w:val="FFFFFF"/>
        <w:sz w:val="16"/>
        <w:szCs w:val="16"/>
      </w:rPr>
      <w:tblPr/>
      <w:tcPr>
        <w:shd w:val="clear" w:color="auto" w:fill="052F61"/>
      </w:tcPr>
    </w:tblStylePr>
    <w:tblStylePr w:type="lastRow">
      <w:rPr>
        <w:rFonts w:ascii="Century Gothic" w:eastAsia="Century Gothic" w:hAnsi="Century Gothic" w:cs="Century Gothic"/>
        <w:b/>
        <w:color w:val="FFFFFF"/>
        <w:sz w:val="16"/>
        <w:szCs w:val="16"/>
      </w:rPr>
      <w:tblPr/>
      <w:tcPr>
        <w:shd w:val="clear" w:color="auto" w:fill="052F61"/>
      </w:tcPr>
    </w:tblStylePr>
  </w:style>
  <w:style w:type="table" w:customStyle="1" w:styleId="afffffff9">
    <w:basedOn w:val="TableNormal2"/>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vAlign w:val="center"/>
    </w:tcPr>
    <w:tblStylePr w:type="firstRow">
      <w:rPr>
        <w:rFonts w:ascii="Century Gothic" w:eastAsia="Century Gothic" w:hAnsi="Century Gothic" w:cs="Century Gothic"/>
        <w:b/>
        <w:color w:val="FFFFFF"/>
        <w:sz w:val="16"/>
        <w:szCs w:val="16"/>
      </w:rPr>
      <w:tblPr/>
      <w:tcPr>
        <w:shd w:val="clear" w:color="auto" w:fill="052F61"/>
      </w:tcPr>
    </w:tblStylePr>
    <w:tblStylePr w:type="lastRow">
      <w:rPr>
        <w:rFonts w:ascii="Century Gothic" w:eastAsia="Century Gothic" w:hAnsi="Century Gothic" w:cs="Century Gothic"/>
        <w:b/>
        <w:color w:val="FFFFFF"/>
        <w:sz w:val="16"/>
        <w:szCs w:val="16"/>
      </w:rPr>
      <w:tblPr/>
      <w:tcPr>
        <w:shd w:val="clear" w:color="auto" w:fill="052F61"/>
      </w:tcPr>
    </w:tblStylePr>
  </w:style>
  <w:style w:type="table" w:customStyle="1" w:styleId="afffffffa">
    <w:basedOn w:val="TableNormal2"/>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vAlign w:val="center"/>
    </w:tcPr>
    <w:tblStylePr w:type="firstRow">
      <w:rPr>
        <w:rFonts w:ascii="Century Gothic" w:eastAsia="Century Gothic" w:hAnsi="Century Gothic" w:cs="Century Gothic"/>
        <w:b/>
        <w:color w:val="FFFFFF"/>
        <w:sz w:val="16"/>
        <w:szCs w:val="16"/>
      </w:rPr>
      <w:tblPr/>
      <w:tcPr>
        <w:shd w:val="clear" w:color="auto" w:fill="052F61"/>
      </w:tcPr>
    </w:tblStylePr>
    <w:tblStylePr w:type="lastRow">
      <w:rPr>
        <w:rFonts w:ascii="Century Gothic" w:eastAsia="Century Gothic" w:hAnsi="Century Gothic" w:cs="Century Gothic"/>
        <w:b/>
        <w:color w:val="FFFFFF"/>
        <w:sz w:val="16"/>
        <w:szCs w:val="16"/>
      </w:rPr>
      <w:tblPr/>
      <w:tcPr>
        <w:shd w:val="clear" w:color="auto" w:fill="052F61"/>
      </w:tcPr>
    </w:tblStylePr>
  </w:style>
  <w:style w:type="table" w:customStyle="1" w:styleId="afffffffb">
    <w:basedOn w:val="TableNormal2"/>
    <w:tblPr>
      <w:tblStyleRowBandSize w:val="1"/>
      <w:tblStyleColBandSize w:val="1"/>
    </w:tblPr>
  </w:style>
  <w:style w:type="table" w:customStyle="1" w:styleId="afffffffc">
    <w:basedOn w:val="TableNormal2"/>
    <w:tblPr>
      <w:tblStyleRowBandSize w:val="1"/>
      <w:tblStyleColBandSize w:val="1"/>
    </w:tblPr>
  </w:style>
  <w:style w:type="table" w:customStyle="1" w:styleId="afffffffd">
    <w:basedOn w:val="TableNormal2"/>
    <w:pPr>
      <w:spacing w:after="0" w:line="240" w:lineRule="auto"/>
    </w:pPr>
    <w:tblPr>
      <w:tblStyleRowBandSize w:val="1"/>
      <w:tblStyleColBandSize w:val="1"/>
      <w:tblCellMar>
        <w:left w:w="108" w:type="dxa"/>
        <w:right w:w="108" w:type="dxa"/>
      </w:tblCellMar>
    </w:tblPr>
  </w:style>
  <w:style w:type="table" w:customStyle="1" w:styleId="afffffffe">
    <w:basedOn w:val="TableNormal2"/>
    <w:tblPr>
      <w:tblStyleRowBandSize w:val="1"/>
      <w:tblStyleColBandSize w:val="1"/>
    </w:tblPr>
  </w:style>
  <w:style w:type="table" w:customStyle="1" w:styleId="affffffff">
    <w:basedOn w:val="TableNormal2"/>
    <w:tblPr>
      <w:tblStyleRowBandSize w:val="1"/>
      <w:tblStyleColBandSize w:val="1"/>
      <w:tblCellMar>
        <w:top w:w="100" w:type="dxa"/>
        <w:left w:w="100" w:type="dxa"/>
        <w:bottom w:w="100" w:type="dxa"/>
        <w:right w:w="100" w:type="dxa"/>
      </w:tblCellMar>
    </w:tblPr>
  </w:style>
  <w:style w:type="table" w:customStyle="1" w:styleId="affffffff0">
    <w:basedOn w:val="TableNormal2"/>
    <w:tblPr>
      <w:tblStyleRowBandSize w:val="1"/>
      <w:tblStyleColBandSize w:val="1"/>
      <w:tblCellMar>
        <w:top w:w="100" w:type="dxa"/>
        <w:left w:w="100" w:type="dxa"/>
        <w:bottom w:w="100" w:type="dxa"/>
        <w:right w:w="100" w:type="dxa"/>
      </w:tblCellMar>
    </w:tblPr>
  </w:style>
  <w:style w:type="table" w:customStyle="1" w:styleId="affffffff1">
    <w:basedOn w:val="TableNormal2"/>
    <w:tblPr>
      <w:tblStyleRowBandSize w:val="1"/>
      <w:tblStyleColBandSize w:val="1"/>
      <w:tblCellMar>
        <w:top w:w="100" w:type="dxa"/>
        <w:left w:w="100" w:type="dxa"/>
        <w:bottom w:w="100" w:type="dxa"/>
        <w:right w:w="100" w:type="dxa"/>
      </w:tblCellMar>
    </w:tblPr>
  </w:style>
  <w:style w:type="table" w:customStyle="1" w:styleId="affffffff2">
    <w:basedOn w:val="TableNormal2"/>
    <w:pPr>
      <w:spacing w:after="0" w:line="240" w:lineRule="auto"/>
    </w:pPr>
    <w:tblPr>
      <w:tblStyleRowBandSize w:val="1"/>
      <w:tblStyleColBandSize w:val="1"/>
      <w:tblCellMar>
        <w:left w:w="108" w:type="dxa"/>
        <w:right w:w="108" w:type="dxa"/>
      </w:tblCellMar>
    </w:tblPr>
  </w:style>
  <w:style w:type="table" w:customStyle="1" w:styleId="affffffff3">
    <w:basedOn w:val="TableNormal2"/>
    <w:tblPr>
      <w:tblStyleRowBandSize w:val="1"/>
      <w:tblStyleColBandSize w:val="1"/>
    </w:tblPr>
  </w:style>
  <w:style w:type="table" w:customStyle="1" w:styleId="affffffff4">
    <w:basedOn w:val="TableNormal2"/>
    <w:tblPr>
      <w:tblStyleRowBandSize w:val="1"/>
      <w:tblStyleColBandSize w:val="1"/>
    </w:tblPr>
  </w:style>
  <w:style w:type="table" w:customStyle="1" w:styleId="affffffff5">
    <w:basedOn w:val="TableNormal2"/>
    <w:tblPr>
      <w:tblStyleRowBandSize w:val="1"/>
      <w:tblStyleColBandSize w:val="1"/>
    </w:tblPr>
  </w:style>
  <w:style w:type="table" w:customStyle="1" w:styleId="affffffff6">
    <w:basedOn w:val="TableNormal2"/>
    <w:tblPr>
      <w:tblStyleRowBandSize w:val="1"/>
      <w:tblStyleColBandSize w:val="1"/>
    </w:tblPr>
  </w:style>
  <w:style w:type="table" w:customStyle="1" w:styleId="affffffff7">
    <w:basedOn w:val="TableNormal2"/>
    <w:tblPr>
      <w:tblStyleRowBandSize w:val="1"/>
      <w:tblStyleColBandSize w:val="1"/>
    </w:tblPr>
  </w:style>
  <w:style w:type="table" w:customStyle="1" w:styleId="affffffff8">
    <w:basedOn w:val="TableNormal2"/>
    <w:tblPr>
      <w:tblStyleRowBandSize w:val="1"/>
      <w:tblStyleColBandSize w:val="1"/>
    </w:tblPr>
  </w:style>
  <w:style w:type="table" w:customStyle="1" w:styleId="affffffff9">
    <w:basedOn w:val="TableNormal2"/>
    <w:tblPr>
      <w:tblStyleRowBandSize w:val="1"/>
      <w:tblStyleColBandSize w:val="1"/>
    </w:tblPr>
  </w:style>
  <w:style w:type="table" w:customStyle="1" w:styleId="affffffffa">
    <w:basedOn w:val="TableNormal2"/>
    <w:tblPr>
      <w:tblStyleRowBandSize w:val="1"/>
      <w:tblStyleColBandSize w:val="1"/>
    </w:tblPr>
  </w:style>
  <w:style w:type="table" w:customStyle="1" w:styleId="affffffffb">
    <w:basedOn w:val="TableNormal2"/>
    <w:tblPr>
      <w:tblStyleRowBandSize w:val="1"/>
      <w:tblStyleColBandSize w:val="1"/>
    </w:tblPr>
  </w:style>
  <w:style w:type="table" w:customStyle="1" w:styleId="affffffffc">
    <w:basedOn w:val="TableNormal2"/>
    <w:tblPr>
      <w:tblStyleRowBandSize w:val="1"/>
      <w:tblStyleColBandSize w:val="1"/>
    </w:tblPr>
  </w:style>
  <w:style w:type="table" w:customStyle="1" w:styleId="affffffffd">
    <w:basedOn w:val="TableNormal2"/>
    <w:tblPr>
      <w:tblStyleRowBandSize w:val="1"/>
      <w:tblStyleColBandSize w:val="1"/>
    </w:tblPr>
  </w:style>
  <w:style w:type="table" w:customStyle="1" w:styleId="affffffffe">
    <w:basedOn w:val="TableNormal2"/>
    <w:tblPr>
      <w:tblStyleRowBandSize w:val="1"/>
      <w:tblStyleColBandSize w:val="1"/>
      <w:tblCellMar>
        <w:top w:w="100" w:type="dxa"/>
        <w:left w:w="100" w:type="dxa"/>
        <w:bottom w:w="100" w:type="dxa"/>
        <w:right w:w="100" w:type="dxa"/>
      </w:tblCellMar>
    </w:tblPr>
  </w:style>
  <w:style w:type="table" w:customStyle="1" w:styleId="afffffffff">
    <w:basedOn w:val="TableNormal2"/>
    <w:tblPr>
      <w:tblStyleRowBandSize w:val="1"/>
      <w:tblStyleColBandSize w:val="1"/>
    </w:tblPr>
  </w:style>
  <w:style w:type="table" w:customStyle="1" w:styleId="afffffffff0">
    <w:basedOn w:val="TableNormal2"/>
    <w:tblPr>
      <w:tblStyleRowBandSize w:val="1"/>
      <w:tblStyleColBandSize w:val="1"/>
      <w:tblCellMar>
        <w:top w:w="100" w:type="dxa"/>
        <w:left w:w="100" w:type="dxa"/>
        <w:bottom w:w="100" w:type="dxa"/>
        <w:right w:w="100" w:type="dxa"/>
      </w:tblCellMar>
    </w:tblPr>
  </w:style>
  <w:style w:type="table" w:customStyle="1" w:styleId="afffffffff1">
    <w:basedOn w:val="TableNormal2"/>
    <w:pPr>
      <w:spacing w:after="0" w:line="240" w:lineRule="auto"/>
    </w:pPr>
    <w:tblPr>
      <w:tblStyleRowBandSize w:val="1"/>
      <w:tblStyleColBandSize w:val="1"/>
      <w:tblCellMar>
        <w:left w:w="108" w:type="dxa"/>
        <w:right w:w="108" w:type="dxa"/>
      </w:tblCellMar>
    </w:tblPr>
  </w:style>
  <w:style w:type="table" w:customStyle="1" w:styleId="afffffffff2">
    <w:basedOn w:val="TableNormal2"/>
    <w:tblPr>
      <w:tblStyleRowBandSize w:val="1"/>
      <w:tblStyleColBandSize w:val="1"/>
    </w:tblPr>
  </w:style>
  <w:style w:type="table" w:customStyle="1" w:styleId="afffffffff3">
    <w:basedOn w:val="TableNormal2"/>
    <w:tblPr>
      <w:tblStyleRowBandSize w:val="1"/>
      <w:tblStyleColBandSize w:val="1"/>
      <w:tblCellMar>
        <w:top w:w="100" w:type="dxa"/>
        <w:left w:w="100" w:type="dxa"/>
        <w:bottom w:w="100" w:type="dxa"/>
        <w:right w:w="100" w:type="dxa"/>
      </w:tblCellMar>
    </w:tblPr>
  </w:style>
  <w:style w:type="table" w:customStyle="1" w:styleId="afffffffff4">
    <w:basedOn w:val="TableNormal2"/>
    <w:tblPr>
      <w:tblStyleRowBandSize w:val="1"/>
      <w:tblStyleColBandSize w:val="1"/>
      <w:tblCellMar>
        <w:top w:w="100" w:type="dxa"/>
        <w:left w:w="100" w:type="dxa"/>
        <w:bottom w:w="100" w:type="dxa"/>
        <w:right w:w="100" w:type="dxa"/>
      </w:tblCellMar>
    </w:tblPr>
  </w:style>
  <w:style w:type="table" w:customStyle="1" w:styleId="afffffffff5">
    <w:basedOn w:val="TableNormal2"/>
    <w:tblPr>
      <w:tblStyleRowBandSize w:val="1"/>
      <w:tblStyleColBandSize w:val="1"/>
      <w:tblCellMar>
        <w:left w:w="115" w:type="dxa"/>
        <w:right w:w="115" w:type="dxa"/>
      </w:tblCellMar>
    </w:tblPr>
  </w:style>
  <w:style w:type="table" w:customStyle="1" w:styleId="afffffffff6">
    <w:basedOn w:val="TableNormal2"/>
    <w:tblPr>
      <w:tblStyleRowBandSize w:val="1"/>
      <w:tblStyleColBandSize w:val="1"/>
      <w:tblCellMar>
        <w:left w:w="115" w:type="dxa"/>
        <w:right w:w="115" w:type="dxa"/>
      </w:tblCellMar>
    </w:tblPr>
  </w:style>
  <w:style w:type="table" w:customStyle="1" w:styleId="afffffffff7">
    <w:basedOn w:val="TableNormal2"/>
    <w:tblPr>
      <w:tblStyleRowBandSize w:val="1"/>
      <w:tblStyleColBandSize w:val="1"/>
      <w:tblCellMar>
        <w:top w:w="100" w:type="dxa"/>
        <w:left w:w="100" w:type="dxa"/>
        <w:bottom w:w="100" w:type="dxa"/>
        <w:right w:w="100" w:type="dxa"/>
      </w:tblCellMar>
    </w:tblPr>
  </w:style>
  <w:style w:type="table" w:customStyle="1" w:styleId="afffffffff8">
    <w:basedOn w:val="TableNormal2"/>
    <w:pPr>
      <w:spacing w:after="0" w:line="240" w:lineRule="auto"/>
    </w:pPr>
    <w:tblPr>
      <w:tblStyleRowBandSize w:val="1"/>
      <w:tblStyleColBandSize w:val="1"/>
      <w:tblCellMar>
        <w:left w:w="108" w:type="dxa"/>
        <w:right w:w="108" w:type="dxa"/>
      </w:tblCellMar>
    </w:tblPr>
  </w:style>
  <w:style w:type="table" w:customStyle="1" w:styleId="afffffffff9">
    <w:basedOn w:val="TableNormal2"/>
    <w:tblPr>
      <w:tblStyleRowBandSize w:val="1"/>
      <w:tblStyleColBandSize w:val="1"/>
      <w:tblCellMar>
        <w:left w:w="115" w:type="dxa"/>
        <w:right w:w="115" w:type="dxa"/>
      </w:tblCellMar>
    </w:tblPr>
  </w:style>
  <w:style w:type="table" w:customStyle="1" w:styleId="afffffffffa">
    <w:basedOn w:val="TableNormal2"/>
    <w:tblPr>
      <w:tblStyleRowBandSize w:val="1"/>
      <w:tblStyleColBandSize w:val="1"/>
      <w:tblCellMar>
        <w:left w:w="115" w:type="dxa"/>
        <w:right w:w="115" w:type="dxa"/>
      </w:tblCellMar>
    </w:tblPr>
  </w:style>
  <w:style w:type="table" w:customStyle="1" w:styleId="afffffffffb">
    <w:basedOn w:val="TableNormal2"/>
    <w:pPr>
      <w:spacing w:after="0" w:line="240" w:lineRule="auto"/>
    </w:pPr>
    <w:tblPr>
      <w:tblStyleRowBandSize w:val="1"/>
      <w:tblStyleColBandSize w:val="1"/>
      <w:tblCellMar>
        <w:left w:w="108" w:type="dxa"/>
        <w:right w:w="108" w:type="dxa"/>
      </w:tblCellMar>
    </w:tblPr>
  </w:style>
  <w:style w:type="table" w:customStyle="1" w:styleId="afffffffffc">
    <w:basedOn w:val="TableNormal2"/>
    <w:tblPr>
      <w:tblStyleRowBandSize w:val="1"/>
      <w:tblStyleColBandSize w:val="1"/>
      <w:tblCellMar>
        <w:left w:w="115" w:type="dxa"/>
        <w:right w:w="115" w:type="dxa"/>
      </w:tblCellMar>
    </w:tblPr>
  </w:style>
  <w:style w:type="table" w:customStyle="1" w:styleId="afffffffffd">
    <w:basedOn w:val="TableNormal2"/>
    <w:tblPr>
      <w:tblStyleRowBandSize w:val="1"/>
      <w:tblStyleColBandSize w:val="1"/>
      <w:tblCellMar>
        <w:left w:w="115" w:type="dxa"/>
        <w:right w:w="115" w:type="dxa"/>
      </w:tblCellMar>
    </w:tblPr>
  </w:style>
  <w:style w:type="table" w:customStyle="1" w:styleId="afffffffffe">
    <w:basedOn w:val="TableNormal2"/>
    <w:tblPr>
      <w:tblStyleRowBandSize w:val="1"/>
      <w:tblStyleColBandSize w:val="1"/>
      <w:tblCellMar>
        <w:left w:w="115" w:type="dxa"/>
        <w:right w:w="115" w:type="dxa"/>
      </w:tblCellMar>
    </w:tblPr>
  </w:style>
  <w:style w:type="table" w:customStyle="1" w:styleId="affffffffff">
    <w:basedOn w:val="TableNormal2"/>
    <w:tblPr>
      <w:tblStyleRowBandSize w:val="1"/>
      <w:tblStyleColBandSize w:val="1"/>
      <w:tblCellMar>
        <w:left w:w="115" w:type="dxa"/>
        <w:right w:w="115" w:type="dxa"/>
      </w:tblCellMar>
    </w:tblPr>
  </w:style>
  <w:style w:type="table" w:customStyle="1" w:styleId="affffffffff0">
    <w:basedOn w:val="TableNormal2"/>
    <w:tblPr>
      <w:tblStyleRowBandSize w:val="1"/>
      <w:tblStyleColBandSize w:val="1"/>
      <w:tblCellMar>
        <w:left w:w="115" w:type="dxa"/>
        <w:right w:w="115" w:type="dxa"/>
      </w:tblCellMar>
    </w:tblPr>
  </w:style>
  <w:style w:type="table" w:customStyle="1" w:styleId="affffffffff1">
    <w:basedOn w:val="TableNormal2"/>
    <w:tblPr>
      <w:tblStyleRowBandSize w:val="1"/>
      <w:tblStyleColBandSize w:val="1"/>
      <w:tblCellMar>
        <w:left w:w="115" w:type="dxa"/>
        <w:right w:w="115" w:type="dxa"/>
      </w:tblCellMar>
    </w:tblPr>
  </w:style>
  <w:style w:type="table" w:customStyle="1" w:styleId="affffffffff2">
    <w:basedOn w:val="TableNormal2"/>
    <w:tblPr>
      <w:tblStyleRowBandSize w:val="1"/>
      <w:tblStyleColBandSize w:val="1"/>
    </w:tblPr>
  </w:style>
  <w:style w:type="table" w:customStyle="1" w:styleId="affffffffff3">
    <w:basedOn w:val="TableNormal2"/>
    <w:tblPr>
      <w:tblStyleRowBandSize w:val="1"/>
      <w:tblStyleColBandSize w:val="1"/>
    </w:tblPr>
  </w:style>
  <w:style w:type="table" w:customStyle="1" w:styleId="affffffffff4">
    <w:basedOn w:val="TableNormal2"/>
    <w:tblPr>
      <w:tblStyleRowBandSize w:val="1"/>
      <w:tblStyleColBandSize w:val="1"/>
    </w:tblPr>
  </w:style>
  <w:style w:type="table" w:customStyle="1" w:styleId="affffffffff5">
    <w:basedOn w:val="TableNormal2"/>
    <w:tblPr>
      <w:tblStyleRowBandSize w:val="1"/>
      <w:tblStyleColBandSize w:val="1"/>
    </w:tblPr>
  </w:style>
  <w:style w:type="table" w:customStyle="1" w:styleId="affffffffff6">
    <w:basedOn w:val="TableNormal2"/>
    <w:tblPr>
      <w:tblStyleRowBandSize w:val="1"/>
      <w:tblStyleColBandSize w:val="1"/>
      <w:tblCellMar>
        <w:top w:w="100" w:type="dxa"/>
        <w:left w:w="100" w:type="dxa"/>
        <w:bottom w:w="100" w:type="dxa"/>
        <w:right w:w="100" w:type="dxa"/>
      </w:tblCellMar>
    </w:tblPr>
  </w:style>
  <w:style w:type="table" w:customStyle="1" w:styleId="affffffffff7">
    <w:basedOn w:val="TableNormal2"/>
    <w:tblPr>
      <w:tblStyleRowBandSize w:val="1"/>
      <w:tblStyleColBandSize w:val="1"/>
    </w:tblPr>
  </w:style>
  <w:style w:type="table" w:customStyle="1" w:styleId="affffffffff8">
    <w:basedOn w:val="TableNormal2"/>
    <w:tblPr>
      <w:tblStyleRowBandSize w:val="1"/>
      <w:tblStyleColBandSize w:val="1"/>
    </w:tblPr>
  </w:style>
  <w:style w:type="table" w:customStyle="1" w:styleId="affffffffff9">
    <w:basedOn w:val="TableNormal2"/>
    <w:tblPr>
      <w:tblStyleRowBandSize w:val="1"/>
      <w:tblStyleColBandSize w:val="1"/>
    </w:tblPr>
  </w:style>
  <w:style w:type="table" w:customStyle="1" w:styleId="affffffffffa">
    <w:basedOn w:val="TableNormal2"/>
    <w:tblPr>
      <w:tblStyleRowBandSize w:val="1"/>
      <w:tblStyleColBandSize w:val="1"/>
    </w:tblPr>
  </w:style>
  <w:style w:type="table" w:customStyle="1" w:styleId="affffffffffb">
    <w:basedOn w:val="TableNormal2"/>
    <w:tblPr>
      <w:tblStyleRowBandSize w:val="1"/>
      <w:tblStyleColBandSize w:val="1"/>
    </w:tblPr>
  </w:style>
  <w:style w:type="table" w:customStyle="1" w:styleId="affffffffffc">
    <w:basedOn w:val="TableNormal2"/>
    <w:tblPr>
      <w:tblStyleRowBandSize w:val="1"/>
      <w:tblStyleColBandSize w:val="1"/>
    </w:tblPr>
  </w:style>
  <w:style w:type="table" w:customStyle="1" w:styleId="affffffffffd">
    <w:basedOn w:val="TableNormal2"/>
    <w:tblPr>
      <w:tblStyleRowBandSize w:val="1"/>
      <w:tblStyleColBandSize w:val="1"/>
    </w:tblPr>
  </w:style>
  <w:style w:type="table" w:customStyle="1" w:styleId="affffffffffe">
    <w:basedOn w:val="TableNormal2"/>
    <w:tblPr>
      <w:tblStyleRowBandSize w:val="1"/>
      <w:tblStyleColBandSize w:val="1"/>
    </w:tblPr>
  </w:style>
  <w:style w:type="table" w:customStyle="1" w:styleId="afffffffffff">
    <w:basedOn w:val="TableNormal2"/>
    <w:tblPr>
      <w:tblStyleRowBandSize w:val="1"/>
      <w:tblStyleColBandSize w:val="1"/>
    </w:tblPr>
  </w:style>
  <w:style w:type="table" w:customStyle="1" w:styleId="afffffffffff0">
    <w:basedOn w:val="TableNormal2"/>
    <w:tblPr>
      <w:tblStyleRowBandSize w:val="1"/>
      <w:tblStyleColBandSize w:val="1"/>
    </w:tblPr>
  </w:style>
  <w:style w:type="table" w:customStyle="1" w:styleId="afffffffffff1">
    <w:basedOn w:val="TableNormal2"/>
    <w:tblPr>
      <w:tblStyleRowBandSize w:val="1"/>
      <w:tblStyleColBandSize w:val="1"/>
    </w:tblPr>
  </w:style>
  <w:style w:type="table" w:customStyle="1" w:styleId="afffffffffff2">
    <w:basedOn w:val="TableNormal2"/>
    <w:tblPr>
      <w:tblStyleRowBandSize w:val="1"/>
      <w:tblStyleColBandSize w:val="1"/>
    </w:tblPr>
  </w:style>
  <w:style w:type="table" w:customStyle="1" w:styleId="afffffffffff3">
    <w:basedOn w:val="TableNormal2"/>
    <w:tblPr>
      <w:tblStyleRowBandSize w:val="1"/>
      <w:tblStyleColBandSize w:val="1"/>
    </w:tblPr>
  </w:style>
  <w:style w:type="table" w:customStyle="1" w:styleId="afffffffffff4">
    <w:basedOn w:val="TableNormal2"/>
    <w:tblPr>
      <w:tblStyleRowBandSize w:val="1"/>
      <w:tblStyleColBandSize w:val="1"/>
    </w:tblPr>
  </w:style>
  <w:style w:type="table" w:customStyle="1" w:styleId="afffffffffff5">
    <w:basedOn w:val="TableNormal2"/>
    <w:tblPr>
      <w:tblStyleRowBandSize w:val="1"/>
      <w:tblStyleColBandSize w:val="1"/>
    </w:tblPr>
  </w:style>
  <w:style w:type="table" w:customStyle="1" w:styleId="afffffffffff6">
    <w:basedOn w:val="TableNormal2"/>
    <w:tblPr>
      <w:tblStyleRowBandSize w:val="1"/>
      <w:tblStyleColBandSize w:val="1"/>
    </w:tblPr>
  </w:style>
  <w:style w:type="table" w:customStyle="1" w:styleId="afffffffffff7">
    <w:basedOn w:val="TableNormal2"/>
    <w:tblPr>
      <w:tblStyleRowBandSize w:val="1"/>
      <w:tblStyleColBandSize w:val="1"/>
    </w:tblPr>
  </w:style>
  <w:style w:type="table" w:customStyle="1" w:styleId="afffffffffff8">
    <w:basedOn w:val="TableNormal2"/>
    <w:tblPr>
      <w:tblStyleRowBandSize w:val="1"/>
      <w:tblStyleColBandSize w:val="1"/>
    </w:tblPr>
  </w:style>
  <w:style w:type="table" w:customStyle="1" w:styleId="afffffffffff9">
    <w:basedOn w:val="TableNormal2"/>
    <w:tblPr>
      <w:tblStyleRowBandSize w:val="1"/>
      <w:tblStyleColBandSize w:val="1"/>
    </w:tblPr>
  </w:style>
  <w:style w:type="table" w:customStyle="1" w:styleId="afffffffffffa">
    <w:basedOn w:val="TableNormal2"/>
    <w:tblPr>
      <w:tblStyleRowBandSize w:val="1"/>
      <w:tblStyleColBandSize w:val="1"/>
    </w:tblPr>
  </w:style>
  <w:style w:type="table" w:customStyle="1" w:styleId="afffffffffffb">
    <w:basedOn w:val="TableNormal2"/>
    <w:tblPr>
      <w:tblStyleRowBandSize w:val="1"/>
      <w:tblStyleColBandSize w:val="1"/>
    </w:tblPr>
  </w:style>
  <w:style w:type="table" w:customStyle="1" w:styleId="afffffffffffc">
    <w:basedOn w:val="TableNormal2"/>
    <w:tblPr>
      <w:tblStyleRowBandSize w:val="1"/>
      <w:tblStyleColBandSize w:val="1"/>
    </w:tblPr>
  </w:style>
  <w:style w:type="table" w:customStyle="1" w:styleId="afffffffffffd">
    <w:basedOn w:val="TableNormal2"/>
    <w:tblPr>
      <w:tblStyleRowBandSize w:val="1"/>
      <w:tblStyleColBandSize w:val="1"/>
    </w:tblPr>
  </w:style>
  <w:style w:type="table" w:customStyle="1" w:styleId="afffffffffffe">
    <w:basedOn w:val="TableNormal2"/>
    <w:tblPr>
      <w:tblStyleRowBandSize w:val="1"/>
      <w:tblStyleColBandSize w:val="1"/>
    </w:tblPr>
  </w:style>
  <w:style w:type="table" w:customStyle="1" w:styleId="affffffffffff">
    <w:basedOn w:val="TableNormal2"/>
    <w:tblPr>
      <w:tblStyleRowBandSize w:val="1"/>
      <w:tblStyleColBandSize w:val="1"/>
    </w:tblPr>
  </w:style>
  <w:style w:type="table" w:customStyle="1" w:styleId="affffffffffff0">
    <w:basedOn w:val="TableNormal2"/>
    <w:tblPr>
      <w:tblStyleRowBandSize w:val="1"/>
      <w:tblStyleColBandSize w:val="1"/>
      <w:tblCellMar>
        <w:top w:w="100" w:type="dxa"/>
        <w:left w:w="100" w:type="dxa"/>
        <w:bottom w:w="100" w:type="dxa"/>
        <w:right w:w="100" w:type="dxa"/>
      </w:tblCellMar>
    </w:tblPr>
  </w:style>
  <w:style w:type="table" w:customStyle="1" w:styleId="affffffffffff1">
    <w:basedOn w:val="TableNormal2"/>
    <w:tblPr>
      <w:tblStyleRowBandSize w:val="1"/>
      <w:tblStyleColBandSize w:val="1"/>
      <w:tblCellMar>
        <w:top w:w="100" w:type="dxa"/>
        <w:left w:w="100" w:type="dxa"/>
        <w:bottom w:w="100" w:type="dxa"/>
        <w:right w:w="100" w:type="dxa"/>
      </w:tblCellMar>
    </w:tblPr>
  </w:style>
  <w:style w:type="table" w:customStyle="1" w:styleId="affffffffffff2">
    <w:basedOn w:val="TableNormal2"/>
    <w:tblPr>
      <w:tblStyleRowBandSize w:val="1"/>
      <w:tblStyleColBandSize w:val="1"/>
      <w:tblCellMar>
        <w:top w:w="100" w:type="dxa"/>
        <w:left w:w="100" w:type="dxa"/>
        <w:bottom w:w="100" w:type="dxa"/>
        <w:right w:w="100" w:type="dxa"/>
      </w:tblCellMar>
    </w:tblPr>
  </w:style>
  <w:style w:type="table" w:customStyle="1" w:styleId="affffffffffff3">
    <w:basedOn w:val="TableNormal2"/>
    <w:tblPr>
      <w:tblStyleRowBandSize w:val="1"/>
      <w:tblStyleColBandSize w:val="1"/>
    </w:tblPr>
  </w:style>
  <w:style w:type="table" w:customStyle="1" w:styleId="affffffffffff4">
    <w:basedOn w:val="TableNormal2"/>
    <w:tblPr>
      <w:tblStyleRowBandSize w:val="1"/>
      <w:tblStyleColBandSize w:val="1"/>
    </w:tblPr>
  </w:style>
  <w:style w:type="table" w:customStyle="1" w:styleId="affffffffffff5">
    <w:basedOn w:val="TableNormal2"/>
    <w:tblPr>
      <w:tblStyleRowBandSize w:val="1"/>
      <w:tblStyleColBandSize w:val="1"/>
    </w:tblPr>
  </w:style>
  <w:style w:type="table" w:customStyle="1" w:styleId="affffffffffff6">
    <w:basedOn w:val="TableNormal2"/>
    <w:tblPr>
      <w:tblStyleRowBandSize w:val="1"/>
      <w:tblStyleColBandSize w:val="1"/>
      <w:tblCellMar>
        <w:top w:w="15" w:type="dxa"/>
        <w:left w:w="15" w:type="dxa"/>
        <w:bottom w:w="15" w:type="dxa"/>
        <w:right w:w="15" w:type="dxa"/>
      </w:tblCellMar>
    </w:tblPr>
  </w:style>
  <w:style w:type="table" w:customStyle="1" w:styleId="affffffffffff7">
    <w:basedOn w:val="TableNormal2"/>
    <w:tblPr>
      <w:tblStyleRowBandSize w:val="1"/>
      <w:tblStyleColBandSize w:val="1"/>
      <w:tblCellMar>
        <w:top w:w="15" w:type="dxa"/>
        <w:left w:w="15" w:type="dxa"/>
        <w:bottom w:w="15" w:type="dxa"/>
        <w:right w:w="15" w:type="dxa"/>
      </w:tblCellMar>
    </w:tblPr>
  </w:style>
  <w:style w:type="table" w:customStyle="1" w:styleId="affffffffffff8">
    <w:basedOn w:val="TableNormal2"/>
    <w:tblPr>
      <w:tblStyleRowBandSize w:val="1"/>
      <w:tblStyleColBandSize w:val="1"/>
      <w:tblCellMar>
        <w:top w:w="15" w:type="dxa"/>
        <w:left w:w="15" w:type="dxa"/>
        <w:bottom w:w="15" w:type="dxa"/>
        <w:right w:w="15" w:type="dxa"/>
      </w:tblCellMar>
    </w:tblPr>
  </w:style>
  <w:style w:type="table" w:customStyle="1" w:styleId="affffffffffff9">
    <w:basedOn w:val="TableNormal2"/>
    <w:tblPr>
      <w:tblStyleRowBandSize w:val="1"/>
      <w:tblStyleColBandSize w:val="1"/>
      <w:tblCellMar>
        <w:top w:w="15" w:type="dxa"/>
        <w:left w:w="15" w:type="dxa"/>
        <w:bottom w:w="15" w:type="dxa"/>
        <w:right w:w="15" w:type="dxa"/>
      </w:tblCellMar>
    </w:tblPr>
  </w:style>
  <w:style w:type="table" w:customStyle="1" w:styleId="affffffffffffa">
    <w:basedOn w:val="TableNormal2"/>
    <w:tblPr>
      <w:tblStyleRowBandSize w:val="1"/>
      <w:tblStyleColBandSize w:val="1"/>
      <w:tblCellMar>
        <w:top w:w="15" w:type="dxa"/>
        <w:left w:w="15" w:type="dxa"/>
        <w:bottom w:w="15" w:type="dxa"/>
        <w:right w:w="15" w:type="dxa"/>
      </w:tblCellMar>
    </w:tblPr>
  </w:style>
  <w:style w:type="table" w:customStyle="1" w:styleId="affffffffffffb">
    <w:basedOn w:val="TableNormal2"/>
    <w:tblPr>
      <w:tblStyleRowBandSize w:val="1"/>
      <w:tblStyleColBandSize w:val="1"/>
      <w:tblCellMar>
        <w:top w:w="15" w:type="dxa"/>
        <w:left w:w="15" w:type="dxa"/>
        <w:bottom w:w="15" w:type="dxa"/>
        <w:right w:w="15" w:type="dxa"/>
      </w:tblCellMar>
    </w:tblPr>
  </w:style>
  <w:style w:type="table" w:customStyle="1" w:styleId="affffffffffffc">
    <w:basedOn w:val="TableNormal2"/>
    <w:tblPr>
      <w:tblStyleRowBandSize w:val="1"/>
      <w:tblStyleColBandSize w:val="1"/>
      <w:tblCellMar>
        <w:top w:w="15" w:type="dxa"/>
        <w:left w:w="15" w:type="dxa"/>
        <w:bottom w:w="15" w:type="dxa"/>
        <w:right w:w="15" w:type="dxa"/>
      </w:tblCellMar>
    </w:tblPr>
  </w:style>
  <w:style w:type="table" w:customStyle="1" w:styleId="affffffffffffd">
    <w:basedOn w:val="TableNormal2"/>
    <w:tblPr>
      <w:tblStyleRowBandSize w:val="1"/>
      <w:tblStyleColBandSize w:val="1"/>
      <w:tblCellMar>
        <w:top w:w="15" w:type="dxa"/>
        <w:left w:w="15" w:type="dxa"/>
        <w:bottom w:w="15" w:type="dxa"/>
        <w:right w:w="15" w:type="dxa"/>
      </w:tblCellMar>
    </w:tblPr>
  </w:style>
  <w:style w:type="table" w:customStyle="1" w:styleId="affffffffffffe">
    <w:basedOn w:val="TableNormal2"/>
    <w:tblPr>
      <w:tblStyleRowBandSize w:val="1"/>
      <w:tblStyleColBandSize w:val="1"/>
      <w:tblCellMar>
        <w:top w:w="15" w:type="dxa"/>
        <w:left w:w="15" w:type="dxa"/>
        <w:bottom w:w="15" w:type="dxa"/>
        <w:right w:w="15" w:type="dxa"/>
      </w:tblCellMar>
    </w:tblPr>
  </w:style>
  <w:style w:type="table" w:customStyle="1" w:styleId="afffffffffffff">
    <w:basedOn w:val="TableNormal2"/>
    <w:tblPr>
      <w:tblStyleRowBandSize w:val="1"/>
      <w:tblStyleColBandSize w:val="1"/>
      <w:tblCellMar>
        <w:top w:w="100" w:type="dxa"/>
        <w:left w:w="100" w:type="dxa"/>
        <w:bottom w:w="100" w:type="dxa"/>
        <w:right w:w="100" w:type="dxa"/>
      </w:tblCellMar>
    </w:tblPr>
  </w:style>
  <w:style w:type="table" w:customStyle="1" w:styleId="afffffffffffff0">
    <w:basedOn w:val="TableNormal2"/>
    <w:tblPr>
      <w:tblStyleRowBandSize w:val="1"/>
      <w:tblStyleColBandSize w:val="1"/>
      <w:tblCellMar>
        <w:top w:w="100" w:type="dxa"/>
        <w:left w:w="100" w:type="dxa"/>
        <w:bottom w:w="100" w:type="dxa"/>
        <w:right w:w="100" w:type="dxa"/>
      </w:tblCellMar>
    </w:tblPr>
  </w:style>
  <w:style w:type="table" w:customStyle="1" w:styleId="afffffffffffff1">
    <w:basedOn w:val="TableNormal2"/>
    <w:tblPr>
      <w:tblStyleRowBandSize w:val="1"/>
      <w:tblStyleColBandSize w:val="1"/>
    </w:tblPr>
  </w:style>
  <w:style w:type="table" w:customStyle="1" w:styleId="afffffffffffff2">
    <w:basedOn w:val="TableNormal2"/>
    <w:tblPr>
      <w:tblStyleRowBandSize w:val="1"/>
      <w:tblStyleColBandSize w:val="1"/>
      <w:tblCellMar>
        <w:top w:w="100" w:type="dxa"/>
        <w:left w:w="100" w:type="dxa"/>
        <w:bottom w:w="100" w:type="dxa"/>
        <w:right w:w="100" w:type="dxa"/>
      </w:tblCellMar>
    </w:tblPr>
  </w:style>
  <w:style w:type="table" w:customStyle="1" w:styleId="afffffffffffff3">
    <w:basedOn w:val="TableNormal2"/>
    <w:pPr>
      <w:spacing w:after="0" w:line="240" w:lineRule="auto"/>
    </w:pPr>
    <w:tblPr>
      <w:tblStyleRowBandSize w:val="1"/>
      <w:tblStyleColBandSize w:val="1"/>
      <w:tblCellMar>
        <w:left w:w="108" w:type="dxa"/>
        <w:right w:w="108" w:type="dxa"/>
      </w:tblCellMar>
    </w:tblPr>
  </w:style>
  <w:style w:type="table" w:customStyle="1" w:styleId="afffffffffffff4">
    <w:basedOn w:val="TableNormal2"/>
    <w:pPr>
      <w:spacing w:after="0" w:line="240" w:lineRule="auto"/>
    </w:pPr>
    <w:tblPr>
      <w:tblStyleRowBandSize w:val="1"/>
      <w:tblStyleColBandSize w:val="1"/>
      <w:tblCellMar>
        <w:left w:w="108" w:type="dxa"/>
        <w:right w:w="108" w:type="dxa"/>
      </w:tblCellMar>
    </w:tblPr>
  </w:style>
  <w:style w:type="table" w:customStyle="1" w:styleId="afffffffffffff5">
    <w:basedOn w:val="TableNormal2"/>
    <w:tblPr>
      <w:tblStyleRowBandSize w:val="1"/>
      <w:tblStyleColBandSize w:val="1"/>
      <w:tblCellMar>
        <w:left w:w="115" w:type="dxa"/>
        <w:right w:w="115" w:type="dxa"/>
      </w:tblCellMar>
    </w:tblPr>
  </w:style>
  <w:style w:type="table" w:customStyle="1" w:styleId="afffffffffffff6">
    <w:basedOn w:val="TableNormal2"/>
    <w:tblPr>
      <w:tblStyleRowBandSize w:val="1"/>
      <w:tblStyleColBandSize w:val="1"/>
    </w:tblPr>
  </w:style>
  <w:style w:type="table" w:customStyle="1" w:styleId="afffffffffffff7">
    <w:basedOn w:val="TableNormal2"/>
    <w:tblPr>
      <w:tblStyleRowBandSize w:val="1"/>
      <w:tblStyleColBandSize w:val="1"/>
    </w:tblPr>
  </w:style>
  <w:style w:type="table" w:customStyle="1" w:styleId="afffffffffffff8">
    <w:basedOn w:val="TableNormal2"/>
    <w:tblPr>
      <w:tblStyleRowBandSize w:val="1"/>
      <w:tblStyleColBandSize w:val="1"/>
    </w:tblPr>
  </w:style>
  <w:style w:type="table" w:customStyle="1" w:styleId="afffffffffffff9">
    <w:basedOn w:val="TableNormal2"/>
    <w:tblPr>
      <w:tblStyleRowBandSize w:val="1"/>
      <w:tblStyleColBandSize w:val="1"/>
      <w:tblCellMar>
        <w:top w:w="100" w:type="dxa"/>
        <w:left w:w="100" w:type="dxa"/>
        <w:bottom w:w="100" w:type="dxa"/>
        <w:right w:w="100" w:type="dxa"/>
      </w:tblCellMar>
    </w:tblPr>
  </w:style>
  <w:style w:type="table" w:customStyle="1" w:styleId="afffffffffffffa">
    <w:basedOn w:val="TableNormal2"/>
    <w:tblPr>
      <w:tblStyleRowBandSize w:val="1"/>
      <w:tblStyleColBandSize w:val="1"/>
    </w:tblPr>
  </w:style>
  <w:style w:type="table" w:customStyle="1" w:styleId="afffffffffffffb">
    <w:basedOn w:val="TableNormal2"/>
    <w:tblPr>
      <w:tblStyleRowBandSize w:val="1"/>
      <w:tblStyleColBandSize w:val="1"/>
    </w:tblPr>
  </w:style>
  <w:style w:type="table" w:customStyle="1" w:styleId="afffffffffffffc">
    <w:basedOn w:val="TableNormal2"/>
    <w:tblPr>
      <w:tblStyleRowBandSize w:val="1"/>
      <w:tblStyleColBandSize w:val="1"/>
    </w:tblPr>
  </w:style>
  <w:style w:type="table" w:customStyle="1" w:styleId="afffffffffffffd">
    <w:basedOn w:val="TableNormal2"/>
    <w:tblPr>
      <w:tblStyleRowBandSize w:val="1"/>
      <w:tblStyleColBandSize w:val="1"/>
      <w:tblCellMar>
        <w:top w:w="15" w:type="dxa"/>
        <w:left w:w="15" w:type="dxa"/>
        <w:bottom w:w="15" w:type="dxa"/>
        <w:right w:w="15" w:type="dxa"/>
      </w:tblCellMar>
    </w:tblPr>
  </w:style>
  <w:style w:type="table" w:customStyle="1" w:styleId="afffffffffffffe">
    <w:basedOn w:val="TableNormal2"/>
    <w:tblPr>
      <w:tblStyleRowBandSize w:val="1"/>
      <w:tblStyleColBandSize w:val="1"/>
    </w:tblPr>
  </w:style>
  <w:style w:type="table" w:customStyle="1" w:styleId="affffffffffffff">
    <w:basedOn w:val="TableNormal2"/>
    <w:tblPr>
      <w:tblStyleRowBandSize w:val="1"/>
      <w:tblStyleColBandSize w:val="1"/>
    </w:tblPr>
  </w:style>
  <w:style w:type="paragraph" w:styleId="affffffffffffff0">
    <w:name w:val="TOC Heading"/>
    <w:uiPriority w:val="39"/>
    <w:unhideWhenUsed/>
    <w:qFormat/>
    <w:rsid w:val="00A638DB"/>
    <w:pPr>
      <w:spacing w:before="240" w:after="0"/>
    </w:pPr>
    <w:rPr>
      <w:rFonts w:asciiTheme="majorHAnsi" w:eastAsiaTheme="majorEastAsia" w:hAnsiTheme="majorHAnsi" w:cstheme="majorBidi"/>
      <w:color w:val="2E74B5" w:themeColor="accent1" w:themeShade="BF"/>
      <w:sz w:val="32"/>
      <w:szCs w:val="32"/>
    </w:rPr>
  </w:style>
  <w:style w:type="paragraph" w:styleId="20">
    <w:name w:val="toc 2"/>
    <w:autoRedefine/>
    <w:uiPriority w:val="39"/>
    <w:unhideWhenUsed/>
    <w:rsid w:val="00A638DB"/>
    <w:pPr>
      <w:spacing w:after="100"/>
      <w:ind w:left="220"/>
    </w:pPr>
    <w:rPr>
      <w:rFonts w:asciiTheme="minorHAnsi" w:eastAsiaTheme="minorEastAsia" w:hAnsiTheme="minorHAnsi" w:cs="Times New Roman"/>
    </w:rPr>
  </w:style>
  <w:style w:type="paragraph" w:styleId="10">
    <w:name w:val="toc 1"/>
    <w:autoRedefine/>
    <w:uiPriority w:val="39"/>
    <w:unhideWhenUsed/>
    <w:rsid w:val="00A638DB"/>
    <w:pPr>
      <w:spacing w:after="100"/>
    </w:pPr>
    <w:rPr>
      <w:rFonts w:asciiTheme="minorHAnsi" w:eastAsiaTheme="minorEastAsia" w:hAnsiTheme="minorHAnsi" w:cs="Times New Roman"/>
    </w:rPr>
  </w:style>
  <w:style w:type="paragraph" w:styleId="30">
    <w:name w:val="toc 3"/>
    <w:autoRedefine/>
    <w:uiPriority w:val="39"/>
    <w:unhideWhenUsed/>
    <w:rsid w:val="00A638DB"/>
    <w:pPr>
      <w:spacing w:after="100"/>
      <w:ind w:left="440"/>
    </w:pPr>
    <w:rPr>
      <w:rFonts w:asciiTheme="minorHAnsi" w:eastAsiaTheme="minorEastAsia" w:hAnsiTheme="minorHAnsi" w:cs="Times New Roman"/>
    </w:rPr>
  </w:style>
  <w:style w:type="paragraph" w:styleId="affffffffffffff1">
    <w:name w:val="Balloon Text"/>
    <w:link w:val="affffffffffffff2"/>
    <w:uiPriority w:val="99"/>
    <w:semiHidden/>
    <w:unhideWhenUsed/>
    <w:rsid w:val="001D2EF5"/>
    <w:pPr>
      <w:spacing w:after="0" w:line="240" w:lineRule="auto"/>
    </w:pPr>
    <w:rPr>
      <w:rFonts w:ascii="Segoe UI" w:hAnsi="Segoe UI" w:cs="Segoe UI"/>
      <w:sz w:val="18"/>
      <w:szCs w:val="18"/>
    </w:rPr>
  </w:style>
  <w:style w:type="character" w:customStyle="1" w:styleId="affffffffffffff2">
    <w:name w:val="Текст выноски Знак"/>
    <w:basedOn w:val="a0"/>
    <w:link w:val="affffffffffffff1"/>
    <w:uiPriority w:val="99"/>
    <w:semiHidden/>
    <w:rsid w:val="001D2EF5"/>
    <w:rPr>
      <w:rFonts w:ascii="Segoe UI" w:hAnsi="Segoe UI" w:cs="Segoe UI"/>
      <w:sz w:val="18"/>
      <w:szCs w:val="18"/>
    </w:rPr>
  </w:style>
  <w:style w:type="paragraph" w:styleId="affffffffffffff3">
    <w:name w:val="Subtitle"/>
    <w:basedOn w:val="a"/>
    <w:next w:val="a"/>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table" w:customStyle="1" w:styleId="affffffffffffff4">
    <w:basedOn w:val="TableNormal0"/>
    <w:tblPr>
      <w:tblStyleRowBandSize w:val="1"/>
      <w:tblStyleColBandSize w:val="1"/>
      <w:tblCellMar>
        <w:top w:w="0" w:type="dxa"/>
        <w:left w:w="0" w:type="dxa"/>
        <w:bottom w:w="0" w:type="dxa"/>
        <w:right w:w="0" w:type="dxa"/>
      </w:tblCellMar>
    </w:tblPr>
  </w:style>
  <w:style w:type="table" w:customStyle="1" w:styleId="affffffffffffff5">
    <w:basedOn w:val="TableNormal0"/>
    <w:tblPr>
      <w:tblStyleRowBandSize w:val="1"/>
      <w:tblStyleColBandSize w:val="1"/>
      <w:tblCellMar>
        <w:top w:w="0" w:type="dxa"/>
        <w:left w:w="0" w:type="dxa"/>
        <w:bottom w:w="0" w:type="dxa"/>
        <w:right w:w="0" w:type="dxa"/>
      </w:tblCellMar>
    </w:tblPr>
  </w:style>
  <w:style w:type="table" w:customStyle="1" w:styleId="affffffffffffff6">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fffffffffffff7">
    <w:basedOn w:val="TableNormal0"/>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top w:w="0" w:type="dxa"/>
        <w:left w:w="115" w:type="dxa"/>
        <w:bottom w:w="0" w:type="dxa"/>
        <w:right w:w="115" w:type="dxa"/>
      </w:tblCellMar>
    </w:tblPr>
    <w:tcPr>
      <w:shd w:val="clear" w:color="auto" w:fill="B1D3FB"/>
      <w:vAlign w:val="center"/>
    </w:tcPr>
    <w:tblStylePr w:type="firstRow">
      <w:rPr>
        <w:b/>
        <w:bCs/>
        <w:color w:val="FFFFFF"/>
      </w:rPr>
      <w:tblPr/>
      <w:tcPr>
        <w:shd w:val="clear" w:color="auto" w:fill="052F61"/>
      </w:tcPr>
    </w:tblStylePr>
    <w:tblStylePr w:type="lastRow">
      <w:rPr>
        <w:b/>
        <w:bCs/>
        <w:color w:val="FFFFFF"/>
      </w:rPr>
      <w:tblPr/>
      <w:tcPr>
        <w:shd w:val="clear" w:color="auto" w:fill="052F61"/>
      </w:tcPr>
    </w:tblStylePr>
    <w:tblStylePr w:type="firstCol">
      <w:rPr>
        <w:b/>
        <w:bCs/>
        <w:color w:val="FFFFFF"/>
      </w:rPr>
      <w:tblPr/>
      <w:tcPr>
        <w:shd w:val="clear" w:color="auto" w:fill="052F61"/>
      </w:tcPr>
    </w:tblStylePr>
    <w:tblStylePr w:type="lastCol">
      <w:rPr>
        <w:b/>
        <w:bCs/>
        <w:color w:val="FFFFFF"/>
      </w:rPr>
      <w:tblPr/>
      <w:tcPr>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ffff8">
    <w:basedOn w:val="TableNormal0"/>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top w:w="0" w:type="dxa"/>
        <w:left w:w="115" w:type="dxa"/>
        <w:bottom w:w="0" w:type="dxa"/>
        <w:right w:w="115" w:type="dxa"/>
      </w:tblCellMar>
    </w:tblPr>
    <w:tcPr>
      <w:shd w:val="clear" w:color="auto" w:fill="B1D3FB"/>
      <w:vAlign w:val="center"/>
    </w:tcPr>
    <w:tblStylePr w:type="firstRow">
      <w:rPr>
        <w:rFonts w:ascii="Century Gothic" w:eastAsia="Century Gothic" w:hAnsi="Century Gothic" w:cs="Century Gothic"/>
        <w:b/>
        <w:bCs/>
        <w:color w:val="FFFFFF"/>
        <w:sz w:val="16"/>
        <w:szCs w:val="16"/>
      </w:rPr>
      <w:tblPr/>
      <w:tcPr>
        <w:shd w:val="clear" w:color="auto" w:fill="052F61"/>
      </w:tcPr>
    </w:tblStylePr>
    <w:tblStylePr w:type="lastRow">
      <w:rPr>
        <w:rFonts w:ascii="Century Gothic" w:eastAsia="Century Gothic" w:hAnsi="Century Gothic" w:cs="Century Gothic"/>
        <w:b/>
        <w:bCs/>
        <w:color w:val="FFFFFF"/>
        <w:sz w:val="16"/>
        <w:szCs w:val="16"/>
      </w:rPr>
      <w:tblPr/>
      <w:tcPr>
        <w:shd w:val="clear" w:color="auto" w:fill="052F61"/>
      </w:tcPr>
    </w:tblStylePr>
  </w:style>
  <w:style w:type="table" w:customStyle="1" w:styleId="affffffffffffff9">
    <w:basedOn w:val="TableNormal0"/>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top w:w="0" w:type="dxa"/>
        <w:left w:w="115" w:type="dxa"/>
        <w:bottom w:w="0" w:type="dxa"/>
        <w:right w:w="115" w:type="dxa"/>
      </w:tblCellMar>
    </w:tblPr>
    <w:tcPr>
      <w:shd w:val="clear" w:color="auto" w:fill="B1D3FB"/>
      <w:vAlign w:val="center"/>
    </w:tcPr>
    <w:tblStylePr w:type="firstRow">
      <w:rPr>
        <w:rFonts w:ascii="Century Gothic" w:eastAsia="Century Gothic" w:hAnsi="Century Gothic" w:cs="Century Gothic"/>
        <w:b/>
        <w:bCs/>
        <w:color w:val="FFFFFF"/>
        <w:sz w:val="16"/>
        <w:szCs w:val="16"/>
      </w:rPr>
      <w:tblPr/>
      <w:tcPr>
        <w:shd w:val="clear" w:color="auto" w:fill="052F61"/>
      </w:tcPr>
    </w:tblStylePr>
    <w:tblStylePr w:type="lastRow">
      <w:rPr>
        <w:rFonts w:ascii="Century Gothic" w:eastAsia="Century Gothic" w:hAnsi="Century Gothic" w:cs="Century Gothic"/>
        <w:b/>
        <w:bCs/>
        <w:color w:val="FFFFFF"/>
        <w:sz w:val="16"/>
        <w:szCs w:val="16"/>
      </w:rPr>
      <w:tblPr/>
      <w:tcPr>
        <w:shd w:val="clear" w:color="auto" w:fill="052F61"/>
      </w:tcPr>
    </w:tblStylePr>
  </w:style>
  <w:style w:type="table" w:customStyle="1" w:styleId="affffffffffffffa">
    <w:basedOn w:val="TableNormal0"/>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top w:w="0" w:type="dxa"/>
        <w:left w:w="115" w:type="dxa"/>
        <w:bottom w:w="0" w:type="dxa"/>
        <w:right w:w="115" w:type="dxa"/>
      </w:tblCellMar>
    </w:tblPr>
    <w:tcPr>
      <w:shd w:val="clear" w:color="auto" w:fill="B1D3FB"/>
      <w:vAlign w:val="center"/>
    </w:tcPr>
    <w:tblStylePr w:type="firstRow">
      <w:rPr>
        <w:rFonts w:ascii="Century Gothic" w:eastAsia="Century Gothic" w:hAnsi="Century Gothic" w:cs="Century Gothic"/>
        <w:b/>
        <w:bCs/>
        <w:color w:val="FFFFFF"/>
        <w:sz w:val="16"/>
        <w:szCs w:val="16"/>
      </w:rPr>
      <w:tblPr/>
      <w:tcPr>
        <w:shd w:val="clear" w:color="auto" w:fill="052F61"/>
      </w:tcPr>
    </w:tblStylePr>
    <w:tblStylePr w:type="lastRow">
      <w:rPr>
        <w:rFonts w:ascii="Century Gothic" w:eastAsia="Century Gothic" w:hAnsi="Century Gothic" w:cs="Century Gothic"/>
        <w:b/>
        <w:bCs/>
        <w:color w:val="FFFFFF"/>
        <w:sz w:val="16"/>
        <w:szCs w:val="16"/>
      </w:rPr>
      <w:tblPr/>
      <w:tcPr>
        <w:shd w:val="clear" w:color="auto" w:fill="052F61"/>
      </w:tcPr>
    </w:tblStylePr>
  </w:style>
  <w:style w:type="table" w:customStyle="1" w:styleId="affffffffffffffb">
    <w:basedOn w:val="TableNormal0"/>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top w:w="0" w:type="dxa"/>
        <w:left w:w="115" w:type="dxa"/>
        <w:bottom w:w="0" w:type="dxa"/>
        <w:right w:w="115" w:type="dxa"/>
      </w:tblCellMar>
    </w:tblPr>
    <w:tcPr>
      <w:shd w:val="clear" w:color="auto" w:fill="B1D3FB"/>
      <w:vAlign w:val="center"/>
    </w:tcPr>
    <w:tblStylePr w:type="firstRow">
      <w:rPr>
        <w:rFonts w:ascii="Century Gothic" w:eastAsia="Century Gothic" w:hAnsi="Century Gothic" w:cs="Century Gothic"/>
        <w:b/>
        <w:bCs/>
        <w:color w:val="FFFFFF"/>
        <w:sz w:val="16"/>
        <w:szCs w:val="16"/>
      </w:rPr>
      <w:tblPr/>
      <w:tcPr>
        <w:shd w:val="clear" w:color="auto" w:fill="052F61"/>
      </w:tcPr>
    </w:tblStylePr>
    <w:tblStylePr w:type="lastRow">
      <w:rPr>
        <w:rFonts w:ascii="Century Gothic" w:eastAsia="Century Gothic" w:hAnsi="Century Gothic" w:cs="Century Gothic"/>
        <w:b/>
        <w:bCs/>
        <w:color w:val="FFFFFF"/>
        <w:sz w:val="16"/>
        <w:szCs w:val="16"/>
      </w:rPr>
      <w:tblPr/>
      <w:tcPr>
        <w:shd w:val="clear" w:color="auto" w:fill="052F61"/>
      </w:tcPr>
    </w:tblStylePr>
  </w:style>
  <w:style w:type="table" w:customStyle="1" w:styleId="affffffffffffffc">
    <w:basedOn w:val="TableNormal0"/>
    <w:tblPr>
      <w:tblStyleRowBandSize w:val="1"/>
      <w:tblStyleColBandSize w:val="1"/>
    </w:tblPr>
  </w:style>
  <w:style w:type="table" w:customStyle="1" w:styleId="affffffffffffffd">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fffffffffffffe">
    <w:basedOn w:val="TableNormal0"/>
    <w:tblPr>
      <w:tblStyleRowBandSize w:val="1"/>
      <w:tblStyleColBandSize w:val="1"/>
      <w:tblCellMar>
        <w:top w:w="0" w:type="dxa"/>
        <w:left w:w="0" w:type="dxa"/>
        <w:bottom w:w="0" w:type="dxa"/>
        <w:right w:w="0" w:type="dxa"/>
      </w:tblCellMar>
    </w:tblPr>
  </w:style>
  <w:style w:type="table" w:customStyle="1" w:styleId="afffffffffffffff">
    <w:basedOn w:val="TableNormal0"/>
    <w:tblPr>
      <w:tblStyleRowBandSize w:val="1"/>
      <w:tblStyleColBandSize w:val="1"/>
      <w:tblCellMar>
        <w:top w:w="0" w:type="dxa"/>
        <w:left w:w="0" w:type="dxa"/>
        <w:bottom w:w="0" w:type="dxa"/>
        <w:right w:w="0" w:type="dxa"/>
      </w:tblCellMar>
    </w:tblPr>
  </w:style>
  <w:style w:type="table" w:customStyle="1" w:styleId="afffffffffffffff0">
    <w:basedOn w:val="TableNormal0"/>
    <w:tblPr>
      <w:tblStyleRowBandSize w:val="1"/>
      <w:tblStyleColBandSize w:val="1"/>
      <w:tblCellMar>
        <w:top w:w="0" w:type="dxa"/>
        <w:left w:w="0" w:type="dxa"/>
        <w:bottom w:w="0" w:type="dxa"/>
        <w:right w:w="0" w:type="dxa"/>
      </w:tblCellMar>
    </w:tblPr>
  </w:style>
  <w:style w:type="table" w:customStyle="1" w:styleId="afffffffffffffff1">
    <w:basedOn w:val="TableNormal0"/>
    <w:tblPr>
      <w:tblStyleRowBandSize w:val="1"/>
      <w:tblStyleColBandSize w:val="1"/>
      <w:tblCellMar>
        <w:top w:w="0" w:type="dxa"/>
        <w:left w:w="0" w:type="dxa"/>
        <w:bottom w:w="0" w:type="dxa"/>
        <w:right w:w="0" w:type="dxa"/>
      </w:tblCellMar>
    </w:tblPr>
  </w:style>
  <w:style w:type="table" w:customStyle="1" w:styleId="afffffffffffffff2">
    <w:basedOn w:val="TableNormal0"/>
    <w:tblPr>
      <w:tblStyleRowBandSize w:val="1"/>
      <w:tblStyleColBandSize w:val="1"/>
      <w:tblCellMar>
        <w:top w:w="0" w:type="dxa"/>
        <w:left w:w="0" w:type="dxa"/>
        <w:bottom w:w="0" w:type="dxa"/>
        <w:right w:w="0" w:type="dxa"/>
      </w:tblCellMar>
    </w:tblPr>
  </w:style>
  <w:style w:type="table" w:customStyle="1" w:styleId="afffffffffffffff3">
    <w:basedOn w:val="TableNormal0"/>
    <w:tblPr>
      <w:tblStyleRowBandSize w:val="1"/>
      <w:tblStyleColBandSize w:val="1"/>
      <w:tblCellMar>
        <w:top w:w="0" w:type="dxa"/>
        <w:left w:w="0" w:type="dxa"/>
        <w:bottom w:w="0" w:type="dxa"/>
        <w:right w:w="0" w:type="dxa"/>
      </w:tblCellMar>
    </w:tblPr>
  </w:style>
  <w:style w:type="table" w:customStyle="1" w:styleId="afffffffffffffff4">
    <w:basedOn w:val="TableNormal0"/>
    <w:tblPr>
      <w:tblStyleRowBandSize w:val="1"/>
      <w:tblStyleColBandSize w:val="1"/>
      <w:tblCellMar>
        <w:top w:w="0" w:type="dxa"/>
        <w:left w:w="0" w:type="dxa"/>
        <w:bottom w:w="0" w:type="dxa"/>
        <w:right w:w="0" w:type="dxa"/>
      </w:tblCellMar>
    </w:tblPr>
  </w:style>
  <w:style w:type="table" w:customStyle="1" w:styleId="afffffffffffffff5">
    <w:basedOn w:val="TableNormal0"/>
    <w:tblPr>
      <w:tblStyleRowBandSize w:val="1"/>
      <w:tblStyleColBandSize w:val="1"/>
    </w:tblPr>
  </w:style>
  <w:style w:type="table" w:customStyle="1" w:styleId="afffffffffffffff6">
    <w:basedOn w:val="TableNormal0"/>
    <w:tblPr>
      <w:tblStyleRowBandSize w:val="1"/>
      <w:tblStyleColBandSize w:val="1"/>
    </w:tblPr>
  </w:style>
  <w:style w:type="table" w:customStyle="1" w:styleId="afffffffffffffff7">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ffffffffffffff8">
    <w:basedOn w:val="TableNormal0"/>
    <w:tblPr>
      <w:tblStyleRowBandSize w:val="1"/>
      <w:tblStyleColBandSize w:val="1"/>
      <w:tblCellMar>
        <w:top w:w="0" w:type="dxa"/>
        <w:left w:w="0" w:type="dxa"/>
        <w:bottom w:w="0" w:type="dxa"/>
        <w:right w:w="0" w:type="dxa"/>
      </w:tblCellMar>
    </w:tblPr>
  </w:style>
  <w:style w:type="table" w:customStyle="1" w:styleId="afffffffffffffff9">
    <w:basedOn w:val="TableNormal0"/>
    <w:tblPr>
      <w:tblStyleRowBandSize w:val="1"/>
      <w:tblStyleColBandSize w:val="1"/>
    </w:tblPr>
  </w:style>
  <w:style w:type="table" w:customStyle="1" w:styleId="afffffffffffffffa">
    <w:basedOn w:val="TableNormal0"/>
    <w:tblPr>
      <w:tblStyleRowBandSize w:val="1"/>
      <w:tblStyleColBandSize w:val="1"/>
    </w:tblPr>
  </w:style>
  <w:style w:type="table" w:customStyle="1" w:styleId="afffffffffffffffb">
    <w:basedOn w:val="TableNormal0"/>
    <w:tblPr>
      <w:tblStyleRowBandSize w:val="1"/>
      <w:tblStyleColBandSize w:val="1"/>
      <w:tblCellMar>
        <w:top w:w="0" w:type="dxa"/>
        <w:left w:w="115" w:type="dxa"/>
        <w:bottom w:w="0" w:type="dxa"/>
        <w:right w:w="115" w:type="dxa"/>
      </w:tblCellMar>
    </w:tblPr>
  </w:style>
  <w:style w:type="table" w:customStyle="1" w:styleId="afffffffffffffffc">
    <w:basedOn w:val="TableNormal0"/>
    <w:tblPr>
      <w:tblStyleRowBandSize w:val="1"/>
      <w:tblStyleColBandSize w:val="1"/>
      <w:tblCellMar>
        <w:top w:w="0" w:type="dxa"/>
        <w:left w:w="115" w:type="dxa"/>
        <w:bottom w:w="0" w:type="dxa"/>
        <w:right w:w="115" w:type="dxa"/>
      </w:tblCellMar>
    </w:tblPr>
  </w:style>
  <w:style w:type="table" w:customStyle="1" w:styleId="afffffffffffffffd">
    <w:basedOn w:val="TableNormal0"/>
    <w:tblPr>
      <w:tblStyleRowBandSize w:val="1"/>
      <w:tblStyleColBandSize w:val="1"/>
    </w:tblPr>
  </w:style>
  <w:style w:type="table" w:customStyle="1" w:styleId="afffffffffffffffe">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fffffffffffffff">
    <w:basedOn w:val="TableNormal0"/>
    <w:tblPr>
      <w:tblStyleRowBandSize w:val="1"/>
      <w:tblStyleColBandSize w:val="1"/>
      <w:tblCellMar>
        <w:top w:w="0" w:type="dxa"/>
        <w:left w:w="115" w:type="dxa"/>
        <w:bottom w:w="0" w:type="dxa"/>
        <w:right w:w="115" w:type="dxa"/>
      </w:tblCellMar>
    </w:tblPr>
  </w:style>
  <w:style w:type="table" w:customStyle="1" w:styleId="affffffffffffffff0">
    <w:basedOn w:val="TableNormal0"/>
    <w:tblPr>
      <w:tblStyleRowBandSize w:val="1"/>
      <w:tblStyleColBandSize w:val="1"/>
      <w:tblCellMar>
        <w:top w:w="0" w:type="dxa"/>
        <w:left w:w="115" w:type="dxa"/>
        <w:bottom w:w="0" w:type="dxa"/>
        <w:right w:w="115" w:type="dxa"/>
      </w:tblCellMar>
    </w:tblPr>
  </w:style>
  <w:style w:type="table" w:customStyle="1" w:styleId="affffffffffffffff1">
    <w:basedOn w:val="TableNormal0"/>
    <w:tblPr>
      <w:tblStyleRowBandSize w:val="1"/>
      <w:tblStyleColBandSize w:val="1"/>
      <w:tblCellMar>
        <w:top w:w="0" w:type="dxa"/>
        <w:left w:w="115" w:type="dxa"/>
        <w:bottom w:w="0" w:type="dxa"/>
        <w:right w:w="115" w:type="dxa"/>
      </w:tblCellMar>
    </w:tblPr>
  </w:style>
  <w:style w:type="table" w:customStyle="1" w:styleId="affffffffffffffff2">
    <w:basedOn w:val="TableNormal0"/>
    <w:tblPr>
      <w:tblStyleRowBandSize w:val="1"/>
      <w:tblStyleColBandSize w:val="1"/>
      <w:tblCellMar>
        <w:top w:w="0" w:type="dxa"/>
        <w:left w:w="115" w:type="dxa"/>
        <w:bottom w:w="0" w:type="dxa"/>
        <w:right w:w="115" w:type="dxa"/>
      </w:tblCellMar>
    </w:tblPr>
  </w:style>
  <w:style w:type="table" w:customStyle="1" w:styleId="affffffffffffffff3">
    <w:basedOn w:val="TableNormal0"/>
    <w:tblPr>
      <w:tblStyleRowBandSize w:val="1"/>
      <w:tblStyleColBandSize w:val="1"/>
      <w:tblCellMar>
        <w:top w:w="0" w:type="dxa"/>
        <w:left w:w="115" w:type="dxa"/>
        <w:bottom w:w="0" w:type="dxa"/>
        <w:right w:w="115" w:type="dxa"/>
      </w:tblCellMar>
    </w:tblPr>
  </w:style>
  <w:style w:type="table" w:customStyle="1" w:styleId="affffffffffffffff4">
    <w:basedOn w:val="TableNormal0"/>
    <w:tblPr>
      <w:tblStyleRowBandSize w:val="1"/>
      <w:tblStyleColBandSize w:val="1"/>
      <w:tblCellMar>
        <w:top w:w="0" w:type="dxa"/>
        <w:left w:w="115" w:type="dxa"/>
        <w:bottom w:w="0" w:type="dxa"/>
        <w:right w:w="115" w:type="dxa"/>
      </w:tblCellMar>
    </w:tblPr>
  </w:style>
  <w:style w:type="table" w:customStyle="1" w:styleId="affffffffffffffff5">
    <w:basedOn w:val="TableNormal0"/>
    <w:tblPr>
      <w:tblStyleRowBandSize w:val="1"/>
      <w:tblStyleColBandSize w:val="1"/>
      <w:tblCellMar>
        <w:top w:w="0" w:type="dxa"/>
        <w:left w:w="115" w:type="dxa"/>
        <w:bottom w:w="0" w:type="dxa"/>
        <w:right w:w="115" w:type="dxa"/>
      </w:tblCellMar>
    </w:tblPr>
  </w:style>
  <w:style w:type="table" w:customStyle="1" w:styleId="affffffffffffffff6">
    <w:basedOn w:val="TableNormal0"/>
    <w:tblPr>
      <w:tblStyleRowBandSize w:val="1"/>
      <w:tblStyleColBandSize w:val="1"/>
      <w:tblCellMar>
        <w:top w:w="0" w:type="dxa"/>
        <w:left w:w="0" w:type="dxa"/>
        <w:bottom w:w="0" w:type="dxa"/>
        <w:right w:w="0" w:type="dxa"/>
      </w:tblCellMar>
    </w:tblPr>
  </w:style>
  <w:style w:type="table" w:customStyle="1" w:styleId="affffffffffffffff7">
    <w:basedOn w:val="TableNormal0"/>
    <w:tblPr>
      <w:tblStyleRowBandSize w:val="1"/>
      <w:tblStyleColBandSize w:val="1"/>
      <w:tblCellMar>
        <w:top w:w="0" w:type="dxa"/>
        <w:left w:w="0" w:type="dxa"/>
        <w:bottom w:w="0" w:type="dxa"/>
        <w:right w:w="0" w:type="dxa"/>
      </w:tblCellMar>
    </w:tblPr>
  </w:style>
  <w:style w:type="table" w:customStyle="1" w:styleId="affffffffffffffff8">
    <w:basedOn w:val="TableNormal0"/>
    <w:tblPr>
      <w:tblStyleRowBandSize w:val="1"/>
      <w:tblStyleColBandSize w:val="1"/>
      <w:tblCellMar>
        <w:top w:w="0" w:type="dxa"/>
        <w:left w:w="0" w:type="dxa"/>
        <w:bottom w:w="0" w:type="dxa"/>
        <w:right w:w="0" w:type="dxa"/>
      </w:tblCellMar>
    </w:tblPr>
  </w:style>
  <w:style w:type="table" w:customStyle="1" w:styleId="affffffffffffffff9">
    <w:basedOn w:val="TableNormal0"/>
    <w:tblPr>
      <w:tblStyleRowBandSize w:val="1"/>
      <w:tblStyleColBandSize w:val="1"/>
      <w:tblCellMar>
        <w:top w:w="0" w:type="dxa"/>
        <w:left w:w="0" w:type="dxa"/>
        <w:bottom w:w="0" w:type="dxa"/>
        <w:right w:w="0" w:type="dxa"/>
      </w:tblCellMar>
    </w:tblPr>
  </w:style>
  <w:style w:type="table" w:customStyle="1" w:styleId="affffffffffffffffa">
    <w:basedOn w:val="TableNormal0"/>
    <w:tblPr>
      <w:tblStyleRowBandSize w:val="1"/>
      <w:tblStyleColBandSize w:val="1"/>
      <w:tblCellMar>
        <w:top w:w="0" w:type="dxa"/>
        <w:left w:w="0" w:type="dxa"/>
        <w:bottom w:w="0" w:type="dxa"/>
        <w:right w:w="0" w:type="dxa"/>
      </w:tblCellMar>
    </w:tblPr>
  </w:style>
  <w:style w:type="table" w:customStyle="1" w:styleId="affffffffffffffffb">
    <w:basedOn w:val="TableNormal0"/>
    <w:tblPr>
      <w:tblStyleRowBandSize w:val="1"/>
      <w:tblStyleColBandSize w:val="1"/>
      <w:tblCellMar>
        <w:top w:w="0" w:type="dxa"/>
        <w:left w:w="0" w:type="dxa"/>
        <w:bottom w:w="0" w:type="dxa"/>
        <w:right w:w="0" w:type="dxa"/>
      </w:tblCellMar>
    </w:tblPr>
  </w:style>
  <w:style w:type="table" w:customStyle="1" w:styleId="affffffffffffffffc">
    <w:basedOn w:val="TableNormal0"/>
    <w:tblPr>
      <w:tblStyleRowBandSize w:val="1"/>
      <w:tblStyleColBandSize w:val="1"/>
    </w:tblPr>
  </w:style>
  <w:style w:type="table" w:customStyle="1" w:styleId="affffffffffffffffd">
    <w:basedOn w:val="TableNormal0"/>
    <w:tblPr>
      <w:tblStyleRowBandSize w:val="1"/>
      <w:tblStyleColBandSize w:val="1"/>
      <w:tblCellMar>
        <w:top w:w="0" w:type="dxa"/>
        <w:left w:w="0" w:type="dxa"/>
        <w:bottom w:w="0" w:type="dxa"/>
        <w:right w:w="0" w:type="dxa"/>
      </w:tblCellMar>
    </w:tblPr>
  </w:style>
  <w:style w:type="table" w:customStyle="1" w:styleId="affffffffffffffffe">
    <w:basedOn w:val="TableNormal0"/>
    <w:tblPr>
      <w:tblStyleRowBandSize w:val="1"/>
      <w:tblStyleColBandSize w:val="1"/>
      <w:tblCellMar>
        <w:top w:w="0" w:type="dxa"/>
        <w:left w:w="0" w:type="dxa"/>
        <w:bottom w:w="0" w:type="dxa"/>
        <w:right w:w="0" w:type="dxa"/>
      </w:tblCellMar>
    </w:tblPr>
  </w:style>
  <w:style w:type="table" w:customStyle="1" w:styleId="afffffffffffffffff">
    <w:basedOn w:val="TableNormal0"/>
    <w:tblPr>
      <w:tblStyleRowBandSize w:val="1"/>
      <w:tblStyleColBandSize w:val="1"/>
      <w:tblCellMar>
        <w:top w:w="0" w:type="dxa"/>
        <w:left w:w="0" w:type="dxa"/>
        <w:bottom w:w="0" w:type="dxa"/>
        <w:right w:w="0" w:type="dxa"/>
      </w:tblCellMar>
    </w:tblPr>
  </w:style>
  <w:style w:type="table" w:customStyle="1" w:styleId="afffffffffffffffff0">
    <w:basedOn w:val="TableNormal0"/>
    <w:tblPr>
      <w:tblStyleRowBandSize w:val="1"/>
      <w:tblStyleColBandSize w:val="1"/>
      <w:tblCellMar>
        <w:top w:w="0" w:type="dxa"/>
        <w:left w:w="0" w:type="dxa"/>
        <w:bottom w:w="0" w:type="dxa"/>
        <w:right w:w="0" w:type="dxa"/>
      </w:tblCellMar>
    </w:tblPr>
  </w:style>
  <w:style w:type="table" w:customStyle="1" w:styleId="afffffffffffffffff1">
    <w:basedOn w:val="TableNormal0"/>
    <w:tblPr>
      <w:tblStyleRowBandSize w:val="1"/>
      <w:tblStyleColBandSize w:val="1"/>
      <w:tblCellMar>
        <w:top w:w="0" w:type="dxa"/>
        <w:left w:w="0" w:type="dxa"/>
        <w:bottom w:w="0" w:type="dxa"/>
        <w:right w:w="0" w:type="dxa"/>
      </w:tblCellMar>
    </w:tblPr>
  </w:style>
  <w:style w:type="table" w:customStyle="1" w:styleId="afffffffffffffffff2">
    <w:basedOn w:val="TableNormal0"/>
    <w:tblPr>
      <w:tblStyleRowBandSize w:val="1"/>
      <w:tblStyleColBandSize w:val="1"/>
      <w:tblCellMar>
        <w:top w:w="0" w:type="dxa"/>
        <w:left w:w="0" w:type="dxa"/>
        <w:bottom w:w="0" w:type="dxa"/>
        <w:right w:w="0" w:type="dxa"/>
      </w:tblCellMar>
    </w:tblPr>
  </w:style>
  <w:style w:type="table" w:customStyle="1" w:styleId="afffffffffffffffff3">
    <w:basedOn w:val="TableNormal0"/>
    <w:tblPr>
      <w:tblStyleRowBandSize w:val="1"/>
      <w:tblStyleColBandSize w:val="1"/>
      <w:tblCellMar>
        <w:top w:w="0" w:type="dxa"/>
        <w:left w:w="0" w:type="dxa"/>
        <w:bottom w:w="0" w:type="dxa"/>
        <w:right w:w="0" w:type="dxa"/>
      </w:tblCellMar>
    </w:tblPr>
  </w:style>
  <w:style w:type="table" w:customStyle="1" w:styleId="afffffffffffffffff4">
    <w:basedOn w:val="TableNormal0"/>
    <w:tblPr>
      <w:tblStyleRowBandSize w:val="1"/>
      <w:tblStyleColBandSize w:val="1"/>
      <w:tblCellMar>
        <w:top w:w="0" w:type="dxa"/>
        <w:left w:w="0" w:type="dxa"/>
        <w:bottom w:w="0" w:type="dxa"/>
        <w:right w:w="0" w:type="dxa"/>
      </w:tblCellMar>
    </w:tblPr>
  </w:style>
  <w:style w:type="table" w:customStyle="1" w:styleId="afffffffffffffffff5">
    <w:basedOn w:val="TableNormal0"/>
    <w:tblPr>
      <w:tblStyleRowBandSize w:val="1"/>
      <w:tblStyleColBandSize w:val="1"/>
      <w:tblCellMar>
        <w:top w:w="0" w:type="dxa"/>
        <w:left w:w="0" w:type="dxa"/>
        <w:bottom w:w="0" w:type="dxa"/>
        <w:right w:w="0" w:type="dxa"/>
      </w:tblCellMar>
    </w:tblPr>
  </w:style>
  <w:style w:type="table" w:customStyle="1" w:styleId="afffffffffffffffff6">
    <w:basedOn w:val="TableNormal0"/>
    <w:tblPr>
      <w:tblStyleRowBandSize w:val="1"/>
      <w:tblStyleColBandSize w:val="1"/>
      <w:tblCellMar>
        <w:top w:w="0" w:type="dxa"/>
        <w:left w:w="0" w:type="dxa"/>
        <w:bottom w:w="0" w:type="dxa"/>
        <w:right w:w="0" w:type="dxa"/>
      </w:tblCellMar>
    </w:tblPr>
  </w:style>
  <w:style w:type="table" w:customStyle="1" w:styleId="afffffffffffffffff7">
    <w:basedOn w:val="TableNormal0"/>
    <w:tblPr>
      <w:tblStyleRowBandSize w:val="1"/>
      <w:tblStyleColBandSize w:val="1"/>
      <w:tblCellMar>
        <w:top w:w="0" w:type="dxa"/>
        <w:left w:w="0" w:type="dxa"/>
        <w:bottom w:w="0" w:type="dxa"/>
        <w:right w:w="0" w:type="dxa"/>
      </w:tblCellMar>
    </w:tblPr>
  </w:style>
  <w:style w:type="table" w:customStyle="1" w:styleId="afffffffffffffffff8">
    <w:basedOn w:val="TableNormal0"/>
    <w:tblPr>
      <w:tblStyleRowBandSize w:val="1"/>
      <w:tblStyleColBandSize w:val="1"/>
      <w:tblCellMar>
        <w:top w:w="0" w:type="dxa"/>
        <w:left w:w="0" w:type="dxa"/>
        <w:bottom w:w="0" w:type="dxa"/>
        <w:right w:w="0" w:type="dxa"/>
      </w:tblCellMar>
    </w:tblPr>
  </w:style>
  <w:style w:type="table" w:customStyle="1" w:styleId="afffffffffffffffff9">
    <w:basedOn w:val="TableNormal0"/>
    <w:tblPr>
      <w:tblStyleRowBandSize w:val="1"/>
      <w:tblStyleColBandSize w:val="1"/>
      <w:tblCellMar>
        <w:top w:w="0" w:type="dxa"/>
        <w:left w:w="0" w:type="dxa"/>
        <w:bottom w:w="0" w:type="dxa"/>
        <w:right w:w="0" w:type="dxa"/>
      </w:tblCellMar>
    </w:tblPr>
  </w:style>
  <w:style w:type="table" w:customStyle="1" w:styleId="afffffffffffffffffa">
    <w:basedOn w:val="TableNormal0"/>
    <w:tblPr>
      <w:tblStyleRowBandSize w:val="1"/>
      <w:tblStyleColBandSize w:val="1"/>
      <w:tblCellMar>
        <w:top w:w="0" w:type="dxa"/>
        <w:left w:w="0" w:type="dxa"/>
        <w:bottom w:w="0" w:type="dxa"/>
        <w:right w:w="0" w:type="dxa"/>
      </w:tblCellMar>
    </w:tblPr>
  </w:style>
  <w:style w:type="table" w:customStyle="1" w:styleId="afffffffffffffffffb">
    <w:basedOn w:val="TableNormal0"/>
    <w:tblPr>
      <w:tblStyleRowBandSize w:val="1"/>
      <w:tblStyleColBandSize w:val="1"/>
      <w:tblCellMar>
        <w:top w:w="0" w:type="dxa"/>
        <w:left w:w="0" w:type="dxa"/>
        <w:bottom w:w="0" w:type="dxa"/>
        <w:right w:w="0" w:type="dxa"/>
      </w:tblCellMar>
    </w:tblPr>
  </w:style>
  <w:style w:type="table" w:customStyle="1" w:styleId="afffffffffffffffffc">
    <w:basedOn w:val="TableNormal0"/>
    <w:tblPr>
      <w:tblStyleRowBandSize w:val="1"/>
      <w:tblStyleColBandSize w:val="1"/>
      <w:tblCellMar>
        <w:top w:w="0" w:type="dxa"/>
        <w:left w:w="0" w:type="dxa"/>
        <w:bottom w:w="0" w:type="dxa"/>
        <w:right w:w="0" w:type="dxa"/>
      </w:tblCellMar>
    </w:tblPr>
  </w:style>
  <w:style w:type="table" w:customStyle="1" w:styleId="afffffffffffffffffd">
    <w:basedOn w:val="TableNormal0"/>
    <w:tblPr>
      <w:tblStyleRowBandSize w:val="1"/>
      <w:tblStyleColBandSize w:val="1"/>
      <w:tblCellMar>
        <w:top w:w="0" w:type="dxa"/>
        <w:left w:w="0" w:type="dxa"/>
        <w:bottom w:w="0" w:type="dxa"/>
        <w:right w:w="0" w:type="dxa"/>
      </w:tblCellMar>
    </w:tblPr>
  </w:style>
  <w:style w:type="table" w:customStyle="1" w:styleId="afffffffffffffffffe">
    <w:basedOn w:val="TableNormal0"/>
    <w:tblPr>
      <w:tblStyleRowBandSize w:val="1"/>
      <w:tblStyleColBandSize w:val="1"/>
      <w:tblCellMar>
        <w:top w:w="0" w:type="dxa"/>
        <w:left w:w="0" w:type="dxa"/>
        <w:bottom w:w="0" w:type="dxa"/>
        <w:right w:w="0" w:type="dxa"/>
      </w:tblCellMar>
    </w:tblPr>
  </w:style>
  <w:style w:type="table" w:customStyle="1" w:styleId="affffffffffffffffff">
    <w:basedOn w:val="TableNormal0"/>
    <w:tblPr>
      <w:tblStyleRowBandSize w:val="1"/>
      <w:tblStyleColBandSize w:val="1"/>
      <w:tblCellMar>
        <w:top w:w="0" w:type="dxa"/>
        <w:left w:w="0" w:type="dxa"/>
        <w:bottom w:w="0" w:type="dxa"/>
        <w:right w:w="0" w:type="dxa"/>
      </w:tblCellMar>
    </w:tblPr>
  </w:style>
  <w:style w:type="table" w:customStyle="1" w:styleId="affffffffffffffffff0">
    <w:basedOn w:val="TableNormal0"/>
    <w:tblPr>
      <w:tblStyleRowBandSize w:val="1"/>
      <w:tblStyleColBandSize w:val="1"/>
      <w:tblCellMar>
        <w:top w:w="0" w:type="dxa"/>
        <w:left w:w="0" w:type="dxa"/>
        <w:bottom w:w="0" w:type="dxa"/>
        <w:right w:w="0" w:type="dxa"/>
      </w:tblCellMar>
    </w:tblPr>
  </w:style>
  <w:style w:type="table" w:customStyle="1" w:styleId="affffffffffffffffff1">
    <w:basedOn w:val="TableNormal0"/>
    <w:tblPr>
      <w:tblStyleRowBandSize w:val="1"/>
      <w:tblStyleColBandSize w:val="1"/>
      <w:tblCellMar>
        <w:top w:w="0" w:type="dxa"/>
        <w:left w:w="0" w:type="dxa"/>
        <w:bottom w:w="0" w:type="dxa"/>
        <w:right w:w="0" w:type="dxa"/>
      </w:tblCellMar>
    </w:tblPr>
  </w:style>
  <w:style w:type="table" w:customStyle="1" w:styleId="affffffffffffffffff2">
    <w:basedOn w:val="TableNormal0"/>
    <w:tblPr>
      <w:tblStyleRowBandSize w:val="1"/>
      <w:tblStyleColBandSize w:val="1"/>
      <w:tblCellMar>
        <w:top w:w="0" w:type="dxa"/>
        <w:left w:w="0" w:type="dxa"/>
        <w:bottom w:w="0" w:type="dxa"/>
        <w:right w:w="0" w:type="dxa"/>
      </w:tblCellMar>
    </w:tblPr>
  </w:style>
  <w:style w:type="table" w:customStyle="1" w:styleId="affffffffffffffffff3">
    <w:basedOn w:val="TableNormal0"/>
    <w:tblPr>
      <w:tblStyleRowBandSize w:val="1"/>
      <w:tblStyleColBandSize w:val="1"/>
      <w:tblCellMar>
        <w:top w:w="0" w:type="dxa"/>
        <w:left w:w="0" w:type="dxa"/>
        <w:bottom w:w="0" w:type="dxa"/>
        <w:right w:w="0" w:type="dxa"/>
      </w:tblCellMar>
    </w:tblPr>
  </w:style>
  <w:style w:type="table" w:customStyle="1" w:styleId="affffffffffffffffff4">
    <w:basedOn w:val="TableNormal0"/>
    <w:tblPr>
      <w:tblStyleRowBandSize w:val="1"/>
      <w:tblStyleColBandSize w:val="1"/>
    </w:tblPr>
  </w:style>
  <w:style w:type="table" w:customStyle="1" w:styleId="affffffffffffffffff5">
    <w:basedOn w:val="TableNormal0"/>
    <w:tblPr>
      <w:tblStyleRowBandSize w:val="1"/>
      <w:tblStyleColBandSize w:val="1"/>
    </w:tblPr>
  </w:style>
  <w:style w:type="table" w:customStyle="1" w:styleId="affffffffffffffffff6">
    <w:basedOn w:val="TableNormal0"/>
    <w:tblPr>
      <w:tblStyleRowBandSize w:val="1"/>
      <w:tblStyleColBandSize w:val="1"/>
      <w:tblCellMar>
        <w:top w:w="0" w:type="dxa"/>
        <w:left w:w="0" w:type="dxa"/>
        <w:bottom w:w="0" w:type="dxa"/>
        <w:right w:w="0" w:type="dxa"/>
      </w:tblCellMar>
    </w:tblPr>
  </w:style>
  <w:style w:type="table" w:customStyle="1" w:styleId="affffffffffffffffff7">
    <w:basedOn w:val="TableNormal0"/>
    <w:tblPr>
      <w:tblStyleRowBandSize w:val="1"/>
      <w:tblStyleColBandSize w:val="1"/>
      <w:tblCellMar>
        <w:top w:w="0" w:type="dxa"/>
        <w:left w:w="0" w:type="dxa"/>
        <w:bottom w:w="0" w:type="dxa"/>
        <w:right w:w="0" w:type="dxa"/>
      </w:tblCellMar>
    </w:tblPr>
  </w:style>
  <w:style w:type="table" w:customStyle="1" w:styleId="affffffffffffffffff8">
    <w:basedOn w:val="TableNormal0"/>
    <w:tblPr>
      <w:tblStyleRowBandSize w:val="1"/>
      <w:tblStyleColBandSize w:val="1"/>
      <w:tblCellMar>
        <w:top w:w="0" w:type="dxa"/>
        <w:left w:w="0" w:type="dxa"/>
        <w:bottom w:w="0" w:type="dxa"/>
        <w:right w:w="0" w:type="dxa"/>
      </w:tblCellMar>
    </w:tblPr>
  </w:style>
  <w:style w:type="table" w:customStyle="1" w:styleId="affffffffffffffffff9">
    <w:basedOn w:val="TableNormal0"/>
    <w:tblPr>
      <w:tblStyleRowBandSize w:val="1"/>
      <w:tblStyleColBandSize w:val="1"/>
      <w:tblCellMar>
        <w:top w:w="15" w:type="dxa"/>
        <w:left w:w="15" w:type="dxa"/>
        <w:bottom w:w="15" w:type="dxa"/>
        <w:right w:w="15" w:type="dxa"/>
      </w:tblCellMar>
    </w:tblPr>
  </w:style>
  <w:style w:type="table" w:customStyle="1" w:styleId="affffffffffffffffffa">
    <w:basedOn w:val="TableNormal0"/>
    <w:tblPr>
      <w:tblStyleRowBandSize w:val="1"/>
      <w:tblStyleColBandSize w:val="1"/>
      <w:tblCellMar>
        <w:top w:w="15" w:type="dxa"/>
        <w:left w:w="15" w:type="dxa"/>
        <w:bottom w:w="15" w:type="dxa"/>
        <w:right w:w="15" w:type="dxa"/>
      </w:tblCellMar>
    </w:tblPr>
  </w:style>
  <w:style w:type="table" w:customStyle="1" w:styleId="affffffffffffffffffb">
    <w:basedOn w:val="TableNormal0"/>
    <w:tblPr>
      <w:tblStyleRowBandSize w:val="1"/>
      <w:tblStyleColBandSize w:val="1"/>
      <w:tblCellMar>
        <w:top w:w="15" w:type="dxa"/>
        <w:left w:w="15" w:type="dxa"/>
        <w:bottom w:w="15" w:type="dxa"/>
        <w:right w:w="15" w:type="dxa"/>
      </w:tblCellMar>
    </w:tblPr>
  </w:style>
  <w:style w:type="table" w:customStyle="1" w:styleId="affffffffffffffffffc">
    <w:basedOn w:val="TableNormal0"/>
    <w:tblPr>
      <w:tblStyleRowBandSize w:val="1"/>
      <w:tblStyleColBandSize w:val="1"/>
      <w:tblCellMar>
        <w:top w:w="15" w:type="dxa"/>
        <w:left w:w="15" w:type="dxa"/>
        <w:bottom w:w="15" w:type="dxa"/>
        <w:right w:w="15" w:type="dxa"/>
      </w:tblCellMar>
    </w:tblPr>
  </w:style>
  <w:style w:type="table" w:customStyle="1" w:styleId="affffffffffffffffffd">
    <w:basedOn w:val="TableNormal0"/>
    <w:tblPr>
      <w:tblStyleRowBandSize w:val="1"/>
      <w:tblStyleColBandSize w:val="1"/>
      <w:tblCellMar>
        <w:top w:w="15" w:type="dxa"/>
        <w:left w:w="15" w:type="dxa"/>
        <w:bottom w:w="15" w:type="dxa"/>
        <w:right w:w="15" w:type="dxa"/>
      </w:tblCellMar>
    </w:tblPr>
  </w:style>
  <w:style w:type="table" w:customStyle="1" w:styleId="affffffffffffffffffe">
    <w:basedOn w:val="TableNormal0"/>
    <w:tblPr>
      <w:tblStyleRowBandSize w:val="1"/>
      <w:tblStyleColBandSize w:val="1"/>
      <w:tblCellMar>
        <w:top w:w="15" w:type="dxa"/>
        <w:left w:w="15" w:type="dxa"/>
        <w:bottom w:w="15" w:type="dxa"/>
        <w:right w:w="15" w:type="dxa"/>
      </w:tblCellMar>
    </w:tblPr>
  </w:style>
  <w:style w:type="table" w:customStyle="1" w:styleId="afffffffffffffffffff">
    <w:basedOn w:val="TableNormal0"/>
    <w:tblPr>
      <w:tblStyleRowBandSize w:val="1"/>
      <w:tblStyleColBandSize w:val="1"/>
      <w:tblCellMar>
        <w:top w:w="15" w:type="dxa"/>
        <w:left w:w="15" w:type="dxa"/>
        <w:bottom w:w="15" w:type="dxa"/>
        <w:right w:w="15" w:type="dxa"/>
      </w:tblCellMar>
    </w:tblPr>
  </w:style>
  <w:style w:type="table" w:customStyle="1" w:styleId="afffffffffffffffffff0">
    <w:basedOn w:val="TableNormal0"/>
    <w:tblPr>
      <w:tblStyleRowBandSize w:val="1"/>
      <w:tblStyleColBandSize w:val="1"/>
      <w:tblCellMar>
        <w:top w:w="15" w:type="dxa"/>
        <w:left w:w="15" w:type="dxa"/>
        <w:bottom w:w="15" w:type="dxa"/>
        <w:right w:w="15" w:type="dxa"/>
      </w:tblCellMar>
    </w:tblPr>
  </w:style>
  <w:style w:type="table" w:customStyle="1" w:styleId="afffffffffffffffffff1">
    <w:basedOn w:val="TableNormal0"/>
    <w:tblPr>
      <w:tblStyleRowBandSize w:val="1"/>
      <w:tblStyleColBandSize w:val="1"/>
      <w:tblCellMar>
        <w:top w:w="15" w:type="dxa"/>
        <w:left w:w="15" w:type="dxa"/>
        <w:bottom w:w="15" w:type="dxa"/>
        <w:right w:w="15" w:type="dxa"/>
      </w:tblCellMar>
    </w:tblPr>
  </w:style>
  <w:style w:type="table" w:customStyle="1" w:styleId="afffffffffffffffffff2">
    <w:basedOn w:val="TableNormal0"/>
    <w:tblPr>
      <w:tblStyleRowBandSize w:val="1"/>
      <w:tblStyleColBandSize w:val="1"/>
    </w:tblPr>
  </w:style>
  <w:style w:type="table" w:customStyle="1" w:styleId="afffffffffffffffffff3">
    <w:basedOn w:val="TableNormal0"/>
    <w:tblPr>
      <w:tblStyleRowBandSize w:val="1"/>
      <w:tblStyleColBandSize w:val="1"/>
    </w:tblPr>
  </w:style>
  <w:style w:type="table" w:customStyle="1" w:styleId="afffffffffffffffffff4">
    <w:basedOn w:val="TableNormal0"/>
    <w:tblPr>
      <w:tblStyleRowBandSize w:val="1"/>
      <w:tblStyleColBandSize w:val="1"/>
      <w:tblCellMar>
        <w:top w:w="0" w:type="dxa"/>
        <w:left w:w="0" w:type="dxa"/>
        <w:bottom w:w="0" w:type="dxa"/>
        <w:right w:w="0" w:type="dxa"/>
      </w:tblCellMar>
    </w:tblPr>
  </w:style>
  <w:style w:type="table" w:customStyle="1" w:styleId="afffffffffffffffffff5">
    <w:basedOn w:val="TableNormal0"/>
    <w:tblPr>
      <w:tblStyleRowBandSize w:val="1"/>
      <w:tblStyleColBandSize w:val="1"/>
    </w:tblPr>
  </w:style>
  <w:style w:type="table" w:customStyle="1" w:styleId="afffffffffffffffffff6">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ffffffffffffffffff7">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ffffffffffffffffff8">
    <w:basedOn w:val="TableNormal0"/>
    <w:tblPr>
      <w:tblStyleRowBandSize w:val="1"/>
      <w:tblStyleColBandSize w:val="1"/>
      <w:tblCellMar>
        <w:top w:w="0" w:type="dxa"/>
        <w:left w:w="115" w:type="dxa"/>
        <w:bottom w:w="0" w:type="dxa"/>
        <w:right w:w="115" w:type="dxa"/>
      </w:tblCellMar>
    </w:tblPr>
  </w:style>
  <w:style w:type="table" w:customStyle="1" w:styleId="afffffffffffffffffff9">
    <w:basedOn w:val="TableNormal0"/>
    <w:tblPr>
      <w:tblStyleRowBandSize w:val="1"/>
      <w:tblStyleColBandSize w:val="1"/>
      <w:tblCellMar>
        <w:top w:w="0" w:type="dxa"/>
        <w:left w:w="0" w:type="dxa"/>
        <w:bottom w:w="0" w:type="dxa"/>
        <w:right w:w="0" w:type="dxa"/>
      </w:tblCellMar>
    </w:tblPr>
  </w:style>
  <w:style w:type="table" w:customStyle="1" w:styleId="afffffffffffffffffffa">
    <w:basedOn w:val="TableNormal0"/>
    <w:tblPr>
      <w:tblStyleRowBandSize w:val="1"/>
      <w:tblStyleColBandSize w:val="1"/>
      <w:tblCellMar>
        <w:top w:w="0" w:type="dxa"/>
        <w:left w:w="0" w:type="dxa"/>
        <w:bottom w:w="0" w:type="dxa"/>
        <w:right w:w="0" w:type="dxa"/>
      </w:tblCellMar>
    </w:tblPr>
  </w:style>
  <w:style w:type="table" w:customStyle="1" w:styleId="afffffffffffffffffffb">
    <w:basedOn w:val="TableNormal0"/>
    <w:tblPr>
      <w:tblStyleRowBandSize w:val="1"/>
      <w:tblStyleColBandSize w:val="1"/>
      <w:tblCellMar>
        <w:top w:w="0" w:type="dxa"/>
        <w:left w:w="0" w:type="dxa"/>
        <w:bottom w:w="0" w:type="dxa"/>
        <w:right w:w="0" w:type="dxa"/>
      </w:tblCellMar>
    </w:tblPr>
  </w:style>
  <w:style w:type="table" w:customStyle="1" w:styleId="afffffffffffffffffffc">
    <w:basedOn w:val="TableNormal0"/>
    <w:tblPr>
      <w:tblStyleRowBandSize w:val="1"/>
      <w:tblStyleColBandSize w:val="1"/>
    </w:tblPr>
  </w:style>
  <w:style w:type="table" w:customStyle="1" w:styleId="afffffffffffffffffffd">
    <w:basedOn w:val="TableNormal0"/>
    <w:tblPr>
      <w:tblStyleRowBandSize w:val="1"/>
      <w:tblStyleColBandSize w:val="1"/>
    </w:tblPr>
  </w:style>
  <w:style w:type="table" w:customStyle="1" w:styleId="afffffffffffffffffffe">
    <w:basedOn w:val="TableNormal0"/>
    <w:tblPr>
      <w:tblStyleRowBandSize w:val="1"/>
      <w:tblStyleColBandSize w:val="1"/>
      <w:tblCellMar>
        <w:top w:w="0" w:type="dxa"/>
        <w:left w:w="0" w:type="dxa"/>
        <w:bottom w:w="0" w:type="dxa"/>
        <w:right w:w="0" w:type="dxa"/>
      </w:tblCellMar>
    </w:tblPr>
  </w:style>
  <w:style w:type="table" w:customStyle="1" w:styleId="affffffffffffffffffff">
    <w:basedOn w:val="TableNormal0"/>
    <w:tblPr>
      <w:tblStyleRowBandSize w:val="1"/>
      <w:tblStyleColBandSize w:val="1"/>
      <w:tblCellMar>
        <w:top w:w="0" w:type="dxa"/>
        <w:left w:w="0" w:type="dxa"/>
        <w:bottom w:w="0" w:type="dxa"/>
        <w:right w:w="0" w:type="dxa"/>
      </w:tblCellMar>
    </w:tblPr>
  </w:style>
  <w:style w:type="table" w:customStyle="1" w:styleId="affffffffffffffffffff0">
    <w:basedOn w:val="TableNormal0"/>
    <w:tblPr>
      <w:tblStyleRowBandSize w:val="1"/>
      <w:tblStyleColBandSize w:val="1"/>
      <w:tblCellMar>
        <w:top w:w="0" w:type="dxa"/>
        <w:left w:w="0" w:type="dxa"/>
        <w:bottom w:w="0" w:type="dxa"/>
        <w:right w:w="0" w:type="dxa"/>
      </w:tblCellMar>
    </w:tblPr>
  </w:style>
  <w:style w:type="table" w:customStyle="1" w:styleId="affffffffffffffffffff1">
    <w:basedOn w:val="TableNormal0"/>
    <w:tblPr>
      <w:tblStyleRowBandSize w:val="1"/>
      <w:tblStyleColBandSize w:val="1"/>
      <w:tblCellMar>
        <w:top w:w="15" w:type="dxa"/>
        <w:left w:w="15" w:type="dxa"/>
        <w:bottom w:w="15" w:type="dxa"/>
        <w:right w:w="15" w:type="dxa"/>
      </w:tblCellMar>
    </w:tblPr>
  </w:style>
  <w:style w:type="table" w:customStyle="1" w:styleId="affffffffffffffffffff2">
    <w:basedOn w:val="TableNormal0"/>
    <w:tblPr>
      <w:tblStyleRowBandSize w:val="1"/>
      <w:tblStyleColBandSize w:val="1"/>
    </w:tblPr>
  </w:style>
  <w:style w:type="table" w:customStyle="1" w:styleId="affffffffffffffffffff3">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hyperlink" Target="https://docs.google.com/document/d/1ee8xbI5VtSEdaKtREdkkRjteVYGkQkHF/edit" TargetMode="External"/><Relationship Id="rId117" Type="http://schemas.openxmlformats.org/officeDocument/2006/relationships/footer" Target="footer2.xml"/><Relationship Id="rId21" Type="http://schemas.openxmlformats.org/officeDocument/2006/relationships/hyperlink" Target="https://docs.google.com/document/d/1ee8xbI5VtSEdaKtREdkkRjteVYGkQkHF/edit" TargetMode="External"/><Relationship Id="rId42" Type="http://schemas.openxmlformats.org/officeDocument/2006/relationships/hyperlink" Target="https://docs.google.com/document/d/1ee8xbI5VtSEdaKtREdkkRjteVYGkQkHF/edit" TargetMode="External"/><Relationship Id="rId47" Type="http://schemas.openxmlformats.org/officeDocument/2006/relationships/hyperlink" Target="https://docs.google.com/document/d/1ee8xbI5VtSEdaKtREdkkRjteVYGkQkHF/edit" TargetMode="External"/><Relationship Id="rId63" Type="http://schemas.openxmlformats.org/officeDocument/2006/relationships/hyperlink" Target="https://docs.google.com/document/d/1ee8xbI5VtSEdaKtREdkkRjteVYGkQkHF/edit" TargetMode="External"/><Relationship Id="rId68" Type="http://schemas.openxmlformats.org/officeDocument/2006/relationships/image" Target="media/image6.png"/><Relationship Id="rId84" Type="http://schemas.openxmlformats.org/officeDocument/2006/relationships/image" Target="media/image18.png"/><Relationship Id="rId89" Type="http://schemas.openxmlformats.org/officeDocument/2006/relationships/image" Target="media/image23.png"/><Relationship Id="rId112" Type="http://schemas.openxmlformats.org/officeDocument/2006/relationships/image" Target="media/image46.png"/><Relationship Id="rId133" Type="http://schemas.openxmlformats.org/officeDocument/2006/relationships/image" Target="media/image63.png"/><Relationship Id="rId138" Type="http://schemas.openxmlformats.org/officeDocument/2006/relationships/image" Target="media/image68.png"/><Relationship Id="rId16" Type="http://schemas.openxmlformats.org/officeDocument/2006/relationships/hyperlink" Target="https://docs.google.com/document/d/1ee8xbI5VtSEdaKtREdkkRjteVYGkQkHF/edit" TargetMode="External"/><Relationship Id="rId107" Type="http://schemas.openxmlformats.org/officeDocument/2006/relationships/image" Target="media/image41.png"/><Relationship Id="rId11" Type="http://schemas.openxmlformats.org/officeDocument/2006/relationships/hyperlink" Target="https://docs.google.com/document/d/1ee8xbI5VtSEdaKtREdkkRjteVYGkQkHF/edit" TargetMode="External"/><Relationship Id="rId32" Type="http://schemas.openxmlformats.org/officeDocument/2006/relationships/hyperlink" Target="https://docs.google.com/document/d/1ee8xbI5VtSEdaKtREdkkRjteVYGkQkHF/edit" TargetMode="External"/><Relationship Id="rId37" Type="http://schemas.openxmlformats.org/officeDocument/2006/relationships/hyperlink" Target="https://docs.google.com/document/d/1ee8xbI5VtSEdaKtREdkkRjteVYGkQkHF/edit" TargetMode="External"/><Relationship Id="rId53" Type="http://schemas.openxmlformats.org/officeDocument/2006/relationships/hyperlink" Target="https://docs.google.com/document/d/1ee8xbI5VtSEdaKtREdkkRjteVYGkQkHF/edit" TargetMode="External"/><Relationship Id="rId58" Type="http://schemas.openxmlformats.org/officeDocument/2006/relationships/hyperlink" Target="https://docs.google.com/document/d/1ee8xbI5VtSEdaKtREdkkRjteVYGkQkHF/edit" TargetMode="External"/><Relationship Id="rId74" Type="http://schemas.openxmlformats.org/officeDocument/2006/relationships/hyperlink" Target="https://weatherspark.com/y/96657/Average-Weather-in-Slavutych-Ukraine-Year-Round" TargetMode="External"/><Relationship Id="rId79" Type="http://schemas.openxmlformats.org/officeDocument/2006/relationships/image" Target="media/image13.png"/><Relationship Id="rId102" Type="http://schemas.openxmlformats.org/officeDocument/2006/relationships/image" Target="media/image36.png"/><Relationship Id="rId123" Type="http://schemas.openxmlformats.org/officeDocument/2006/relationships/image" Target="media/image54.png"/><Relationship Id="rId128" Type="http://schemas.openxmlformats.org/officeDocument/2006/relationships/image" Target="media/image59.png"/><Relationship Id="rId144" Type="http://schemas.openxmlformats.org/officeDocument/2006/relationships/image" Target="media/image74.png"/><Relationship Id="rId149" Type="http://schemas.openxmlformats.org/officeDocument/2006/relationships/image" Target="media/image79.png"/><Relationship Id="rId5" Type="http://schemas.openxmlformats.org/officeDocument/2006/relationships/webSettings" Target="webSettings.xml"/><Relationship Id="rId90" Type="http://schemas.openxmlformats.org/officeDocument/2006/relationships/image" Target="media/image24.png"/><Relationship Id="rId95" Type="http://schemas.openxmlformats.org/officeDocument/2006/relationships/image" Target="media/image29.png"/><Relationship Id="rId22" Type="http://schemas.openxmlformats.org/officeDocument/2006/relationships/hyperlink" Target="https://docs.google.com/document/d/1ee8xbI5VtSEdaKtREdkkRjteVYGkQkHF/edit" TargetMode="External"/><Relationship Id="rId27" Type="http://schemas.openxmlformats.org/officeDocument/2006/relationships/hyperlink" Target="https://docs.google.com/document/d/1ee8xbI5VtSEdaKtREdkkRjteVYGkQkHF/edit" TargetMode="External"/><Relationship Id="rId43" Type="http://schemas.openxmlformats.org/officeDocument/2006/relationships/hyperlink" Target="https://docs.google.com/document/d/1ee8xbI5VtSEdaKtREdkkRjteVYGkQkHF/edit" TargetMode="External"/><Relationship Id="rId48" Type="http://schemas.openxmlformats.org/officeDocument/2006/relationships/hyperlink" Target="https://docs.google.com/document/d/1ee8xbI5VtSEdaKtREdkkRjteVYGkQkHF/edit" TargetMode="External"/><Relationship Id="rId64" Type="http://schemas.openxmlformats.org/officeDocument/2006/relationships/image" Target="media/image3.jpg"/><Relationship Id="rId69" Type="http://schemas.openxmlformats.org/officeDocument/2006/relationships/hyperlink" Target="https://weatherspark.com/y/96657/Average-Weather-in-Slavutych-Ukraine-Year-Round" TargetMode="External"/><Relationship Id="rId113" Type="http://schemas.openxmlformats.org/officeDocument/2006/relationships/image" Target="media/image47.png"/><Relationship Id="rId118" Type="http://schemas.openxmlformats.org/officeDocument/2006/relationships/image" Target="media/image49.png"/><Relationship Id="rId134" Type="http://schemas.openxmlformats.org/officeDocument/2006/relationships/image" Target="media/image64.png"/><Relationship Id="rId139" Type="http://schemas.openxmlformats.org/officeDocument/2006/relationships/image" Target="media/image69.png"/><Relationship Id="rId80" Type="http://schemas.openxmlformats.org/officeDocument/2006/relationships/image" Target="media/image14.png"/><Relationship Id="rId85" Type="http://schemas.openxmlformats.org/officeDocument/2006/relationships/image" Target="media/image19.png"/><Relationship Id="rId150" Type="http://schemas.openxmlformats.org/officeDocument/2006/relationships/image" Target="media/image80.png"/><Relationship Id="rId12" Type="http://schemas.openxmlformats.org/officeDocument/2006/relationships/hyperlink" Target="https://docs.google.com/document/d/1ee8xbI5VtSEdaKtREdkkRjteVYGkQkHF/edit" TargetMode="External"/><Relationship Id="rId17" Type="http://schemas.openxmlformats.org/officeDocument/2006/relationships/hyperlink" Target="https://docs.google.com/document/d/1ee8xbI5VtSEdaKtREdkkRjteVYGkQkHF/edit" TargetMode="External"/><Relationship Id="rId25" Type="http://schemas.openxmlformats.org/officeDocument/2006/relationships/hyperlink" Target="https://docs.google.com/document/d/1ee8xbI5VtSEdaKtREdkkRjteVYGkQkHF/edit" TargetMode="External"/><Relationship Id="rId33" Type="http://schemas.openxmlformats.org/officeDocument/2006/relationships/hyperlink" Target="https://docs.google.com/document/d/1ee8xbI5VtSEdaKtREdkkRjteVYGkQkHF/edit" TargetMode="External"/><Relationship Id="rId38" Type="http://schemas.openxmlformats.org/officeDocument/2006/relationships/hyperlink" Target="https://docs.google.com/document/d/1ee8xbI5VtSEdaKtREdkkRjteVYGkQkHF/edit" TargetMode="External"/><Relationship Id="rId46" Type="http://schemas.openxmlformats.org/officeDocument/2006/relationships/hyperlink" Target="https://docs.google.com/document/d/1ee8xbI5VtSEdaKtREdkkRjteVYGkQkHF/edit" TargetMode="External"/><Relationship Id="rId59" Type="http://schemas.openxmlformats.org/officeDocument/2006/relationships/hyperlink" Target="https://docs.google.com/document/d/1ee8xbI5VtSEdaKtREdkkRjteVYGkQkHF/edit" TargetMode="External"/><Relationship Id="rId67" Type="http://schemas.openxmlformats.org/officeDocument/2006/relationships/hyperlink" Target="https://weatherspark.com/y/96657/Average-Weather-in-Slavutych-Ukraine-Year-Round" TargetMode="External"/><Relationship Id="rId103" Type="http://schemas.openxmlformats.org/officeDocument/2006/relationships/image" Target="media/image37.png"/><Relationship Id="rId108" Type="http://schemas.openxmlformats.org/officeDocument/2006/relationships/image" Target="media/image42.png"/><Relationship Id="rId116" Type="http://schemas.openxmlformats.org/officeDocument/2006/relationships/footer" Target="footer1.xml"/><Relationship Id="rId124" Type="http://schemas.openxmlformats.org/officeDocument/2006/relationships/image" Target="media/image55.png"/><Relationship Id="rId129" Type="http://schemas.openxmlformats.org/officeDocument/2006/relationships/image" Target="media/image60.png"/><Relationship Id="rId137" Type="http://schemas.openxmlformats.org/officeDocument/2006/relationships/image" Target="media/image67.png"/><Relationship Id="rId20" Type="http://schemas.openxmlformats.org/officeDocument/2006/relationships/hyperlink" Target="https://docs.google.com/document/d/1ee8xbI5VtSEdaKtREdkkRjteVYGkQkHF/edit" TargetMode="External"/><Relationship Id="rId41" Type="http://schemas.openxmlformats.org/officeDocument/2006/relationships/hyperlink" Target="https://docs.google.com/document/d/1ee8xbI5VtSEdaKtREdkkRjteVYGkQkHF/edit" TargetMode="External"/><Relationship Id="rId54" Type="http://schemas.openxmlformats.org/officeDocument/2006/relationships/hyperlink" Target="https://docs.google.com/document/d/1ee8xbI5VtSEdaKtREdkkRjteVYGkQkHF/edit" TargetMode="External"/><Relationship Id="rId62" Type="http://schemas.openxmlformats.org/officeDocument/2006/relationships/hyperlink" Target="https://docs.google.com/document/d/1ee8xbI5VtSEdaKtREdkkRjteVYGkQkHF/edit" TargetMode="External"/><Relationship Id="rId70" Type="http://schemas.openxmlformats.org/officeDocument/2006/relationships/image" Target="media/image7.png"/><Relationship Id="rId75" Type="http://schemas.openxmlformats.org/officeDocument/2006/relationships/image" Target="media/image9.png"/><Relationship Id="rId83" Type="http://schemas.openxmlformats.org/officeDocument/2006/relationships/image" Target="media/image17.png"/><Relationship Id="rId88" Type="http://schemas.openxmlformats.org/officeDocument/2006/relationships/image" Target="media/image22.png"/><Relationship Id="rId91" Type="http://schemas.openxmlformats.org/officeDocument/2006/relationships/image" Target="media/image25.png"/><Relationship Id="rId96" Type="http://schemas.openxmlformats.org/officeDocument/2006/relationships/image" Target="media/image30.png"/><Relationship Id="rId111" Type="http://schemas.openxmlformats.org/officeDocument/2006/relationships/image" Target="media/image45.png"/><Relationship Id="rId132" Type="http://schemas.openxmlformats.org/officeDocument/2006/relationships/image" Target="media/image62.png"/><Relationship Id="rId140" Type="http://schemas.openxmlformats.org/officeDocument/2006/relationships/image" Target="media/image70.png"/><Relationship Id="rId145" Type="http://schemas.openxmlformats.org/officeDocument/2006/relationships/image" Target="media/image75.png"/><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ocs.google.com/document/d/1ee8xbI5VtSEdaKtREdkkRjteVYGkQkHF/edit" TargetMode="External"/><Relationship Id="rId23" Type="http://schemas.openxmlformats.org/officeDocument/2006/relationships/hyperlink" Target="https://docs.google.com/document/d/1ee8xbI5VtSEdaKtREdkkRjteVYGkQkHF/edit" TargetMode="External"/><Relationship Id="rId28" Type="http://schemas.openxmlformats.org/officeDocument/2006/relationships/hyperlink" Target="https://docs.google.com/document/d/1ee8xbI5VtSEdaKtREdkkRjteVYGkQkHF/edit" TargetMode="External"/><Relationship Id="rId36" Type="http://schemas.openxmlformats.org/officeDocument/2006/relationships/hyperlink" Target="https://docs.google.com/document/d/1ee8xbI5VtSEdaKtREdkkRjteVYGkQkHF/edit" TargetMode="External"/><Relationship Id="rId49" Type="http://schemas.openxmlformats.org/officeDocument/2006/relationships/hyperlink" Target="https://docs.google.com/document/d/1ee8xbI5VtSEdaKtREdkkRjteVYGkQkHF/edit" TargetMode="External"/><Relationship Id="rId57" Type="http://schemas.openxmlformats.org/officeDocument/2006/relationships/hyperlink" Target="https://docs.google.com/document/d/1ee8xbI5VtSEdaKtREdkkRjteVYGkQkHF/edit" TargetMode="External"/><Relationship Id="rId106" Type="http://schemas.openxmlformats.org/officeDocument/2006/relationships/image" Target="media/image40.png"/><Relationship Id="rId114" Type="http://schemas.openxmlformats.org/officeDocument/2006/relationships/image" Target="media/image48.png"/><Relationship Id="rId119" Type="http://schemas.openxmlformats.org/officeDocument/2006/relationships/image" Target="media/image50.png"/><Relationship Id="rId127" Type="http://schemas.openxmlformats.org/officeDocument/2006/relationships/image" Target="media/image58.png"/><Relationship Id="rId10" Type="http://schemas.openxmlformats.org/officeDocument/2006/relationships/hyperlink" Target="https://docs.google.com/document/d/1ee8xbI5VtSEdaKtREdkkRjteVYGkQkHF/edit" TargetMode="External"/><Relationship Id="rId31" Type="http://schemas.openxmlformats.org/officeDocument/2006/relationships/hyperlink" Target="https://docs.google.com/document/d/1ee8xbI5VtSEdaKtREdkkRjteVYGkQkHF/edit" TargetMode="External"/><Relationship Id="rId44" Type="http://schemas.openxmlformats.org/officeDocument/2006/relationships/hyperlink" Target="https://docs.google.com/document/d/1ee8xbI5VtSEdaKtREdkkRjteVYGkQkHF/edit" TargetMode="External"/><Relationship Id="rId52" Type="http://schemas.openxmlformats.org/officeDocument/2006/relationships/hyperlink" Target="https://docs.google.com/document/d/1ee8xbI5VtSEdaKtREdkkRjteVYGkQkHF/edit" TargetMode="External"/><Relationship Id="rId60" Type="http://schemas.openxmlformats.org/officeDocument/2006/relationships/hyperlink" Target="https://docs.google.com/document/d/1ee8xbI5VtSEdaKtREdkkRjteVYGkQkHF/edit" TargetMode="External"/><Relationship Id="rId65" Type="http://schemas.openxmlformats.org/officeDocument/2006/relationships/image" Target="media/image4.png"/><Relationship Id="rId73" Type="http://schemas.openxmlformats.org/officeDocument/2006/relationships/image" Target="media/image8.png"/><Relationship Id="rId78" Type="http://schemas.openxmlformats.org/officeDocument/2006/relationships/image" Target="media/image12.png"/><Relationship Id="rId81" Type="http://schemas.openxmlformats.org/officeDocument/2006/relationships/image" Target="media/image15.png"/><Relationship Id="rId86" Type="http://schemas.openxmlformats.org/officeDocument/2006/relationships/image" Target="media/image20.png"/><Relationship Id="rId94" Type="http://schemas.openxmlformats.org/officeDocument/2006/relationships/image" Target="media/image28.png"/><Relationship Id="rId99" Type="http://schemas.openxmlformats.org/officeDocument/2006/relationships/image" Target="media/image33.png"/><Relationship Id="rId101" Type="http://schemas.openxmlformats.org/officeDocument/2006/relationships/image" Target="media/image35.png"/><Relationship Id="rId122" Type="http://schemas.openxmlformats.org/officeDocument/2006/relationships/image" Target="media/image53.png"/><Relationship Id="rId130" Type="http://schemas.openxmlformats.org/officeDocument/2006/relationships/image" Target="media/image82.png"/><Relationship Id="rId135" Type="http://schemas.openxmlformats.org/officeDocument/2006/relationships/image" Target="media/image65.png"/><Relationship Id="rId143" Type="http://schemas.openxmlformats.org/officeDocument/2006/relationships/image" Target="media/image73.png"/><Relationship Id="rId148" Type="http://schemas.openxmlformats.org/officeDocument/2006/relationships/image" Target="media/image78.png"/><Relationship Id="rId151" Type="http://schemas.openxmlformats.org/officeDocument/2006/relationships/image" Target="media/image81.png"/><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hyperlink" Target="https://docs.google.com/document/d/1ee8xbI5VtSEdaKtREdkkRjteVYGkQkHF/edit" TargetMode="External"/><Relationship Id="rId18" Type="http://schemas.openxmlformats.org/officeDocument/2006/relationships/hyperlink" Target="https://docs.google.com/document/d/1ee8xbI5VtSEdaKtREdkkRjteVYGkQkHF/edit" TargetMode="External"/><Relationship Id="rId39" Type="http://schemas.openxmlformats.org/officeDocument/2006/relationships/hyperlink" Target="https://docs.google.com/document/d/1ee8xbI5VtSEdaKtREdkkRjteVYGkQkHF/edit" TargetMode="External"/><Relationship Id="rId109" Type="http://schemas.openxmlformats.org/officeDocument/2006/relationships/image" Target="media/image43.png"/><Relationship Id="rId34" Type="http://schemas.openxmlformats.org/officeDocument/2006/relationships/hyperlink" Target="https://docs.google.com/document/d/1ee8xbI5VtSEdaKtREdkkRjteVYGkQkHF/edit" TargetMode="External"/><Relationship Id="rId50" Type="http://schemas.openxmlformats.org/officeDocument/2006/relationships/hyperlink" Target="https://docs.google.com/document/d/1ee8xbI5VtSEdaKtREdkkRjteVYGkQkHF/edit" TargetMode="External"/><Relationship Id="rId55" Type="http://schemas.openxmlformats.org/officeDocument/2006/relationships/hyperlink" Target="https://docs.google.com/document/d/1ee8xbI5VtSEdaKtREdkkRjteVYGkQkHF/edit" TargetMode="External"/><Relationship Id="rId76" Type="http://schemas.openxmlformats.org/officeDocument/2006/relationships/image" Target="media/image10.png"/><Relationship Id="rId97" Type="http://schemas.openxmlformats.org/officeDocument/2006/relationships/image" Target="media/image31.png"/><Relationship Id="rId104" Type="http://schemas.openxmlformats.org/officeDocument/2006/relationships/image" Target="media/image38.png"/><Relationship Id="rId120" Type="http://schemas.openxmlformats.org/officeDocument/2006/relationships/image" Target="media/image51.png"/><Relationship Id="rId125" Type="http://schemas.openxmlformats.org/officeDocument/2006/relationships/image" Target="media/image56.png"/><Relationship Id="rId141" Type="http://schemas.openxmlformats.org/officeDocument/2006/relationships/image" Target="media/image71.png"/><Relationship Id="rId146" Type="http://schemas.openxmlformats.org/officeDocument/2006/relationships/image" Target="media/image76.png"/><Relationship Id="rId7" Type="http://schemas.openxmlformats.org/officeDocument/2006/relationships/endnotes" Target="endnotes.xml"/><Relationship Id="rId71" Type="http://schemas.openxmlformats.org/officeDocument/2006/relationships/hyperlink" Target="https://weatherspark.com/y/96657/Average-Weather-in-Slavutych-Ukraine-Year-Round" TargetMode="External"/><Relationship Id="rId92" Type="http://schemas.openxmlformats.org/officeDocument/2006/relationships/image" Target="media/image26.png"/><Relationship Id="rId2" Type="http://schemas.openxmlformats.org/officeDocument/2006/relationships/numbering" Target="numbering.xml"/><Relationship Id="rId29" Type="http://schemas.openxmlformats.org/officeDocument/2006/relationships/hyperlink" Target="https://docs.google.com/document/d/1ee8xbI5VtSEdaKtREdkkRjteVYGkQkHF/edit" TargetMode="External"/><Relationship Id="rId24" Type="http://schemas.openxmlformats.org/officeDocument/2006/relationships/hyperlink" Target="https://docs.google.com/document/d/1ee8xbI5VtSEdaKtREdkkRjteVYGkQkHF/edit" TargetMode="External"/><Relationship Id="rId40" Type="http://schemas.openxmlformats.org/officeDocument/2006/relationships/hyperlink" Target="https://docs.google.com/document/d/1ee8xbI5VtSEdaKtREdkkRjteVYGkQkHF/edit" TargetMode="External"/><Relationship Id="rId45" Type="http://schemas.openxmlformats.org/officeDocument/2006/relationships/hyperlink" Target="https://docs.google.com/document/d/1ee8xbI5VtSEdaKtREdkkRjteVYGkQkHF/edit" TargetMode="External"/><Relationship Id="rId66" Type="http://schemas.openxmlformats.org/officeDocument/2006/relationships/image" Target="media/image5.png"/><Relationship Id="rId87" Type="http://schemas.openxmlformats.org/officeDocument/2006/relationships/image" Target="media/image21.png"/><Relationship Id="rId110" Type="http://schemas.openxmlformats.org/officeDocument/2006/relationships/image" Target="media/image44.png"/><Relationship Id="rId115" Type="http://schemas.openxmlformats.org/officeDocument/2006/relationships/header" Target="header1.xml"/><Relationship Id="rId131" Type="http://schemas.openxmlformats.org/officeDocument/2006/relationships/image" Target="media/image61.png"/><Relationship Id="rId136" Type="http://schemas.openxmlformats.org/officeDocument/2006/relationships/image" Target="media/image66.png"/><Relationship Id="rId61" Type="http://schemas.openxmlformats.org/officeDocument/2006/relationships/hyperlink" Target="https://docs.google.com/document/d/1ee8xbI5VtSEdaKtREdkkRjteVYGkQkHF/edit" TargetMode="External"/><Relationship Id="rId82" Type="http://schemas.openxmlformats.org/officeDocument/2006/relationships/image" Target="media/image16.png"/><Relationship Id="rId152" Type="http://schemas.openxmlformats.org/officeDocument/2006/relationships/fontTable" Target="fontTable.xml"/><Relationship Id="rId19" Type="http://schemas.openxmlformats.org/officeDocument/2006/relationships/hyperlink" Target="https://docs.google.com/document/d/1ee8xbI5VtSEdaKtREdkkRjteVYGkQkHF/edit" TargetMode="External"/><Relationship Id="rId14" Type="http://schemas.openxmlformats.org/officeDocument/2006/relationships/hyperlink" Target="https://docs.google.com/document/d/1ee8xbI5VtSEdaKtREdkkRjteVYGkQkHF/edit" TargetMode="External"/><Relationship Id="rId30" Type="http://schemas.openxmlformats.org/officeDocument/2006/relationships/hyperlink" Target="https://docs.google.com/document/d/1ee8xbI5VtSEdaKtREdkkRjteVYGkQkHF/edit" TargetMode="External"/><Relationship Id="rId35" Type="http://schemas.openxmlformats.org/officeDocument/2006/relationships/hyperlink" Target="https://docs.google.com/document/d/1ee8xbI5VtSEdaKtREdkkRjteVYGkQkHF/edit" TargetMode="External"/><Relationship Id="rId56" Type="http://schemas.openxmlformats.org/officeDocument/2006/relationships/hyperlink" Target="https://docs.google.com/document/d/1ee8xbI5VtSEdaKtREdkkRjteVYGkQkHF/edit" TargetMode="External"/><Relationship Id="rId77" Type="http://schemas.openxmlformats.org/officeDocument/2006/relationships/image" Target="media/image11.png"/><Relationship Id="rId100" Type="http://schemas.openxmlformats.org/officeDocument/2006/relationships/image" Target="media/image34.png"/><Relationship Id="rId105" Type="http://schemas.openxmlformats.org/officeDocument/2006/relationships/image" Target="media/image39.png"/><Relationship Id="rId126" Type="http://schemas.openxmlformats.org/officeDocument/2006/relationships/image" Target="media/image57.png"/><Relationship Id="rId147" Type="http://schemas.openxmlformats.org/officeDocument/2006/relationships/image" Target="media/image77.png"/><Relationship Id="rId8" Type="http://schemas.openxmlformats.org/officeDocument/2006/relationships/image" Target="media/image1.png"/><Relationship Id="rId51" Type="http://schemas.openxmlformats.org/officeDocument/2006/relationships/hyperlink" Target="https://docs.google.com/document/d/1ee8xbI5VtSEdaKtREdkkRjteVYGkQkHF/edit" TargetMode="External"/><Relationship Id="rId72" Type="http://schemas.openxmlformats.org/officeDocument/2006/relationships/hyperlink" Target="https://weatherspark.com/y/96657/Average-Weather-in-Slavutych-Ukraine-Year-Round" TargetMode="External"/><Relationship Id="rId93" Type="http://schemas.openxmlformats.org/officeDocument/2006/relationships/image" Target="media/image27.png"/><Relationship Id="rId98" Type="http://schemas.openxmlformats.org/officeDocument/2006/relationships/image" Target="media/image32.png"/><Relationship Id="rId121" Type="http://schemas.openxmlformats.org/officeDocument/2006/relationships/image" Target="media/image52.png"/><Relationship Id="rId142" Type="http://schemas.openxmlformats.org/officeDocument/2006/relationships/image" Target="media/image72.png"/><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H6g7ctcKjY7XxAmcUFZmeo+/lg==">CgMxLjAaJwoBMBIiCiAIAhocChhZY2xKbFVUN21xT21XSHBTazB0N0lnPT0SABonCgExEiIKIAgCGhwKGGRQTGVLejNxSk5CVFRrbGxncVQ5Ymc9PRIAGicKATISIgogCAIaHAoYUTgyVjlsaSt3WWlGSXI3dFROUDBJQT09EgAaJwoBMxIiCiAIAhocChhqWWdZeU9GQXhreDBNUlAxWTg5MUR3PT0SABonCgE0EiIKIAgCGhwKGGhOMzdOQkp2dzZTTzQ0MXdST2h5ZGc9PRIAGicKATUSIgogCAIaHAoYNm1zdSs5MUNWYW54czd2R09adFk5QT09EgAaJwoBNhIiCiAIAhocChhlM3BUNGpsQUNoTzlhK2JKSEU5c1RnPT0SABonCgE3EiIKIAgCGhwKGEJhWFBCcGdycDRrdTBxYlRqK2d5MWc9PRIAGicKATgSIgogCAIaHAoYT29KQlZMRnUxOXE0bWI4QUM0RHU3Zz09EgAaJwoBORIiCiAIAhocChhWVEdsZzBnV0lpS0E4ZzBlK2VsZmFRPT0SABooCgIxMBIiCiAIAhocChhCNEVkeHNRaU0wemphZ24vWE5iK2NRPT0SABpACgIxMRI6CjgIAho0Chh4TXBDT0tDNUk0SU56RkNhYjNXRW13PT0SGENLcUo2M09nQSszdE5LZmVTSnFpU1E9PRpACgIxMhI6CjgIAho0ChhpYVZxaE9zR3FhY1NrUjhpTEJqZW5RPT0SGHUwMzBSeTR0RGw2Q0ppQVRYaUFKM1E9PRpACgIxMxI6CjgIAho0ChhMRGxEVE5scEw2amJGb3h0WTRhVFZRPT0SGFdDUkVGSmFSYVA3akM5SFZEODhLS3c9PRpACgIxNBI6CjgIAho0ChgzZVYrYzMzSVFsKzJEUUMzUDBhMC9nPT0SGGRacUNVNUZ1WWp6U0dIU0VXL3VEMHc9PRpACgIxNRI6CjgIAho0ChhxTFBxTUdRRTRzaUYzdEdNMlF6dkpBPT0SGGRacUNVNUZ1WWp6U0dIU0VXL3VEMHc9PRpACgIxNhI6CjgIAho0ChhyVGpRSGxXVkZOa1MvZlEzM3lCZGpBPT0SGGRacUNVNUZ1WWp6U0dIU0VXL3VEMHc9PRpACgIxNxI6CjgIAho0ChhhM0ZuSlhVWXB4SzU2WElQZE9Cayt3PT0SGGRacUNVNUZ1WWp6U0dIU0VXL3VEMHc9PRpACgIxOBI6CjgIAho0Chg4VXo0bUZlakZCTng3a0w3TFVQcEN3PT0SGGRacUNVNUZ1WWp6U0dIU0VXL3VEMHc9PRpACgIxORI6CjgIAho0ChhxWGdrZ1VVWmNvbHRuWlIrcjRyaG5RPT0SGGRacUNVNUZ1WWp6U0dIU0VXL3VEMHc9PRpACgIyMBI6CjgIAho0ChhpVWhiemgyNkV3czFOSEpnRVo1S1RnPT0SGGRacUNVNUZ1WWp6U0dIU0VXL3VEMHc9PRpACgIyMRI6CjgIAho0ChhPVWJWUllzU0NiN1pVdnV0ajNjRzRBPT0SGGRacUNVNUZ1WWp6U0dIU0VXL3VEMHc9PRpSCgIyMhJMCkoICVJGEiExcHI4N0dJUHJVWU9YSjRsb3FOc1FGQVZXNlFndFZ6Yk4aAhIAIh1bW1siMTgwOTc4MjgzMSIsMTksMjEsMSwxMl1dXRooCgIyMxIiCiAIAhocChhkSk1PdDVHWndYYW5LUjBmaStiQzRRPT0SABooCgIyNBIiCiAIAhocChhFUlVoN3ltb1pnY3pGclJuby85Q05nPT0SABooCgIyNRIiCiAIAhocChhRWVo5WkV3akJPMkkrWXVBWWJteDdRPT0SABooCgIyNhIiCiAIAhocChhRWVo5WkV3akJPMkkrWXVBWWJteDdRPT0SABooCgIyNxIiCiAIAhocChhtalJIcFNRbEdFVVJDLytVUUpyT2NRPT0SABooCgIyOBIiCiAIAhocChhtalJIcFNRbEdFVVJDLytVUUpyT2NRPT0SABooCgIyORIiCiAIAhocChhPM2VqQjdnaUZrbEVwZzVNd3h0a1BRPT0SABooCgIzMBIiCiAIAhocChhPM2VqQjdnaUZrbEVwZzVNd3h0a1BRPT0SABooCgIzMRIiCiAIAhocChh6L3JpUmkvV2ZGSDU2MTBXRUhJMWlRPT0SABooCgIzMhIiCiAIAhocChh6L3JpUmkvV2ZGSDU2MTBXRUhJMWlRPT0SABooCgIzMxIiCiAIAhocChhkSk1PdDVHWndYYW5LUjBmaStiQzRRPT0SABooCgIzNBIiCiAIAhocChhFUlVoN3ltb1pnY3pGclJuby85Q05nPT0SABooCgIzNRIiCiAIAhocChhPZzdaaTZSZERzWlRFbkpJaFYzUU53PT0SABooCgIzNhIiCiAIAhocChhDODc1eEZ2WXBJN2FHeWJyREdISWFRPT0SABooCgIzNxIiCiAIAhocChhPZzdaaTZSZERzWlRFbkpJaFYzUU53PT0SABooCgIzOBIiCiAIAhocChhDODc1eEZ2WXBJN2FHeWJyREdISWFRPT0SABooCgIzORIiCiAIAhocChhPZzdaaTZSZERzWlRFbkpJaFYzUU53PT0SABooCgI0MBIiCiAIAhocChhDODc1eEZ2WXBJN2FHeWJyREdISWFRPT0SABooCgI0MRIiCiAIAhocChhPZzdaaTZSZERzWlRFbkpJaFYzUU53PT0SABooCgI0MhIiCiAIAhocChhDODc1eEZ2WXBJN2FHeWJyREdISWFRPT0SABpACgI0MxI6CjgIAho0ChhqdnkzODFlQU0zN3p5ZjlwbGdiZkhBPT0SGEFEb3FaNXEvMnFjWGszNHp1TTgwWXc9PRpACgI0NBI6CjgIAho0ChhRcURoaVBVRE84WmIrTmVHSWlkOFRnPT0SGHJCZW91K0ZNS2xsc1I1dFloZHdJQVE9PRpACgI0NRI6CjgIAho0ChhjMXVRdEZhQkplMXNQMmVJR2JiZ1dBPT0SGHJCZW91K0ZNS2xsc1I1dFloZHdJQVE9PRpACgI0NhI6CjgIAho0Chg5RmZGUmFuZTJJOFk3TzVIRkZweXdBPT0SGHJCZW91K0ZNS2xsc1I1dFloZHdJQVE9PRpACgI0NxI6CjgIAho0ChhSUGFEcUVGanMxSTYvbGZDNEFpOGpBPT0SGHJCZW91K0ZNS2xsc1I1dFloZHdJQVE9PRpACgI0OBI6CjgIAho0ChgyZFQwbGVoMW91QjFvYVNtNGJsM0R3PT0SGHJCZW91K0ZNS2xsc1I1dFloZHdJQVE9PRpACgI0ORI6CjgIAho0Chh5QjV5aloxTUwyTnZCbitKekJTR0xBPT0SGHJCZW91K0ZNS2xsc1I1dFloZHdJQVE9PRpACgI1MBI6CjgIAho0Chh4TXBDT0tDNUk0SU56RkNhYjNXRW13PT0SGG5QZ1p0SjBDZVViNGhDZW5Ob04xNFE9PRpACgI1MRI6CjgIAho0Chg1Tm83Zjd2T0kwWFhkeXNHZEtNWTFRPT0SGG5QZ1p0SjBDZVViNGhDZW5Ob04xNFE9PRpACgI1MhI6CjgIAho0ChhxSC8yZWFMejV4MlJnYVo3ZFVJU0xBPT0SGHJvSm9RSVg0NnB3amJDTmJJRjlEVXc9PRpACgI1MxI6CjgIAho0ChgrTTVhYi8yNzMramVTUTlhUDloOHVnPT0SGEFEb3FaNXEvMnFjWGszNHp1TTgwWXc9PRpACgI1NBI6CjgIAho0ChhOMms4L0hTQVNlUmRoN2pIMkxtcXpRPT0SGHJCZW91K0ZNS2xsc1I1dFloZHdJQVE9PRpACgI1NRI6CjgIAho0Chh4UnprRU1Fa29RNE50ZVM1ZjhLdk9RPT0SGHJCZW91K0ZNS2xsc1I1dFloZHdJQVE9PRpACgI1NhI6CjgIAho0Chhjck1xSDNWTG9jQ2JOcFhneTJ6ZWZ3PT0SGHJCZW91K0ZNS2xsc1I1dFloZHdJQVE9PRpACgI1NxI6CjgIAho0ChhSY1NNemk0dGY3M3FHdnhSeDhhdEpnPT0SGHJCZW91K0ZNS2xsc1I1dFloZHdJQVE9PRpACgI1OBI6CjgIAho0ChgxbjJLdFBUQkMvSXFvMVBpZUhrVFBBPT0SGHJCZW91K0ZNS2xsc1I1dFloZHdJQVE9PRpACgI1ORI6CjgIAho0Chh4TXBDT0tDNUk0SU56RkNhYjNXRW13PT0SGHJCZW91K0ZNS2xsc1I1dFloZHdJQVE9PRpACgI2MBI6CjgIAho0ChhxSC8yZWFMejV4MlJnYVo3ZFVJU0xBPT0SGG5QZ1p0SjBDZVViNGhDZW5Ob04xNFE9PRpACgI2MRI6CjgIAho0Chh6ODBnaEpYVlplOW01OS81K1lkazJnPT0SGG5QZ1p0SjBDZVViNGhDZW5Ob04xNFE9PRpACgI2MhI6CjgIAho0Chh6ODBnaEpYVlplOW01OS81K1lkazJnPT0SGHJvSm9RSVg0NnB3amJDTmJJRjlEVXc9PRpACgI2MxI6CjgIAho0Chh3ckpZWldDQjZ4UHZ0L3pMcUdEUVZBPT0SGEFEb3FaNXEvMnFjWGszNHp1TTgwWXc9PRpACgI2NBI6CjgIAho0ChhCODM5SXpjN0Y4YXpOeVVjSXJmcVZ3PT0SGHJCZW91K0ZNS2xsc1I1dFloZHdJQVE9PRpACgI2NRI6CjgIAho0Chg3RjNzeWw3VDFyZ0huaTUrZTZ6SjhnPT0SGHJCZW91K0ZNS2xsc1I1dFloZHdJQVE9PRpACgI2NhI6CjgIAho0ChgyZFQwbGVoMW91QjFvYVNtNGJsM0R3PT0SGHJCZW91K0ZNS2xsc1I1dFloZHdJQVE9PRpACgI2NxI6CjgIAho0ChhaZDdWTlR4ZTVJMExmVWpGa2JqME1BPT0SGHJCZW91K0ZNS2xsc1I1dFloZHdJQVE9PRpACgI2OBI6CjgIAho0ChhaOGFoNTg1VzA5YjZkSXEyMmE4LzF3PT0SGHJCZW91K0ZNS2xsc1I1dFloZHdJQVE9PRpACgI2ORI6CjgIAho0ChhGbmtKSEZxSUQ2OXZ0ZVlJZnJHeTNBPT0SGHJCZW91K0ZNS2xsc1I1dFloZHdJQVE9PRpACgI3MBI6CjgIAho0Chh5QjV5aloxTUwyTnZCbitKekJTR0xBPT0SGG5QZ1p0SjBDZVViNGhDZW5Ob04xNFE9PRpACgI3MRI6CjgIAho0Chh4UnprRU1Fa29RNE50ZVM1ZjhLdk9RPT0SGG5QZ1p0SjBDZVViNGhDZW5Ob04xNFE9PRpACgI3MhI6CjgIAho0Chg1Tm83Zjd2T0kwWFhkeXNHZEtNWTFRPT0SGHJvSm9RSVg0NnB3amJDTmJJRjlEVXc9PRpACgI3MxI6CjgIAho0ChhoM3ErMW9MTDFzeEhXMWV4NWg4RlVRPT0SGEFEb3FaNXEvMnFjWGszNHp1TTgwWXc9PRpACgI3NBI6CjgIAho0ChhScElxQ0lDbzhSK1BhY3UxS3hPV3ZnPT0SGHJCZW91K0ZNS2xsc1I1dFloZHdJQVE9PRpACgI3NRI6CjgIAho0Chh4UzhiMW16Qm5RVmlpOWkvSjY4NjFnPT0SGHJCZW91K0ZNS2xsc1I1dFloZHdJQVE9PRpACgI3NhI6CjgIAho0Chg5eGR4WThnejMvU3pqOGpTaHk4ZXhnPT0SGHJCZW91K0ZNS2xsc1I1dFloZHdJQVE9PRpACgI3NxI6CjgIAho0ChhEMG5JblI1eW1MdVpNSGljanRXZFNBPT0SGHJCZW91K0ZNS2xsc1I1dFloZHdJQVE9PRpACgI3OBI6CjgIAho0Chg5RmZGUmFuZTJJOFk3TzVIRkZweXdBPT0SGHJCZW91K0ZNS2xsc1I1dFloZHdJQVE9PRpACgI3ORI6CjgIAho0Chh4MDJYc0I2dUpYNUVxcDFicmVsN3J3PT0SGHJCZW91K0ZNS2xsc1I1dFloZHdJQVE9PRpACgI4MBI6CjgIAho0Chg3TXZJZmt0YzR2NG9NSS9aOHFlNjh3PT0SGG5QZ1p0SjBDZVViNGhDZW5Ob04xNFE9PRpACgI4MRI6CjgIAho0ChhNK2RmOEozV0Fidm1uelVRT1JVaGlRPT0SGG5QZ1p0SjBDZVViNGhDZW5Ob04xNFE9PRpACgI4MhI6CjgIAho0Chg1Tm83Zjd2T0kwWFhkeXNHZEtNWTFRPT0SGHJvSm9RSVg0NnB3amJDTmJJRjlEVXc9PRpACgI4MxI6CjgIAho0ChgwVk8zcGlwbXd1MVcyd2FCNkRpWkJBPT0SGEFEb3FaNXEvMnFjWGszNHp1TTgwWXc9PRpACgI4NBI6CjgIAho0Chg5K2JJVlFUT2JvSkVMSGNQZklZRzhBPT0SGHJCZW91K0ZNS2xsc1I1dFloZHdJQVE9PRpACgI4NRI6CjgIAho0ChgwSnYwRlVTak5scEd5UWQrdTE0MXd3PT0SGHJCZW91K0ZNS2xsc1I1dFloZHdJQVE9PRpACgI4NhI6CjgIAho0ChhGK1loWnZ5Rmh0K2swYndPRjBMQWl3PT0SGHJCZW91K0ZNS2xsc1I1dFloZHdJQVE9PRpACgI4NxI6CjgIAho0ChgvcC9DaWNQL0N2RkN0dE8rclppcEl3PT0SGHJCZW91K0ZNS2xsc1I1dFloZHdJQVE9PRpACgI4OBI6CjgIAho0ChhaQzZTNzdlVUlYTklnYlUrSGhzWXRnPT0SGHJCZW91K0ZNS2xsc1I1dFloZHdJQVE9PRpACgI4ORI6CjgIAho0Chh3Z3JVMTIvcGQxbXFKNkRKbS85bkVBPT0SGHJCZW91K0ZNS2xsc1I1dFloZHdJQVE9PRpACgI5MBI6CjgIAho0ChhqeFRrWDg3cUZucGFOdDdkUytvbFF3PT0SGG5QZ1p0SjBDZVViNGhDZW5Ob04xNFE9PRpACgI5MRI6CjgIAho0Chg3TXZJZmt0YzR2NG9NSS9aOHFlNjh3PT0SGG5QZ1p0SjBDZVViNGhDZW5Ob04xNFE9PRpACgI5MhI6CjgIAho0Chh5QjV5aloxTUwyTnZCbitKekJTR0xBPT0SGHJvSm9RSVg0NnB3amJDTmJJRjlEVXc9PRpACgI5MxI6CjgIAho0ChhQWEN6RjlxQ3pqR1lTbFAwQlRVSkx3PT0SGEFEb3FaNXEvMnFjWGszNHp1TTgwWXc9PRpACgI5NBI6CjgIAho0ChhQSGVCbzJ2TmJQQ01FYWx3KytEaXBnPT0SGHJCZW91K0ZNS2xsc1I1dFloZHdJQVE9PRpACgI5NRI6CjgIAho0ChhqMU1wV25PSGhKVHB2STNXdzhjUVR3PT0SGHJCZW91K0ZNS2xsc1I1dFloZHdJQVE9PRpACgI5NhI6CjgIAho0ChhvZERHNkQ4Q2N5ZllSaEJqOUt4WXBnPT0SGHJCZW91K0ZNS2xsc1I1dFloZHdJQVE9PRpACgI5NxI6CjgIAho0Chg5K2JJVlFUT2JvSkVMSGNQZklZRzhBPT0SGHJCZW91K0ZNS2xsc1I1dFloZHdJQVE9PRpACgI5OBI6CjgIAho0ChhOQmFuWDB6cWtRbFFmS3pZNHZLdS9BPT0SGHJCZW91K0ZNS2xsc1I1dFloZHdJQVE9PRpACgI5ORI6CjgIAho0Chhwb1RzN3VkdnhTSjNNb2FvbGJ5RU5nPT0SGHJCZW91K0ZNS2xsc1I1dFloZHdJQVE9PRpBCgMxMDASOgo4CAIaNAoYeFJ6a0VNRWtvUTROdGVTNWY4S3ZPUT09EhhuUGdadEowQ2VVYjRoQ2VuTm9OMTRRPT0aQQoDMTAxEjoKOAgCGjQKGGIwa2k5RlZvRmhxTTMwclNLWjl0SXc9PRIYblBnWnRKMENlVWI0aENlbk5vTjE0UT09GkEKAzEwMhI6CjgIAho0ChhxSC8yZWFMejV4MlJnYVo3ZFVJU0xBPT0SGHJvSm9RSVg0NnB3amJDTmJJRjlEVXc9PRpBCgMxMDMSOgo4CAIaNAoYeXdPUlZvc01Nbzkyd0xxQ3I2K3RYUT09EhhBRG9xWjVxLzJxY1hrMzR6dU04MFl3PT0aQQoDMTA0EjoKOAgCGjQKGHBKNlVFZFpQOVQ3TS9kQ2EwUW9Wc3c9PRIYckJlb3UrRk1LbGxzUjV0WWhkd0lBUT09GkEKAzEwNRI6CjgIAho0ChhCRkVYc09DaEdpUXJsMlhubkw4UlB3PT0SGHJCZW91K0ZNS2xsc1I1dFloZHdJQVE9PRpBCgMxMDYSOgo4CAIaNAoYTkJhblgwenFrUWxRZkt6WTR2S3UvQT09EhhyQmVvdStGTUtsbHNSNXRZaGR3SUFRPT0aQQoDMTA3EjoKOAgCGjQKGEF6YmN1ckJiblZyU1QwTXp4MldLRGc9PRIYckJlb3UrRk1LbGxzUjV0WWhkd0lBUT09GkEKAzEwOBI6CjgIAho0ChhiSU5KekhKZ3JtTGpzVGxvTWFnNWp3PT0SGHJCZW91K0ZNS2xsc1I1dFloZHdJQVE9PRpBCgMxMDkSOgo4CAIaNAoYOXhkeFk4Z3ozL1N6ajhqU2h5OGV4Zz09EhhyQmVvdStGTUtsbHNSNXRZaGR3SUFRPT0aQQoDMTEwEjoKOAgCGjQKGDA5bEVhQUtrUWxsMVhUam0wV1BvSUE9PRIYblBnWnRKMENlVWI0aENlbk5vTjE0UT09GkEKAzExMRI6CjgIAho0ChhtL01jZi9CaWsycVcwOGk5SDQ4djh3PT0SGG5QZ1p0SjBDZVViNGhDZW5Ob04xNFE9PRpBCgMxMTISOgo4CAIaNAoYN012SWZrdGM0djRvTUkvWjhxZTY4dz09Ehhyb0pvUUlYNDZwd2piQ05iSUY5RFV3PT0aQQoDMTEzEjoKOAgCGjQKGEJJaHhya2pvRlB0Vlk1cVpTNVZWQWc9PRIYQURvcVo1cS8ycWNYazM0enVNODBZdz09GkEKAzExNBI6CjgIAho0ChhGQWZublNnTWprMUkzUjl4YTNHSlRRPT0SGHJCZW91K0ZNS2xsc1I1dFloZHdJQVE9PRpBCgMxMTUSOgo4CAIaNAoYNWxFZUJ3YWNsVkFPQXpjaFdzaFRsUT09EhhyQmVvdStGTUtsbHNSNXRZaGR3SUFRPT0aQQoDMTE2EjoKOAgCGjQKGDJDeU5GaG10Z1hiV1pVVTgreTVWOEE9PRIYckJlb3UrRk1LbGxzUjV0WWhkd0lBUT09GkEKAzExNxI6CjgIAho0ChhxK0g0ZTJEa3RkSjVqSHV0aExHUVhnPT0SGHJCZW91K0ZNS2xsc1I1dFloZHdJQVE9PRpBCgMxMTgSOgo4CAIaNAoYTkJjOHM0OEgrSjNiNjhLc2tTZ3dQdz09EhhyQmVvdStGTUtsbHNSNXRZaGR3SUFRPT0aQQoDMTE5EjoKOAgCGjQKGERodXM4SHNVWnovTnRWUGFVYm1acFE9PRIYckJlb3UrRk1LbGxzUjV0WWhkd0lBUT09GkEKAzEyMBI6CjgIAho0Chh3Z3JVMTIvcGQxbXFKNkRKbS85bkVBPT0SGG5QZ1p0SjBDZVViNGhDZW5Ob04xNFE9PRpBCgMxMjESOgo4CAIaNAoYNFRuRVZDT2IvZWRCNkpQdHRHb0d6QT09EhhuUGdadEowQ2VVYjRoQ2VuTm9OMTRRPT0aQQoDMTIyEjoKOAgCGjQKGDVObzdmN3ZPSTBYWGR5c0dkS01ZMVE9PRIYcm9Kb1FJWDQ2cHdqYkNOYklGOURVdz09GkEKAzEyMxI6CjgIAho0ChhGUFF3emhqblRMN09VaUhDbjIvSjdRPT0SGEFEb3FaNXEvMnFjWGszNHp1TTgwWXc9PRpBCgMxMjQSOgo4CAIaNAoYR0psM00rd2xpcC9LOGpuTVZkVXpZdz09EhhyQmVvdStGTUtsbHNSNXRZaGR3SUFRPT0aQQoDMTI1EjoKOAgCGjQKGC9DSVRDWFJnRTZ4VlJYSDcwWURoeUE9PRIYckJlb3UrRk1LbGxzUjV0WWhkd0lBUT09GkEKAzEyNhI6CjgIAho0ChhvZERHNkQ4Q2N5ZllSaEJqOUt4WXBnPT0SGHJCZW91K0ZNS2xsc1I1dFloZHdJQVE9PRpBCgMxMjcSOgo4CAIaNAoYNHNDK0pGWU5lTVhsbWNLcHlkQzcwZz09EhhyQmVvdStGTUtsbHNSNXRZaGR3SUFRPT0aQQoDMTI4EjoKOAgCGjQKGFpDNlM3N2VVSVhOSWdiVStIaHNZdGc9PRIYckJlb3UrRk1LbGxzUjV0WWhkd0lBUT09GkEKAzEyORI6CjgIAho0ChhtUEUzQ0NFQmxNUjFhSHZtRUdvN2hBPT0SGHJCZW91K0ZNS2xsc1I1dFloZHdJQVE9PRpBCgMxMzASOgo4CAIaNAoYNU5vN2Y3dk9JMFhYZHlzR2RLTVkxUT09EhhuUGdadEowQ2VVYjRoQ2VuTm9OMTRRPT0aQQoDMTMxEjoKOAgCGjQKGHR0ZG4wdmp0WFNHa1N3NVlobWdNdVE9PRIYblBnWnRKMENlVWI0aENlbk5vTjE0UT09GkEKAzEzMhI6CjgIAho0Chg1Tm83Zjd2T0kwWFhkeXNHZEtNWTFRPT0SGHJvSm9RSVg0NnB3amJDTmJJRjlEVXc9PRpBCgMxMzMSOgo4CAIaNAoYLy9mckNmdU04M2JHWjdSUzB2eU5PUT09EhhBRG9xWjVxLzJxY1hrMzR6dU04MFl3PT0aQQoDMTM0EjoKOAgCGjQKGERRL1h4dUNUOTdnRStnRlF1SFc0YUE9PRIYckJlb3UrRk1LbGxzUjV0WWhkd0lBUT09GkEKAzEzNRI6CjgIAho0ChhIL2ludGR4NmZSOE8xbHFxS2NCTEhnPT0SGHJCZW91K0ZNS2xsc1I1dFloZHdJQVE9PRpBCgMxMzYSOgo4CAIaNAoYb2RERzZEOENjeWZZUmhCajlLeFlwZz09EhhyQmVvdStGTUtsbHNSNXRZaGR3SUFRPT0aQQoDMTM3EjoKOAgCGjQKGGhVMXZybDdrS1JGbmZIT2U0WE5FaGc9PRIYckJlb3UrRk1LbGxzUjV0WWhkd0lBUT09GkEKAzEzOBI6CjgIAho0Chh3TWZIYlRDOVBjcnZ5VzlBSjF2Y0NnPT0SGHJCZW91K0ZNS2xsc1I1dFloZHdJQVE9PRpBCgMxMzkSOgo4CAIaNAoYY08vZkxzbXdoZ2VYbGNSQ1kydFYrdz09EhhyQmVvdStGTUtsbHNSNXRZaGR3SUFRPT0aQQoDMTQwEjoKOAgCGjQKGHFILzJlYUx6NXgyUmdhWjdkVUlTTEE9PRIYblBnWnRKMENlVWI0aENlbk5vTjE0UT09GkEKAzE0MRI6CjgIAho0ChhjTy9mTHNtd2hnZVhsY1JDWTJ0Vit3PT0SGG5QZ1p0SjBDZVViNGhDZW5Ob04xNFE9PRpBCgMxNDISOgo4CAIaNAoYcUgvMmVhTHo1eDJSZ2FaN2RVSVNMQT09Ehhyb0pvUUlYNDZwd2piQ05iSUY5RFV3PT0aQQoDMTQzEjoKOAgCGjQKGHcxVjNLWSs4YWpnOEFLVy9qWWRCWFE9PRIYQURvcVo1cS8ycWNYazM0enVNODBZdz09GkEKAzE0NBI6CjgIAho0ChhCdXRodURtZ3p2N2tsbnhuekxDWjNBPT0SGHJCZW91K0ZNS2xsc1I1dFloZHdJQVE9PRpBCgMxNDUSOgo4CAIaNAoYRTRXWFR0V1FTa09HRnY5NzJ6OTBPUT09EhhyQmVvdStGTUtsbHNSNXRZaGR3SUFRPT0aQQoDMTQ2EjoKOAgCGjQKGGJJTkp6SEpncm1ManNUbG9NYWc1anc9PRIYckJlb3UrRk1LbGxzUjV0WWhkd0lBUT09GkEKAzE0NxI6CjgIAho0ChhRcURoaVBVRE84WmIrTmVHSWlkOFRnPT0SGHJCZW91K0ZNS2xsc1I1dFloZHdJQVE9PRpBCgMxNDgSOgo4CAIaNAoYOXhkeFk4Z3ozL1N6ajhqU2h5OGV4Zz09EhhyQmVvdStGTUtsbHNSNXRZaGR3SUFRPT0aQQoDMTQ5EjoKOAgCGjQKGFBGbmNCSTZJVUNRNzZBZWFYSFRRZVE9PRIYckJlb3UrRk1LbGxzUjV0WWhkd0lBUT09GkEKAzE1MBI6CjgIAho0ChhqeFRrWDg3cUZucGFOdDdkUytvbFF3PT0SGG5QZ1p0SjBDZVViNGhDZW5Ob04xNFE9PRpBCgMxNTESOgo4CAIaNAoYeFJ6a0VNRWtvUTROdGVTNWY4S3ZPUT09EhhuUGdadEowQ2VVYjRoQ2VuTm9OMTRRPT0aQQoDMTUyEjoKOAgCGjQKGHFILzJlYUx6NXgyUmdhWjdkVUlTTEE9PRIYcm9Kb1FJWDQ2cHdqYkNOYklGOURVdz09GkEKAzE1MxI6CjgIAho0ChhHclA5ZktSWmlQR1ZuWHB6QUhCS29BPT0SGEFEb3FaNXEvMnFjWGszNHp1TTgwWXc9PRpBCgMxNTQSOgo4CAIaNAoYV01WSUFxbjdsU2JOQ1NNMU9qU25yZz09EhhyQmVvdStGTUtsbHNSNXRZaGR3SUFRPT0aQQoDMTU1EjoKOAgCGjQKGGxCNGFxcnBZVzVVcllzRktPaGRhWVE9PRIYckJlb3UrRk1LbGxzUjV0WWhkd0lBUT09GkEKAzE1NhI6CjgIAho0ChhGK1loWnZ5Rmh0K2swYndPRjBMQWl3PT0SGHJCZW91K0ZNS2xsc1I1dFloZHdJQVE9PRpBCgMxNTcSOgo4CAIaNAoYNk1CbFArb1QrUnZ6eElGWjk4SlBlQT09EhhyQmVvdStGTUtsbHNSNXRZaGR3SUFRPT0aQQoDMTU4EjoKOAgCGjQKGFpDNlM3N2VVSVhOSWdiVStIaHNZdGc9PRIYckJlb3UrRk1LbGxzUjV0WWhkd0lBUT09GkEKAzE1ORI6CjgIAho0ChhiSU5KekhKZ3JtTGpzVGxvTWFnNWp3PT0SGHJCZW91K0ZNS2xsc1I1dFloZHdJQVE9PRpBCgMxNjASOgo4CAIaNAoYcUgvMmVhTHo1eDJSZ2FaN2RVSVNMQT09EhhuUGdadEowQ2VVYjRoQ2VuTm9OMTRRPT0aQQoDMTYxEjoKOAgCGjQKGFpDNlM3N2VVSVhOSWdiVStIaHNZdGc9PRIYblBnWnRKMENlVWI0aENlbk5vTjE0UT09GkEKAzE2MhI6CjgIAho0Chg1Tm83Zjd2T0kwWFhkeXNHZEtNWTFRPT0SGHJvSm9RSVg0NnB3amJDTmJJRjlEVXc9PRpBCgMxNjMSOgo4CAIaNAoYb1FySkRIbkdDdjFVZld2MnVBWWtvdz09EhhBRG9xWjVxLzJxY1hrMzR6dU04MFl3PT0aQQoDMTY0EjoKOAgCGjQKGFBIZUJvMnZOYlBDTUVhbHcrK0RpcGc9PRIYckJlb3UrRk1LbGxzUjV0WWhkd0lBUT09GkEKAzE2NRI6CjgIAho0Chh2NElwYVc5Nk83UndEUDNlOForaVB3PT0SGHJCZW91K0ZNS2xsc1I1dFloZHdJQVE9PRpBCgMxNjYSOgo4CAIaNAoYTkJhblgwenFrUWxRZkt6WTR2S3UvQT09EhhyQmVvdStGTUtsbHNSNXRZaGR3SUFRPT0aQQoDMTY3EjoKOAgCGjQKGE5rU21oUG1PcVA0aVBIRTdkeGlhZHc9PRIYckJlb3UrRk1LbGxzUjV0WWhkd0lBUT09GkEKAzE2OBI6CjgIAho0ChhaOGFoNTg1VzA5YjZkSXEyMmE4LzF3PT0SGHJCZW91K0ZNS2xsc1I1dFloZHdJQVE9PRpBCgMxNjkSOgo4CAIaNAoYd1dwVElQcEhWVERaV0R3MC9UVnU5UT09EhhyQmVvdStGTUtsbHNSNXRZaGR3SUFRPT0aQQoDMTcwEjoKOAgCGjQKGGp4VGtYODdxRm5wYU50N2RTK29sUXc9PRIYblBnWnRKMENlVWI0aENlbk5vTjE0UT09GkEKAzE3MRI6CjgIAho0ChhiMGtpOUZWb0ZocU0zMHJTS1o5dEl3PT0SGG5QZ1p0SjBDZVViNGhDZW5Ob04xNFE9PRpBCgMxNzISOgo4CAIaNAoYcUgvMmVhTHo1eDJSZ2FaN2RVSVNMQT09Ehhyb0pvUUlYNDZwd2piQ05iSUY5RFV3PT0aQQoDMTczEjoKOAgCGjQKGHhaVGlJT05wekxWWlVmMk1UcE1xVGc9PRIYQURvcVo1cS8ycWNYazM0enVNODBZdz09GkEKAzE3NBI6CjgIAho0Chh4QUZiZnphT2EwaHhnSjlKM3I0RmVRPT0SGHJCZW91K0ZNS2xsc1I1dFloZHdJQVE9PRpBCgMxNzUSOgo4CAIaNAoYRGVzY1ZJRkRCY3FhMG1iMU84Z2xFUT09EhhyQmVvdStGTUtsbHNSNXRZaGR3SUFRPT0aQQoDMTc2EjoKOAgCGjQKGGJJTkp6SEpncm1ManNUbG9NYWc1anc9PRIYckJlb3UrRk1LbGxzUjV0WWhkd0lBUT09GkEKAzE3NxI6CjgIAho0Chh3Z1BZb1ZGaEtzOFNSWDVOWjJOYWxRPT0SGHJCZW91K0ZNS2xsc1I1dFloZHdJQVE9PRpBCgMxNzgSOgo4CAIaNAoYWkM2Uzc3ZVVJWE5JZ2JVK0hoc1l0Zz09EhhyQmVvdStGTUtsbHNSNXRZaGR3SUFRPT0aQQoDMTc5EjoKOAgCGjQKGEhEZzgwd3Q4S1lxMUFwT3Qvc3Q3R0E9PRIYckJlb3UrRk1LbGxzUjV0WWhkd0lBUT09GkEKAzE4MBI6CjgIAho0ChhxSC8yZWFMejV4MlJnYVo3ZFVJU0xBPT0SGG5QZ1p0SjBDZVViNGhDZW5Ob04xNFE9PRpBCgMxODESOgo4CAIaNAoYd1dwVElQcEhWVERaV0R3MC9UVnU5UT09EhhuUGdadEowQ2VVYjRoQ2VuTm9OMTRRPT0aQQoDMTgyEjoKOAgCGjQKGDdNdklma3RjNHY0b01JL1o4cWU2OHc9PRIYcm9Kb1FJWDQ2cHdqYkNOYklGOURVdz09GkEKAzE4MxI6CjgIAho0ChhtRHNET21kZVJna0tyWDBlcVdZanpnPT0SGEFEb3FaNXEvMnFjWGszNHp1TTgwWXc9PRpBCgMxODQSOgo4CAIaNAoYcVgybUtiQ1l0MXdwVGYvY1BrWTVCQT09EhhyQmVvdStGTUtsbHNSNXRZaGR3SUFRPT0aQQoDMTg1EjoKOAgCGjQKGE5CYW5YMHpxa1FsUWZLelk0dkt1L0E9PRIYckJlb3UrRk1LbGxzUjV0WWhkd0lBUT09GkEKAzE4NhI6CjgIAho0ChhwWGNienBQaUFNTnZmTm5mME9YZXFnPT0SGHJCZW91K0ZNS2xsc1I1dFloZHdJQVE9PRpBCgMxODcSOgo4CAIaNAoYWnZCQjRXcGdrb3NGcCtJb3FKdzNtUT09EhhyQmVvdStGTUtsbHNSNXRZaGR3SUFRPT0aQQoDMTg4EjoKOAgCGjQKGHBvVHM3dWR2eFNKM01vYW9sYnlFTmc9PRIYckJlb3UrRk1LbGxzUjV0WWhkd0lBUT09GkEKAzE4ORI6CjgIAho0Chh4TXBDT0tDNUk0SU56RkNhYjNXRW13PT0SGHJCZW91K0ZNS2xsc1I1dFloZHdJQVE9PRpBCgMxOTASOgo4CAIaNAoYeE1wQ09LQzVJNElOekZDYWIzV0Vtdz09EhhuUGdadEowQ2VVYjRoQ2VuTm9OMTRRPT0aQQoDMTkxEjoKOAgCGjQKGGp4VGtYODdxRm5wYU50N2RTK29sUXc9PRIYblBnWnRKMENlVWI0aENlbk5vTjE0UT09GkEKAzE5MhI6CjgIAho0ChhqeFRrWDg3cUZucGFOdDdkUytvbFF3PT0SGHJvSm9RSVg0NnB3amJDTmJJRjlEVXc9PRpVCgMxOTMSTgpMCAlSSBIhMXByODdHSVByVVlPWEo0bG9xTnNRRkFWVzZRZ3RWemJOGgISACIfW1tbIjE4MDk3ODI4MzEiLDkzLDExMCwxMywyM11dXRohCgMxOTQSGgoYCAlSFAoSdGFibGUucHI1dzN0aGUzMWNtGiEKAzE5NRIaChgICVIUChJ0YWJsZS5hYjBrMW9jYXJucDQaIQoDMTk2EhoKGAgJUhQKEnRhYmxlLnZreWtlcW1wOHN2bxohCgMxOTcSGgoYCAlSFAoSdGFibGUudHA4YjE2dmZsejd2GiEKAzE5OBIaChgICVIUChJ0YWJsZS50YnVxd2IxNWI0ODUaKQoDMTk5EiIKIAgCGhwKGDFCMk0yWThBc2dUcGdBbVk3UGhDZmc9PRIAGikKAzIwMBIiCiAIAhocChhkUExlS3ozcUpOQlRUa2xsZ3FUOWJnPT0SABopCgMyMDESIgogCAIaHAoYallnWXlPRkF4a3gwTVJQMVk4OTFEdz09EgAaKQoDMjAyEiIKIAgCGhwKGGhOMzdOQkp2dzZTTzQ0MXdST2h5ZGc9PRIAGikKAzIwMxIiCiAIAhocChg2bXN1KzkxQ1ZhbnhzN3ZHT1p0WTlBPT0SABopCgMyMDQSIgogCAIaHAoYZTNwVDRqbEFDaE85YStiSkhFOXNUZz09EgAaKQoDMjA1EiIKIAgCGhwKGEJhWFBCcGdycDRrdTBxYlRqK2d5MWc9PRIAGikKAzIwNhIiCiAIAhocChhPb0pCVkxGdTE5cTRtYjhBQzREdTdnPT0SABopCgMyMDcSIgogCAIaHAoYVlRHbGcwZ1dJaUtBOGcwZStlbGZhUT09EgAaKQoDMjA4EiIKIAgCGhwKGDFCMk0yWThBc2dUcGdBbVk3UGhDZmc9PRIAGikKAzIwORIiCiAIAhocChh5a25xVjg2U04xbGRQOEVjYm00RTh3PT0SABopCgMyMTASIgogCAIaHAoYOU50KzJ6QmxpWmZPcWJBR2dHbWNUdz09EgAaKQoDMjExEiIKIAgCGhwKGGVJUUhvNWhXWkVpb29zUVNWMTZoZ0E9PRIAGikKAzIxMhIiCiAIAhocChgvNjNLY3IyWjFndXczZytNS3lMTElBPT0SABopCgMyMTMSIgogCAIaHAoYRklnV3Z0VnZvalR5Q21rN200eW84UT09EgAaKQoDMjE0EiIKIAgCGhwKGFBCL2R2NmU4QXo3amV5Q3ZoUG13cnc9PRIAGikKAzIxNRIiCiAIAhocChh1Z2tOYmFreVRJYW8zUUxzUTVQZlV3PT0SABopCgMyMTYSIgogCAIaHAoYRlpxdW9QR253c2RmT0R1TlRiSHhjQT09EgAaKQoDMjE3EiIKIAgCGhwKGDFCMk0yWThBc2dUcGdBbVk3UGhDZmc9PRIAGikKAzIxOBIiCiAIAhocChhrSk1kQ3BHOURSbGI0RDk2VDgzZDFBPT0SABopCgMyMTkSIgogCAIaHAoYc2gzRHRkRXRXRlZ4bGZDcW11K2VRZz09EgAaKQoDMjIwEiIKIAgCGhwKGExodHgxc1VkS1hLOE92T0thNEZScEE9PRIAGikKAzIyMRIiCiAIAhocChh5RGZUeVM5Y0o0b2l1T0NLckpiY1BBPT0SABopCgMyMjISIgogCAIaHAoYM2c3L0V6OFBUM2hUR0M4NTNVUWtydz09EgAaKQoDMjIzEiIKIAgCGhwKGEpLSG01OG9QbGVVN2NXaWgxMFFEYVE9PRIAGikKAzIyNBIiCiAIAhocChhiRDMrZW5PQlVBMnRONWZwWVNwaVN3PT0SABopCgMyMjUSIgogCAIaHAoYdGRuWTMyWkhWdmRCaEw4UUlHYjVaQT09EgAaKQoDMjI2EiIKIAgCGhwKGDFCMk0yWThBc2dUcGdBbVk3UGhDZmc9PRIAGikKAzIyNxIiCiAIAhocChgrODdyZFVnNlo5aHZKL1M5bVgveUt3PT0SABopCgMyMjgSIgogCAIaHAoYZFpld09PTnhlOGtOaytVczlaQURUQT09EgAaKQoDMjI5EiIKIAgCGhwKGFZnbDViWC9UdCt0NTNkY2tnN05QRGc9PRIAGikKAzIzMBIiCiAIAhocChg2VU81TGpJdXhjWGtXcjEyZ0FSR3FRPT0SABopCgMyMzESIgogCAIaHAoYWGlvTUJIcFlwRGl4Sjh1dS9KZnZDdz09EgAaKQoDMjMyEiIKIAgCGhwKGFR0QTlZYkVNSWQxcmhiQ1ZaeUxmSXc9PRIAGikKAzIzMxIiCiAIAhocChhDaGhKcmFTaXFvZ0pMUzdtcmk4SGR3PT0SABopCgMyMzQSIgogCAIaHAoYZUtvMW51d1c1azlrR2NMS2oxSmplUT09EgAaKQoDMjM1EiIKIAgCGhwKGDFCMk0yWThBc2dUcGdBbVk3UGhDZmc9PRIAGikKAzIzNhIiCiAIAhocChgxQmM3OXJidnMyeWlJWEdyOWlJc0VRPT0SABopCgMyMzcSIgogCAIaHAoYRUZaR3lxZzFOK3lnelBEOHQ1SGVEZz09EgAaKQoDMjM4EiIKIAgCGhwKGE9aU0YvZ1JHQ1EySUR3eWtCQTlkbUE9PRIAGikKAzIzORIiCiAIAhocChhMVXozY1RtODRvV0h2UjNmR296a2pBPT0SABopCgMyNDASIgogCAIaHAoYSGZrWXBOTkpnVC9PK1lBdUhrMnplQT09EgAaKQoDMjQxEiIKIAgCGhwKGElIVVpja0lHVkM5OFR1NTRTU29DL0E9PRIAGikKAzI0MhIiCiAIAhocChgzYVJmUVhGTnVUbFBVUlJ0Z1hEZzlRPT0SABopCgMyNDMSIgogCAIaHAoYOVYwT2xyMWZTanJXSWxtMmd1N3Q3UT09EgAaKQoDMjQ0EiIKIAgCGhwKGDFCMk0yWThBc2dUcGdBbVk3UGhDZmc9PRIAGikKAzI0NRIiCiAIAhocChhzdEFLRVVUR2R2QXBRMGp1cEF4MHRBPT0SABopCgMyNDYSIgogCAIaHAoYMUhKZUNCT0RQQjYvSGJHL0NvcGhTdz09EgAaKQoDMjQ3EiIKIAgCGhwKGGQ4b0xSM0cwa2xJVGxUM0lLZWMxTlE9PRIAGikKAzI0OBIiCiAIAhocChh0UmxQY3grbjdyWGc5REIwdHdQYyt3PT0SABopCgMyNDkSIgogCAIaHAoYeit3VzBRYnU4OUt6dDhiMDdYa29zdz09EgAaKQoDMjUwEiIKIAgCGhwKGEQ2TnllVTdUVE1XZEh6V3g2NEZpbkE9PRIAGikKAzI1MRIiCiAIAhocChh1UzdmM0ZUb25XWXV1bDB6QmNTZ0pRPT0SABopCgMyNTISIgogCAIaHAoYNlFrNG9Jdk5lU1Z3cXZlUE5kUURYdz09EgAaVgoDMjUzEk8KTQgJUkkSITFwcjg3R0lQclVZT1hKNGxvcU5zUUZBVlc2UWd0VnpiThoCEgAiIFtbWyIxODk5NTMyMDY1IiwxOTYsMjAyLDEzLDIyXV1dGiEKAzI1NBIaChgICVIUChJ0YWJsZS5pcG16MjhsOTVkb2YaKQoDMjU1EiIKIAgCGhwKGGRQTGVLejNxSk5CVFRrbGxncVQ5Ymc9PRIAGikKAzI1NhIiCiAIAhocChg5ZWtXdXUrU1VXM29xRmkveTlJR213PT0SABopCgMyNTcSIgogCAIaHAoYallnWXlPRkF4a3gwTVJQMVk4OTFEdz09EgAaKQoDMjU4EiIKIAgCGhwKGGhOMzdOQkp2dzZTTzQ0MXdST2h5ZGc9PRIAGikKAzI1ORIiCiAIAhocChg2bXN1KzkxQ1ZhbnhzN3ZHT1p0WTlBPT0SABopCgMyNjASIgogCAIaHAoYZTNwVDRqbEFDaE85YStiSkhFOXNUZz09EgAaKQoDMjYxEiIKIAgCGhwKGEJhWFBCcGdycDRrdTBxYlRqK2d5MWc9PRIAGikKAzI2MhIiCiAIAhocChhPb0pCVkxGdTE5cTRtYjhBQzREdTdnPT0SABopCgMyNjMSIgogCAIaHAoYVlRHbGcwZ1dJaUtBOGcwZStlbGZhUT09EgAaQQoDMjY0EjoKOAgCGjQKGHhxM0kxaFJIK3ExNERUV0FpMUJYK1E9PRIYQlo3RERPL1dhSCtxaFF5bnczOW43Zz09GkEKAzI2NRI6CjgIAho0ChhoV0twcTBHZTdyRFM5bFZ3UlcycWV3PT0SGGtqcEhuMDhiZzc4QjJsNlprUTB6Q3c9PRpBCgMyNjYSOgo4CAIaNAoYRTBwRXBhL1JGVFJpTFppU0cvWEIvZz09Ehg4QS8zaTM0em5aVXowZHRKc0RFSzNnPT0aQQoDMjY3EjoKOAgCGjQKGHpydVN3NVhSWE5pN1BVMm1JT3lBRmc9PRIYa2pwSG4wOGJnNzhCMmw2WmtRMHpDdz09GkEKAzI2OBI6CjgIAho0Chg4cEhXcjV6dVc3TkdSaTZNUjhJRGRnPT0SGEs0RzlIYWhhdVBlSHkrdDlWNmJhL2c9PRpBCgMyNjkSOgo4CAIaNAoYUFFyNDU1b2Q3WFdaUnJ2b28yQVkyZz09EhhEMlZhM29HVmtxMDVTeldhbEg4V2h3PT0aQQoDMjcwEjoKOAgCGjQKGGFSQW0wK1phMm95Lzl3cFNwSEVIZ3c9PRIYRDJWYTNvR1ZrcTA1U3pXYWxIOFdodz09GkEKAzI3MRI6CjgIAho0ChhvUysvRjZ4aHFQV0hSOWM3cmpwK3RRPT0SGEs0RzlIYWhhdVBlSHkrdDlWNmJhL2c9PRpBCgMyNzISOgo4CAIaNAoYTU1BaWZmRXRLMEYvNWRzQStFVnlGdz09EhhxZG5Yck5SVWd1RHNqNXNTWjZVaU9BPT0aQQoDMjczEjoKOAgCGjQKGHhxM0kxaFJIK3ExNERUV0FpMUJYK1E9PRIYQlo3RERPL1dhSCtxaFF5bnczOW43Zz09GkEKAzI3NBI6CjgIAho0ChhJMThBOW9tQ0JudFF1aDQ1UGM5MnFRPT0SGGtqcEhuMDhiZzc4QjJsNlprUTB6Q3c9PRpBCgMyNzUSOgo4CAIaNAoYVkJMRlo0U0ozSUtWNEsxM201azJwUT09Ehg4QS8zaTM0em5aVXowZHRKc0RFSzNnPT0aQQoDMjc2EjoKOAgCGjQKGGxQdjhQRWh3bk04RUlkakNVZ1pHNHc9PRIYa2pwSG4wOGJnNzhCMmw2WmtRMHpDdz09GkEKAzI3NxI6CjgIAho0ChhVVWhTNzUzcWV5WURyZ2lwQlpkandBPT0SGEs0RzlIYWhhdVBlSHkrdDlWNmJhL2c9PRpBCgMyNzgSOgo4CAIaNAoYM0xFN2YrTmxYQm1vUVhqR3JDZG1udz09EhhEMlZhM29HVmtxMDVTeldhbEg4V2h3PT0aQQoDMjc5EjoKOAgCGjQKGGFzZjVaM0NlQ1dIRUlOTEdsZ0xxK0E9PRIYRDJWYTNvR1ZrcTA1U3pXYWxIOFdodz09GkEKAzI4MBI6CjgIAho0Chg1TWhuL1pDOGMxY1czNGN0Q1J1RW5BPT0SGEs0RzlIYWhhdVBlSHkrdDlWNmJhL2c9PRpBCgMyODESOgo4CAIaNAoYaUlSWm1IT29vcFd2dUdhUlZLWXYydz09EhhxZG5Yck5SVWd1RHNqNXNTWjZVaU9BPT0aQQoDMjgyEjoKOAgCGjQKGGZMSXloazNrU0Q5SVZtM3NGU1I4WWc9PRIYQlo3RERPL1dhSCtxaFF5bnczOW43Zz09GkEKAzI4MxI6CjgIAho0ChhoV0twcTBHZTdyRFM5bFZ3UlcycWV3PT0SGGtqcEhuMDhiZzc4QjJsNlprUTB6Q3c9PRpBCgMyODQSOgo4CAIaNAoYVkVpclRMcEQ2aWVSVWpteE1aYU9DZz09Ehg4QS8zaTM0em5aVXowZHRKc0RFSzNnPT0aQQoDMjg1EjoKOAgCGjQKGDJ2Z1JqOEpYY2lIVHFhSDNOcU9xQkE9PRIYa2pwSG4wOGJnNzhCMmw2WmtRMHpDdz09GkEKAzI4NhI6CjgIAho0ChgvQlhLZUZCaXNISyt2bkJPa0ZjOTN3PT0SGEs0RzlIYWhhdVBlSHkrdDlWNmJhL2c9PRpBCgMyODcSOgo4CAIaNAoYMVBnQmJSSVY0cEdzTWlzVGlPNzd0dz09EhhEMlZhM29HVmtxMDVTeldhbEg4V2h3PT0aQQoDMjg4EjoKOAgCGjQKGFZMWUpYdFc5dzVEczMxR243Y0xRTXc9PRIYRDJWYTNvR1ZrcTA1U3pXYWxIOFdodz09GkEKAzI4ORI6CjgIAho0ChhWckI2YldtRGFFSWtFaHJaaWZkYXVnPT0SGEs0RzlIYWhhdVBlSHkrdDlWNmJhL2c9PRpBCgMyOTASOgo4CAIaNAoYcFFKbHNjS0JLOUhyTkxIdFQ4MlF1dz09EhhxZG5Yck5SVWd1RHNqNXNTWjZVaU9BPT0aQQoDMjkxEjoKOAgCGjQKGGZMSXloazNrU0Q5SVZtM3NGU1I4WWc9PRIYQlo3RERPL1dhSCtxaFF5bnczOW43Zz09GkEKAzI5MhI6CjgIAho0ChhJMThBOW9tQ0JudFF1aDQ1UGM5MnFRPT0SGGtqcEhuMDhiZzc4QjJsNlprUTB6Q3c9PRpBCgMyOTMSOgo4CAIaNAoYeGdJV3BhTTY5OE1CK1hRaWoxQlNQdz09Ehg4QS8zaTM0em5aVXowZHRKc0RFSzNnPT0aQQoDMjk0EjoKOAgCGjQKGFJRZ1NPQUI5SHlKMWQrV3k5Ny85OWc9PRIYa2pwSG4wOGJnNzhCMmw2WmtRMHpDdz09GkEKAzI5NRI6CjgIAho0ChhzZEhCL2VOdHZpS3NZdkludTlXNVRRPT0SGEs0RzlIYWhhdVBlSHkrdDlWNmJhL2c9PRpBCgMyOTYSOgo4CAIaNAoYbXR5OGJ1Tm9YNjBvbkpaTlB1d1pxZz09EhhEMlZhM29HVmtxMDVTeldhbEg4V2h3PT0aQQoDMjk3EjoKOAgCGjQKGDliRkltWGpPQ3IrcnorVHBaVThtL0E9PRIYRDJWYTNvR1ZrcTA1U3pXYWxIOFdodz09GkEKAzI5OBI6CjgIAho0ChhjNHZ5M2h2VnFzcDB0ZjAvTnVUaUlnPT0SGEs0RzlIYWhhdVBlSHkrdDlWNmJhL2c9PRpBCgMyOTkSOgo4CAIaNAoYY0gyVDRDZ1ZzWXhYeGFOWkRRRjlUQT09EhhxZG5Yck5SVWd1RHNqNXNTWjZVaU9BPT0aQQoDMzAwEjoKOAgCGjQKGGtFTkdGc1JuVTVCdmZxcmk4V3djcGc9PRIYQlo3RERPL1dhSCtxaFF5bnczOW43Zz09GkEKAzMwMRI6CjgIAho0ChhoV0twcTBHZTdyRFM5bFZ3UlcycWV3PT0SGGtqcEhuMDhiZzc4QjJsNlprUTB6Q3c9PRpBCgMzMDISOgo4CAIaNAoYSWVTWjhiRnJqM3o5VWsyYnU4VGJVZz09Ehg4QS8zaTM0em5aVXowZHRKc0RFSzNnPT0aQQoDMzAzEjoKOAgCGjQKGHVPZ256anBkU05zNW1vV2RlbjBkNkE9PRIYa2pwSG4wOGJnNzhCMmw2WmtRMHpDdz09GkEKAzMwNBI6CjgIAho0ChhjNUR6N1VYRzJxc2cxSDNJeC91NVRBPT0SGEs0RzlIYWhhdVBlSHkrdDlWNmJhL2c9PRpBCgMzMDUSOgo4CAIaNAoYWGF3NFgxbFhyZUlFMVJ6ZEd5MWp6QT09EhhEMlZhM29HVmtxMDVTeldhbEg4V2h3PT0aQQoDMzA2EjoKOAgCGjQKGFNxbUNqbnp1TGhNQ05NQ054aVF4ZkE9PRIYRDJWYTNvR1ZrcTA1U3pXYWxIOFdodz09GkEKAzMwNxI6CjgIAho0ChhSSEtVR0hrc2xDalVQdnA5OXhSQTBnPT0SGEs0RzlIYWhhdVBlSHkrdDlWNmJhL2c9PRpBCgMzMDgSOgo4CAIaNAoYOTRpSVdtSzRULy9XYUtwSTYyWEh2UT09EhhxZG5Yck5SVWd1RHNqNXNTWjZVaU9BPT0aQQoDMzA5EjoKOAgCGjQKGGtFTkdGc1JuVTVCdmZxcmk4V3djcGc9PRIYQlo3RERPL1dhSCtxaFF5bnczOW43Zz09GkEKAzMxMBI6CjgIAho0ChhJMThBOW9tQ0JudFF1aDQ1UGM5MnFRPT0SGGtqcEhuMDhiZzc4QjJsNlprUTB6Q3c9PRpBCgMzMTESOgo4CAIaNAoYOTRzUVF5WUgwanFKcThRdmxsNjNVUT09Ehg4QS8zaTM0em5aVXowZHRKc0RFSzNnPT0aQQoDMzEyEjoKOAgCGjQKGGV4c1JwQXBGMG5lS1JIemljb2hCN0E9PRIYa2pwSG4wOGJnNzhCMmw2WmtRMHpDdz09GkEKAzMxMxI6CjgIAho0ChhBL24wMHkrNmRTcEN3Z2JNM3pib0p3PT0SGEs0RzlIYWhhdVBlSHkrdDlWNmJhL2c9PRpBCgMzMTQSOgo4CAIaNAoYZ3c1V3hvVFNEN1FJYm1uWnFhU1Yydz09EhhEMlZhM29HVmtxMDVTeldhbEg4V2h3PT0aQQoDMzE1EjoKOAgCGjQKGGNLdFcrZDluelpEZkxnT040OGRjRFE9PRIYRDJWYTNvR1ZrcTA1U3pXYWxIOFdodz09GkEKAzMxNhI6CjgIAho0ChhZWnhTR205cDAxd2VocVptQmlQTEN3PT0SGEs0RzlIYWhhdVBlSHkrdDlWNmJhL2c9PRpBCgMzMTcSOgo4CAIaNAoYYkNsY25pZ3hUT0NDbFlyT0l1MTFnQT09EhhxZG5Yck5SVWd1RHNqNXNTWjZVaU9BPT0aQQoDMzE4EjoKOAgCGjQKGGtHdkQ1dXlSaWxqTUI1YS9GbGFYeHc9PRIYQlo3RERPL1dhSCtxaFF5bnczOW43Zz09GkEKAzMxORI6CjgIAho0ChhoV0twcTBHZTdyRFM5bFZ3UlcycWV3PT0SGGtqcEhuMDhiZzc4QjJsNlprUTB6Q3c9PRpBCgMzMjASOgo4CAIaNAoYWExLajU5STdYbTNUMUdFQUR3ejhlQT09Ehg4QS8zaTM0em5aVXowZHRKc0RFSzNnPT0aQQoDMzIxEjoKOAgCGjQKGGJmM3FzaXVhQncvYjRwOTdLT0ZPU3c9PRIYa2pwSG4wOGJnNzhCMmw2WmtRMHpDdz09GkEKAzMyMhI6CjgIAho0ChhmTlJtbld5MmJQZjlhZ1laNmpUd0NBPT0SGEs0RzlIYWhhdVBlSHkrdDlWNmJhL2c9PRpBCgMzMjMSOgo4CAIaNAoYZ0RwckcxSFhFa2N6aE5OOXR5WUozUT09EhhEMlZhM29HVmtxMDVTeldhbEg4V2h3PT0aQQoDMzI0EjoKOAgCGjQKGENBZWQwU3NIMzl6d3lrZU1uZXNSZlE9PRIYRDJWYTNvR1ZrcTA1U3pXYWxIOFdodz09GkEKAzMyNRI6CjgIAho0ChhCQlZ2NE9LSElOc3RWTWd1cTRDZ0JBPT0SGEs0RzlIYWhhdVBlSHkrdDlWNmJhL2c9PRpBCgMzMjYSOgo4CAIaNAoYNmFyVnBJS3FDeGYxZEdjSG51VVlTZz09EhhxZG5Yck5SVWd1RHNqNXNTWjZVaU9BPT0aQQoDMzI3EjoKOAgCGjQKGGtHdkQ1dXlSaWxqTUI1YS9GbGFYeHc9PRIYQlo3RERPL1dhSCtxaFF5bnczOW43Zz09GkEKAzMyOBI6CjgIAho0ChhJMThBOW9tQ0JudFF1aDQ1UGM5MnFRPT0SGGtqcEhuMDhiZzc4QjJsNlprUTB6Q3c9PRpBCgMzMjkSOgo4CAIaNAoYWWIyVjk5YnZzNTJiem5zVWxJRnUyUT09Ehg4QS8zaTM0em5aVXowZHRKc0RFSzNnPT0aQQoDMzMwEjoKOAgCGjQKGGIrMVZqbTY1dEIrVnV5dlFPVjhXRVE9PRIYa2pwSG4wOGJnNzhCMmw2WmtRMHpDdz09GkEKAzMzMRI6CjgIAho0ChhwTHlweFNIU3oyZEdZSVRRak1VSi9BPT0SGEs0RzlIYWhhdVBlSHkrdDlWNmJhL2c9PRpBCgMzMzISOgo4CAIaNAoYZmVVM21LNG96VUk2M0RCckl1c3VGQT09EhhEMlZhM29HVmtxMDVTeldhbEg4V2h3PT0aQQoDMzMzEjoKOAgCGjQKGG52ak4wb0ExbXJwdU53TTErWkQ5Vnc9PRIYRDJWYTNvR1ZrcTA1U3pXYWxIOFdodz09GkEKAzMzNBI6CjgIAho0ChhkM0lKTXhydUxiWHRzWFVVcWcvdnh3PT0SGEs0RzlIYWhhdVBlSHkrdDlWNmJhL2c9PRpBCgMzMzUSOgo4CAIaNAoYOE1ZYlB3QzZHbDRBTnVWMCtQMUVMZz09EhhxZG5Yck5SVWd1RHNqNXNTWjZVaU9BPT0aQQoDMzM2EjoKOAgCGjQKGHlzempGRGRnb3dMU3lpOUtiSVBmZmc9PRIYemJIbmV1RzVoNlBtU3BLeC9qWDNBZz09GkEKAzMzNxI6CjgIAho0ChhoV0twcTBHZTdyRFM5bFZ3UlcycWV3PT0SGGtqcEhuMDhiZzc4QjJsNlprUTB6Q3c9PRpBCgMzMzgSOgo4CAIaNAoYKzhSMjU1Q29xNDE1NStQbkt0NUcrZz09Ehg4QS8zaTM0em5aVXowZHRKc0RFSzNnPT0aQQoDMzM5EjoKOAgCGjQKGGpqTDU3bExrUFg4R29xQ0VJWDRVOFE9PRIYa2pwSG4wOGJnNzhCMmw2WmtRMHpDdz09GkEKAzM0MBI6CjgIAho0ChgxaXEwMlBaQ2JxSmJ4LzVsYWFLWU1BPT0SGEs0RzlIYWhhdVBlSHkrdDlWNmJhL2c9PRpBCgMzNDESOgo4CAIaNAoYSkFIcnNlYU5HUUJIajVmVGtpMTNkUT09EhhEMlZhM29HVmtxMDVTeldhbEg4V2h3PT0aQQoDMzQyEjoKOAgCGjQKGG4vZWU0ajdUOENIWnk3di92RXUzbnc9PRIYRDJWYTNvR1ZrcTA1U3pXYWxIOFdodz09GkEKAzM0MxI6CjgIAho0ChhjVThUSmFMWHBuNTQvMC8xVStHVXBRPT0SGEs0RzlIYWhhdVBlSHkrdDlWNmJhL2c9PRpBCgMzNDQSOgo4CAIaNAoYQzZPOFBJWFgrOWxPRk9zZnhwUWFrUT09EhhxZG5Yck5SVWd1RHNqNXNTWjZVaU9BPT0aQQoDMzQ1EjoKOAgCGjQKGHlzempGRGRnb3dMU3lpOUtiSVBmZmc9PRIYemJIbmV1RzVoNlBtU3BLeC9qWDNBZz09GkEKAzM0NhI6CjgIAho0ChhJMThBOW9tQ0JudFF1aDQ1UGM5MnFRPT0SGGtqcEhuMDhiZzc4QjJsNlprUTB6Q3c9PRpBCgMzNDcSOgo4CAIaNAoYM0lNZTJsazFVcTg2N29vWi9BSjFPZz09Ehg4QS8zaTM0em5aVXowZHRKc0RFSzNnPT0aQQoDMzQ4EjoKOAgCGjQKGFZ3a1BsY3RpY1dOaDEzeU95cVRhZmc9PRIYa2pwSG4wOGJnNzhCMmw2WmtRMHpDdz09GkEKAzM0ORI6CjgIAho0ChhhQ1AxMnQ5QTZhdWxrZlYzeU5SQmJBPT0SGEs0RzlIYWhhdVBlSHkrdDlWNmJhL2c9PRpBCgMzNTASOgo4CAIaNAoYanNqajFZTFIzdkROOUp3cjczTGNBdz09EhhEMlZhM29HVmtxMDVTeldhbEg4V2h3PT0aQQoDMzUxEjoKOAgCGjQKGE9vTm5IS2I1cHE2VmtDYXlsSERoQ1E9PRIYRDJWYTNvR1ZrcTA1U3pXYWxIOFdodz09GkEKAzM1MhI6CjgIAho0ChhManh4NFN1UFlPWEd3bGtqcWJhVGp3PT0SGEs0RzlIYWhhdVBlSHkrdDlWNmJhL2c9PRpBCgMzNTMSOgo4CAIaNAoYTDlZNXRXQVQyR1dubXJPYzRIOFovQT09EhhxZG5Yck5SVWd1RHNqNXNTWjZVaU9BPT0aVgoDMzU0Ek8KTQgJUkkSITFwcjg3R0lQclVZT1hKNGxvcU5zUUZBVlc2UWd0VnpiThoCEgAiIFtbWyIxODk5NTMyMDY1IiwyNTYsMjY3LDEyLDIxXV1dGikKAzM1NRIiCiAIAhocChhkUExlS3ozcUpOQlRUa2xsZ3FUOWJnPT0SABopCgMzNTYSIgogCAIaHAoYallnWXlPRkF4a3gwTVJQMVk4OTFEdz09EgAaKQoDMzU3EiIKIAgCGhwKGGhOMzdOQkp2dzZTTzQ0MXdST2h5ZGc9PRIAGikKAzM1OBIiCiAIAhocChg2bXN1KzkxQ1ZhbnhzN3ZHT1p0WTlBPT0SABopCgMzNTkSIgogCAIaHAoYZTNwVDRqbEFDaE85YStiSkhFOXNUZz09EgAaKQoDMzYwEiIKIAgCGhwKGEJhWFBCcGdycDRrdTBxYlRqK2d5MWc9PRIAGikKAzM2MRIiCiAIAhocChhPb0pCVkxGdTE5cTRtYjhBQzREdTdnPT0SABopCgMzNjISIgogCAIaHAoYVlRHbGcwZ1dJaUtBOGcwZStlbGZhUT09EgAaKQoDMzYzEiIKIAgCGhwKGDlTT0JNc09qampTdmhqaEE4SFJLclE9PRIAGikKAzM2NBIiCiAIAhocChhqT01pNHBhNS9UWThScTh0bU9kOU9nPT0SABopCgMzNjUSIgogCAIaHAoYTTlZQ1F5OGFlRXpaWVFhN1NqQTRydz09EgAaKQoDMzY2EiIKIAgCGhwKGEtVZ0VyOThwdDFYR3dFM0t6VWFQM2c9PRIAGikKAzM2NxIiCiAIAhocChh2VzNrZTR0ODRrckZ1NjI5T3NndFRRPT0SABopCgMzNjgSIgogCAIaHAoYb2tTVWtxcW5DY1RoT0VLdFU4WTduUT09EgAaKQoDMzY5EiIKIAgCGhwKGHdmTzVaZVJadTI0NGRIMGxkaW5TVHc9PRIAGikKAzM3MBIiCiAIAhocChhFb3duNHVwTHZ2eXMvS1BDYjdPelJRPT0SABopCgMzNzESIgogCAIaHAoYMlI0ajFRZjFiWEYyYTNvaEhNQlJUUT09EgAaKQoDMzcyEiIKIAgCGhwKGDRGaHlvbVh3RU42aTIyd2dpWmxGSUE9PRIAGikKAzM3MxIiCiAIAhocChgydVEwTThPd3d6S2Q2Y2IyQkt6bzhBPT0SABopCgMzNzQSIgogCAIaHAoYa2ZLaTNGMEEva2l2TmNiMWtoa3doUT09EgAaKQoDMzc1EiIKIAgCGhwKGFJJT3JaV2c0d2wzNzVVN3Q1SmFzWGc9PRIAGikKAzM3NhIiCiAIAhocChhkWnFlQituUmtxT1ZuOVgyQWtLZFFRPT0SABopCgMzNzcSIgogCAIaHAoYckhOODJvcnZYeUZkREJQby9GU3BYQT09EgAaKQoDMzc4EiIKIAgCGhwKGGh4ejh3MXZmSFp2YmVpQkxId1MwbHc9PRIAGikKAzM3ORIiCiAIAhocChhqUFRpV1A5ZHcxaXBpQ0lBNlgvd3JBPT0SABopCgMzODASIgogCAIaHAoYSGgzclBuMzRyUlhJQWthSnR6NmN6QT09EgAaKQoDMzgxEiIKIAgCGhwKGFAzcmdGQ1Q0OFlMTVhMVE0yaGdVMWc9PRIAGikKAzM4MhIiCiAIAhocChhuMjZIUFZ0STc0bDIxVHY1bEZRdTJRPT0SABopCgMzODMSIgogCAIaHAoYZHI2eXBuOGhkdUY2Mkd5dDJ6VWQ5QT09EgAaKQoDMzg0EiIKIAgCGhwKGFRLQWVaLzVZY0RvcHY1SU9MNTRTdGc9PRIAGikKAzM4NRIiCiAIAhocChhkUjNsbjI3NitvTHd4cTQvY1JRclNnPT0SABopCgMzODYSIgogCAIaHAoYZFIzbG4yNzYrb0x3eHE0L2NSUXJTZz09EgAaKQoDMzg3EiIKIAgCGhwKGGxvYnZtZWp2aExJWHUrTDBkSHVZekE9PRIAGikKAzM4OBIiCiAIAhocChhib0tiaDh3SjdHSnNacEVEbUdjaGVBPT0SABopCgMzODkSIgogCAIaHAoYREgycmN6TTRaaWpsZTFCRmwrZVRPZz09EgAaKQoDMzkwEiIKIAgCGhwKGGFJR05RWkZwdHZvdzBlTk1WS3JPZ2c9PRIAGikKAzM5MRIiCiAIAhocChhaWllmQmxKWXJhVGlpbTdWVDFNdmpnPT0SABopCgMzOTISIgogCAIaHAoYMXlDYmFVcXVEamFiZzZyQVppTGJlZz09EgAaKQoDMzkzEiIKIAgCGhwKGFQzbXNGLzRFeXdMSVA0M0lPcjJZOFE9PRIAGikKAzM5NBIiCiAIAhocChhxdHhkbnd0c1VnZEthMDJkZEQwcmxRPT0SABopCgMzOTUSIgogCAIaHAoYemRHR2VOa2RuTElndk9FUnVuRnlNQT09EgAaKQoDMzk2EiIKIAgCGhwKGGR1dk5IL2ovSkZ2MjJyMkJ6OW5QOWc9PRIAGikKAzM5NxIiCiAIAhocChg4TTI3b2RsL3EySURYN2tiSndMN2NnPT0SABopCgMzOTgSIgogCAIaHAoYcERyNk1RZ2tHWTkzK2NMQnhPMHhRUT09EgAaKQoDMzk5EiIKIAgCGhwKGDBRNUZ3YURaZ0s4WGUrOFhLYlNBNFE9PRIAGikKAzQwMBIiCiAIAhocChhacGhEdnI2S2h1VzB3YkoxR0RuNGdBPT0SABopCgM0MDESIgogCAIaHAoYcTFUWkZzbEs3Q2dLWG9uQk1ic1Bxdz09EgAaKQoDNDAyEiIKIAgCGhwKGE1BVXB5bFFOVlZNWjUxOFdRZktER2c9PRIAGikKAzQwMxIiCiAIAhocChhkdDc5WEVMS2J2bDlaa08ycC80bkNBPT0SABopCgM0MDQSIgogCAIaHAoYRy9FMDdudG40aDhiNzVHNnpTblZsZz09EgAaKQoDNDA1EiIKIAgCGhwKGDdRQUxJZVFIR0JZdlppb3o4anNNNVE9PRIAGikKAzQwNhIiCiAIAhocChhXck85WFpSOUdFZzd6RWRpL3lMV3pBPT0SABopCgM0MDcSIgogCAIaHAoYdFovMkNDZEhMNTRzMTBncG42SjFXZz09EgAaKQoDNDA4EiIKIAgCGhwKGHlWQW42VlVzRzVJN1VySFlLYnpvQXc9PRIAGikKAzQwORIiCiAIAhocChhBT2MxUGJoajZoYU1VWEdEVmRhdExRPT0SABopCgM0MTASIgogCAIaHAoYNmV2TXNUbWRnUHN4SDBmaTBLOFBlQT09EgAaVQoDNDExEk4KTAgJUkgSITFwcjg3R0lQclVZT1hKNGxvcU5zUUZBVlc2UWd0VnpiThoCEgAiH1tbWyI3OTU3NDI3MDMiLDIzNiwyNDMsMTIsMjBdXV0aKQoDNDEyEiIKIAgCGhwKGGRQTGVLejNxSk5CVFRrbGxncVQ5Ymc9PRIAGikKAzQxMxIiCiAIAhocChhqWWdZeU9GQXhreDBNUlAxWTg5MUR3PT0SABopCgM0MTQSIgogCAIaHAoYaE4zN05CSnZ3NlNPNDQxd1JPaHlkZz09EgAaKQoDNDE1EiIKIAgCGhwKGDZtc3UrOTFDVmFueHM3dkdPWnRZOUE9PRIAGikKAzQxNhIiCiAIAhocChhlM3BUNGpsQUNoTzlhK2JKSEU5c1RnPT0SABopCgM0MTcSIgogCAIaHAoYQmFYUEJwZ3JwNGt1MHFiVGorZ3kxZz09EgAaKQoDNDE4EiIKIAgCGhwKGE9vSkJWTEZ1MTlxNG1iOEFDNER1N2c9PRIAGikKAzQxORIiCiAIAhocChhWVEdsZzBnV0lpS0E4ZzBlK2VsZmFRPT0SABopCgM0MjASIgogCAIaHAoYOVNPQk1zT2pqalN2aGpoQThIUktyUT09EgAaKQoDNDIxEiIKIAgCGhwKGG9EbEQzT0d2NjNJNkxHbmN3dDNsOWc9PRIAGikKAzQyMhIiCiAIAhocChhhL0FVaDk5OFZyaXAwMzlFOW5pWXVnPT0SABopCgM0MjMSIgogCAIaHAoYL3NSNlhsRExFRzU3SDVQQUlveEN3QT09EgAaKQoDNDI0EiIKIAgCGhwKGFl1RG1zNitGUHdLQUo2RjNjVEpSanc9PRIAGikKAzQyNRIiCiAIAhocChhkWk1KN05sOXNDYXRGYTB1RGxCT0pnPT0SABopCgM0MjYSIgogCAIaHAoYc3FqZEVMRDNQNVlBNURpRldqeVA2UT09EgAaKQoDNDI3EiIKIAgCGhwKGGt2Y0RLMkU2QjVEelFFZGFZYXJYS2c9PRIAGikKAzQyOBIiCiAIAhocChgyUjRqMVFmMWJYRjJhM29oSE1CUlRRPT0SABopCgM0MjkSIgogCAIaHAoYMFpMZ3hLMWtxY05mNHlseVIzNU0yQT09EgAaKQoDNDMwEiIKIAgCGhwKGDBaTGd4SzFrcWNOZjR5bHlSMzVNMkE9PRIAGikKAzQzMRIiCiAIAhocChgwWkxneEsxa3FjTmY0eWx5UjM1TTJBPT0SABopCgM0MzISIgogCAIaHAoYMFpMZ3hLMWtxY05mNHlseVIzNU0yQT09EgAaKQoDNDMzEiIKIAgCGhwKGGsrZHduUDNzNXpHNFZNQlY0RDZGWlE9PRIAGikKAzQzNBIiCiAIAhocChgwWkxneEsxa3FjTmY0eWx5UjM1TTJBPT0SABopCgM0MzUSIgogCAIaHAoYMFpMZ3hLMWtxY05mNHlseVIzNU0yQT09EgAaKQoDNDM2EiIKIAgCGhwKGGpQVGlXUDlkdzFpcGlDSUE2WC93ckE9PRIAGikKAzQzNxIiCiAIAhocChh3L09OQ1N1ZFR6TlFiM2dlWFNlekhRPT0SABopCgM0MzgSIgogCAIaHAoYcU5MREFuWCtPRXF4Zk13OVdQbGpDQT09EgAaKQoDNDM5EiIKIAgCGhwKGCtUL3htMTRNRWU2SjBRM242KzVEOHc9PRIAGikKAzQ0MBIiCiAIAhocChhaZ3V6Wmc3elI0N0RHOThaRWxDTmNRPT0SABopCgM0NDESIgogCAIaHAoYVUcvNnc0U3ZRWEFmbDV5a0xYMWVCZz09EgAaKQoDNDQyEiIKIAgCGhwKGElZREhYSlhiWk9vaXA1UjVpbUpRUlE9PRIAGikKAzQ0MxIiCiAIAhocChhJWURIWEpYYlpPb2lwNVI1aW1KUVJRPT0SABopCgM0NDQSIgogCAIaHAoYbG9idm1lanZoTElYdStMMGRIdVl6QT09EgAaKQoDNDQ1EiIKIAgCGhwKGDBaTGd4SzFrcWNOZjR5bHlSMzVNMkE9PRIAGikKAzQ0NhIiCiAIAhocChgwWkxneEsxa3FjTmY0eWx5UjM1TTJBPT0SABopCgM0NDcSIgogCAIaHAoYMFpMZ3hLMWtxY05mNHlseVIzNU0yQT09EgAaKQoDNDQ4EiIKIAgCGhwKGDBaTGd4SzFrcWNOZjR5bHlSMzVNMkE9PRIAGikKAzQ0ORIiCiAIAhocChgwWkxneEsxa3FjTmY0eWx5UjM1TTJBPT0SABopCgM0NTASIgogCAIaHAoYcWl6TTFRU0NmNjRya2t1Yk0wMjVMQT09EgAaKQoDNDUxEiIKIAgCGhwKGDQxWGsyck5wVWFlcGlkVFZUUUxnSEE9PRIAGikKAzQ1MhIiCiAIAhocChh6ZEdHZU5rZG5MSWd2T0VSdW5GeU1BPT0SABopCgM0NTMSIgogCAIaHAoYcEpZaHFpak1icUxwRzB6MUdUM2kwQT09EgAaKQoDNDU0EiIKIAgCGhwKGDFCUkpVd2dFU1IyY2VlaUVWK216d2c9PRIAGikKAzQ1NRIiCiAIAhocChhwSllocWlqTWJxTHBHMHoxR1QzaTBBPT0SABopCgM0NTYSIgogCAIaHAoYQVQ2RXF3Z0YyNjh2MmluN0FZY0hqdz09EgAaKQoDNDU3EiIKIAgCGhwKGEFUNkVxd2dGMjY4djJpbjdBWWNIanc9PRIAGikKAzQ1OBIiCiAIAhocChg0RFRIQzZKV0hvUnFrT1BiMEZvN09RPT0SABopCgM0NTkSIgogCAIaHAoYQXkzQUcxekUxWlVqeUJGU2dIb1dxdz09EgAaKQoDNDYwEiIKIAgCGhwKGE1SVmVlLzZZS0pSVldVeTRDY2dnWXc9PRIAGikKAzQ2MRIiCiAIAhocChhkWXYzT2djaU1VelN4Sm00Y3B5VDRnPT0SABopCgM0NjISIgogCAIaHAoYQ2ZEY0dhM3VaMURyYUVSdWVYNFMwZz09EgAaKQoDNDYzEiIKIAgCGhwKGDlSQm9iOUZpQ1FQejN6Zmk0MlM5TUE9PRIAGikKAzQ2NBIiCiAIAhocChh2dmFSci9BK2g4a2tacnhJQktIdGZBPT0SABopCgM0NjUSIgogCAIaHAoYNk5lWTY1VDNTZUUzcEE2VENzdUtkdz09EgAaKQoDNDY2EiIKIAgCGhwKGGl5Z0xEdzBsKzBxWHN6a3ZBemt1S0E9PRIAGikKAzQ2NxIiCiAIAhocChh0Wng2RlMyejFNUS9ENU8yaTZ4cjJnPT0SABpVCgM0NjgSTgpMCAlSSBIhMXByODdHSVByVVlPWEo0bG9xTnNRRkFWVzZRZ3RWemJOGgISACIfW1tbIjc5NTc0MjcwMyIsMjQ4LDI1NSwxMiwyMF1dXRopCgM0NjkSIgogCAIaHAoYMUIyTTJZOEFzZ1RwZ0FtWTdQaENmZz09EgAaKQoDNDcwEiIKIAgCGhwKGGpZZ1l5T0ZBeGt4ME1SUDFZODkxRHc9PRIAGikKAzQ3MRIiCiAIAhocChhoTjM3TkJKdnc2U080NDF3Uk9oeWRnPT0SABopCgM0NzISIgogCAIaHAoYNm1zdSs5MUNWYW54czd2R09adFk5QT09EgAaKQoDNDczEiIKIAgCGhwKGGUzcFQ0amxBQ2hPOWErYkpIRTlzVGc9PRIAGikKAzQ3NBIiCiAIAhocChhCYVhQQnBncnA0a3UwcWJUaitneTFnPT0SABopCgM0NzUSIgogCAIaHAoYT29KQlZMRnUxOXE0bWI4QUM0RHU3Zz09EgAaKQoDNDc2EiIKIAgCGhwKGFZUR2xnMGdXSWlLQThnMGUrZWxmYVE9PRIAGikKAzQ3NxIiCiAIAhocChg5U09CTXNPampqU3ZoamhBOEhSS3JRPT0SABopCgM0NzgSIgogCAIaHAoYL3VBZkl3QlFjbFh3dUJ1czJ4c3dydz09EgAaKQoDNDc5EiIKIAgCGhwKGGwvck1VeEkzM0RLbkM3UXU3a3BXNEE9PRIAGikKAzQ4MBIiCiAIAhocChhYYzQ4dFE4NmVyd3FDVWFZRmRRYzRBPT0SABopCgM0ODESIgogCAIaHAoYamxpR1JXNnNzalBKRWh0NTdTTnJPdz09EgAaKQoDNDgyEiIKIAgCGhwKGGZVcmZkSWxNWVE2SUNySFFnbnlGQkE9PRIAGikKAzQ4MxIiCiAIAhocChgzL0dmM01iU0tRRnlHeDdtSEE5YzFnPT0SABopCgM0ODQSIgogCAIaHAoYVUkrWUo3b0lGVzhQVE5ZZVBJbDJNQT09EgAaKQoDNDg1EiIKIAgCGhwKGDJSNGoxUWYxYlhGMmEzb2hITUJSVFE9PRIAGikKAzQ4NhIiCiAIAhocChhZazJDa2tZNGdTc1ZSQnkyNGphZkdnPT0SABopCgM0ODcSIgogCAIaHAoYTkdBeWtOOXBRTjRDeTRvT3FaaUdGQT09EgAaKQoDNDg4EiIKIAgCGhwKGFFRVUJtdGJ6aWxuNlpEekJGZWNocVE9PRIAGikKAzQ4ORIiCiAIAhocChhOR0F5a045cFFONEN5NG9PcVppR0ZBPT0SABopCgM0OTASIgogCAIaHAoYeVRvcjY5blVsY3o2UlFNbzZFY0gydz09EgAaKQoDNDkxEiIKIAgCGhwKGDVORTByWHhPMEd0YWtEbTRBLzZQb2c9PRIAGikKAzQ5MhIiCiAIAhocChhZM0ZJQkV3K3RuRTBiVUJ4bHVERzBRPT0SABopCgM0OTMSIgogCAIaHAoYalBUaVdQOWR3MWlwaUNJQTZYL3dyQT09EgAaKQoDNDk0EiIKIAgCGhwKGEJjOG9IQVVMNDlwTzdQTzhib3FzR3c9PRIAGikKAzQ5NRIiCiAIAhocChhiVmRyczl1R3ljK1FYdkRDaE1VbjR3PT0SABopCgM0OTYSIgogCAIaHAoYMUJSSlV3Z0VTUjJjZWVpRVYrbXp3Zz09EgAaKQoDNDk3EiIKIAgCGhwKGDRkZlpua1hhYVRla0NlbXpwV2RUT0E9PRIAGikKAzQ5OBIiCiAIAhocChgxQlJKVXdnRVNSMmNlZWlFVittendnPT0SABopCgM0OTkSIgogCAIaHAoYL0R6aW5reSs1ZWNZWHp0U2kwM1J2QT09EgAaKQoDNTAwEiIKIAgCGhwKGC9Eemlua3krNWVjWVh6dFNpMDNSdkE9PRIAGikKAzUwMRIiCiAIAhocChhsb2J2bWVqdmhMSVh1K0wwZEh1WXpBPT0SABopCgM1MDISIgogCAIaHAoYQXkzQUcxekUxWlVqeUJGU2dIb1dxdz09EgAaKQoDNTAzEiIKIAgCGhwKGHYvSldNUC9RTE43cXE4SVJTUW0zb3c9PRIAGikKAzUwNBIiCiAIAhocChhWZzdNSGNVVHREZW1Ma2M5c1BJdzRBPT0SABopCgM1MDUSIgogCAIaHAoYWTNGSUJFdyt0bkUwYlVCeGx1REcwUT09EgAaKQoDNTA2EiIKIAgCGhwKGFMzVzVhLy9yeWpNanQ0RkZhNWRQVkE9PRIAGikKAzUwNxIiCiAIAhocChhwTTYxYlRrKzQ4U0FUYWFHM3J1UWNnPT0SABopCgM1MDgSIgogCAIaHAoYMzgzWG1WQ2F5UWtRTEdaWDdOSTFYUT09EgAaKQoDNTA5EiIKIAgCGhwKGHpkR0dlTmtkbkxJZ3ZPRVJ1bkZ5TUE9PRIAGikKAzUxMBIiCiAIAhocChhBREJ6TUFDVmVMTlF4MGJueDdiSVV3PT0SABopCgM1MTESIgogCAIaHAoYekNNNEV3NjB3VjNSZ0h5cmd5MEJ6Zz09EgAaKQoDNTEyEiIKIAgCGhwKGGkzMCt2V0k2UE90Vnp4TnEzZmQ3SVE9PRIAGikKAzUxMxIiCiAIAhocChh2blA4SXpQUG93SHF3bW9MTVFReVB3PT0SABopCgM1MTQSIgogCAIaHAoYZjhVS1VJbWpFZnFVaHZPQms0ZjJlZz09EgAaKQoDNTE1EiIKIAgCGhwKGHhROHZFQ2JNRHZyalF4UkRPQTlrREE9PRIAGikKAzUxNhIiCiAIAhocChhOWEhJdWVGeVpucmliUFVpbGcrUE13PT0SABopCgM1MTcSIgogCAIaHAoYTVJWZWUvNllLSlJWV1V5NENjZ2dZdz09EgAaKQoDNTE4EiIKIAgCGhwKGDRkSnpudTF4T1NKckhkTXZ1dEFGUHc9PRIAGikKAzUxORIiCiAIAhocChhoTjR6NnJpdDljZHF1dFpabkI0bTB3PT0SABopCgM1MjASIgogCAIaHAoYWjFoOHo0NzFMVDlQWjJscHR5RW4vdz09EgAaKQoDNTIxEiIKIAgCGhwKGGVmQzVtVXBEMDc3UlNGVWM3NFp0TWc9PRIAGikKAzUyMhIiCiAIAhocChhlalZ2czBwYmFaeHdqckhaWFhSb1dRPT0SABopCgM1MjMSIgogCAIaHAoYWmxvMUMveHllNW9BK3FWbWp6Rmx0Zz09EgAaKQoDNTI0EiIKIAgCGhwKGDlnMzl3ZWVLYkgvT1Mza3hTb0VsYWc9PRIAGlUKAzUyNRJOCkwICVJIEiExcHI4N0dJUHJVWU9YSjRsb3FOc1FGQVZXNlFndFZ6Yk4aAhIAIh9bW1siNzk1NzQyNzAzIiwyNjIsMjY5LDEyLDIwXV1dGikKAzUyNhIiCiAIAhocChgxQjJNMlk4QXNnVHBnQW1ZN1BoQ2ZnPT0SABopCgM1MjcSIgogCAIaHAoYallnWXlPRkF4a3gwTVJQMVk4OTFEdz09EgAaKQoDNTI4EiIKIAgCGhwKGGhOMzdOQkp2dzZTTzQ0MXdST2h5ZGc9PRIAGikKAzUyORIiCiAIAhocChg2bXN1KzkxQ1ZhbnhzN3ZHT1p0WTlBPT0SABopCgM1MzASIgogCAIaHAoYZTNwVDRqbEFDaE85YStiSkhFOXNUZz09EgAaKQoDNTMxEiIKIAgCGhwKGEJhWFBCcGdycDRrdTBxYlRqK2d5MWc9PRIAGikKAzUzMhIiCiAIAhocChhPb0pCVkxGdTE5cTRtYjhBQzREdTdnPT0SABopCgM1MzMSIgogCAIaHAoYVlRHbGcwZ1dJaUtBOGcwZStlbGZhUT09EgAaKQoDNTM0EiIKIAgCGhwKGGUrVVFPc1NXbk1DVXVWVGVKRmNrOUE9PRIAGikKAzUzNRIiCiAIAhocChg3bVNURjZWbmV5SzZ6VmxSMGc0c1FBPT0SABopCgM1MzYSIgogCAIaHAoYWEFPL3IvM25XNjV6cEVMbmh1VjdvZz09EgAaKQoDNTM3EiIKIAgCGhwKGDRzdks1QmZxZUVsZHhqbDREbTVIOHc9PRIAGikKAzUzOBIiCiAIAhocChgrWmdmbEdnMVA0dTU1b2N6dFAxWGlBPT0SABopCgM1MzkSIgogCAIaHAoYdG8xTHZyQ2FSa1BLNit4dmpvUUoyZz09EgAaKQoDNTQwEiIKIAgCGhwKGDRUZ09VTDZac3BwZTJ3UXJITnFNR1E9PRIAGikKAzU0MRIiCiAIAhocChh5dkllMWVGaUtEUEU2dWpMZFlWY3JBPT0SABopCgM1NDISIgogCAIaHAoYcEdUZDdYUGJscFFrZjNzbVRpYzhhZz09EgAaKQoDNTQzEiIKIAgCGhwKGHUrNCsrTVhYeS83WEpIU0xCQ1JFMWc9PRIAGikKAzU0NBIiCiAIAhocChh6TUNUb3NXWVdUanpvc2VTeHhXNTdnPT0SABopCgM1NDUSIgogCAIaHAoYbllWR1VXRUd0TjU5UCtydnNzV1NmZz09EgAaKQoDNTQ2EiIKIAgCGhwKGGJjbUFWN2svOHpDb3Izd0pGdnRUbVE9PRIAGikKAzU0NxIiCiAIAhocChhiSjVjaC8yaXYwU2NlOUFNeHovMEtnPT0SABopCgM1NDgSIgogCAIaHAoYZlRraVRrcCs2TCtmWjVyU0dTMktIQT09EgAaKQoDNTQ5EiIKIAgCGhwKGHYxMjR1MDRuTjNBcFhHRHFhdXJJenc9PRIAGlUKAzU1MBJOCkwICVJIEiExcHI4N0dJUHJVWU9YSjRsb3FOc1FGQVZXNlFndFZ6Yk4aAhIAIh9bW1siMTkzNTQwNTU1IiwxMDEsMTA0LDEyLDIwXV1dGiAKAzU1MRIZChcICVITChF0YWJsZS44dzMzaHhuc2RtdBopCgM1NTISIgogCAIaHAoYZFBMZUt6M3FKTkJUVGtsbGdxVDliZz09EgAaKQoDNTUzEiIKIAgCGhwKGFE4MlY5bGkrd1lpRklyN3RUTlAwSUE9PRIAGikKAzU1NBIiCiAIAhocChhqWWdZeU9GQXhreDBNUlAxWTg5MUR3PT0SABopCgM1NTUSIgogCAIaHAoYaE4zN05CSnZ3NlNPNDQxd1JPaHlkZz09EgAaKQoDNTU2EiIKIAgCGhwKGDZtc3UrOTFDVmFueHM3dkdPWnRZOUE9PRIAGikKAzU1NxIiCiAIAhocChhlM3BUNGpsQUNoTzlhK2JKSEU5c1RnPT0SABopCgM1NTgSIgogCAIaHAoYQmFYUEJwZ3JwNGt1MHFiVGorZ3kxZz09EgAaKQoDNTU5EiIKIAgCGhwKGE9vSkJWTEZ1MTlxNG1iOEFDNER1N2c9PRIAGikKAzU2MBIiCiAIAhocChhWVEdsZzBnV0lpS0E4ZzBlK2VsZmFRPT0SABpBCgM1NjESOgo4CAIaNAoYVWFaa3Bod0J5TlVlSi9hN3o5VSsxQT09Ehg3Nmh4OENBMWRKbTdKbm9zSjVYdVl3PT0aQQoDNTYyEjoKOAgCGjQKGFc5OWNBUUZHWmUyTXdFWFg5VFVxeVE9PRIYNCtDdnN5RFdNUWNpRjlZemZUa0ZmUT09GkEKAzU2MxI6CjgIAho0ChhrZm9KSmh0Rm5oS3dPeTY2TmtQYktRPT0SGEJTc3Qrbk5rQUZsR05zMzBJRmViQ2c9PRpBCgM1NjQSOgo4CAIaNAoYem5KdlpDeVV4OXZnSlJGbERkcDkrUT09EhhqM0dSblZFWW15RU9NT3I1MVU1d1d3PT0aQQoDNTY1EjoKOAgCGjQKGERsTVRDa2hnNjNuMlY1ZFhYRFM3MHc9PRIYU1BKY24wSzdFa1hBcTBBZEZ1c21mQT09GkEKAzU2NhI6CjgIAho0ChhOVGF1TUZhM0sybmQ0ZzUrMWtjUDNnPT0SGFpXYXR3Y2pCbytnRS91K3MrTWh2MEE9PRpBCgM1NjcSOgo4CAIaNAoYRzZ6bjlnV2RpT2VsNXZpT216cmptQT09EhhFbWVNdE52VWw2Q3kvcS9VZnpiTlB3PT0aQQoDNTY4EjoKOAgCGjQKGHZvcnUxU0ZQaFhzVjQxVHF6NVRUY3c9PRIYSkRPUnRLaTVmQURabGxSZVY3Rkdhdz09GkEKAzU2ORI6CjgIAho0ChhncCtGU1k5d1hkbnZmS0pld2dKekJ3PT0SGEpET1J0S2k1ZkFEWmxsUmVWN0ZHYXc9PRpBCgM1NzASOgo4CAIaNAoYc0N4NGFVbCszMWhyT1AzcEpIV3BUQT09Ehg3Nmh4OENBMWRKbTdKbm9zSjVYdVl3PT0aQQoDNTcxEjoKOAgCGjQKGFc5OWNBUUZHWmUyTXdFWFg5VFVxeVE9PRIYNCtDdnN5RFdNUWNpRjlZemZUa0ZmUT09GkEKAzU3MhI6CjgIAho0ChhqOVFVRk5iK1JmTGw5YldLUXFkS1V3PT0SGEJTc3Qrbk5rQUZsR05zMzBJRmViQ2c9PRpBCgM1NzMSOgo4CAIaNAoYNjdsaFN2SE9KR0dwU243OEV3WTJaZz09EhhqM0dSblZFWW15RU9NT3I1MVU1d1d3PT0aQQoDNTc0EjoKOAgCGjQKGGh1dUxMcnZSU05iMmVBQ1E3WndlNkE9PRIYU1BKY24wSzdFa1hBcTBBZEZ1c21mQT09GkEKAzU3NRI6CjgIAho0ChhwTjhsTHliQzJLaXBQSXkxYVU0bjFBPT0SGFpXYXR3Y2pCbytnRS91K3MrTWh2MEE9PRpBCgM1NzYSOgo4CAIaNAoYamNBd0VFUVRRSjRDRFd4MVhheVRNUT09EhhFbWVNdE52VWw2Q3kvcS9VZnpiTlB3PT0aQQoDNTc3EjoKOAgCGjQKGEk0NXVTYXdISVZwUGxncjNWVUJsOGc9PRIYSkRPUnRLaTVmQURabGxSZVY3Rkdhdz09GkEKAzU3OBI6CjgIAho0ChhzNDdJOWhRYmpiV3ZlYlUxU1MyNGF3PT0SGDNkSm5jK0RWY1p1NW1iTVpocytBYkE9PRpBCgM1NzkSOgo4CAIaNAoYZVd4NXZIaGFHZGdsNVcrRTJwTDcrQT09EhhDVDV1cWtpK2RrNzZpN0JCOXBZSUF3PT0aQQoDNTgwEjoKOAgCGjQKGFc5OWNBUUZHWmUyTXdFWFg5VFVxeVE9PRIYRWdnNkJvQThRS3RBdHpQbGplT3BIUT09GikKAzU4MRIiCiAIAhocChh6N3BGS0k1b2x3SUg0amRQZ016a3F3PT0SABopCgM1ODISIgogCAIaHAoYZjV4SGp3bDhwUlRhdDhOYkdiRXdXZz09EgAaKQoDNTgzEiIKIAgCGhwKGEF2VTFSLzNTajNMSkl2M0ZFdmJHTlE9PRIAGikKAzU4NBIiCiAIAhocChg5S1JFUHByV3R5SDRSVXdPTHdrWkhBPT0SABopCgM1ODUSIgogCAIaHAoYc25lNzN1N1pZaUd3WURVdFpaOFhQdz09EgAaKQoDNTg2EiIKIAgCGhwKGElNMFNpeldMYlgxekVKWDVGVE1mQUE9PRIAGikKAzU4NxIiCiAIAhocChhJRmJ0cU0rVGdUTVIvT0hhNzM4cElBPT0SABpBCgM1ODgSOgo4CAIaNAoYc1d6V0UyY1RMZWFqK29oUlgxOHJhQT09Ehg3Nmh4OENBMWRKbTdKbm9zSjVYdVl3PT0aQQoDNTg5EjoKOAgCGjQKGFc5OWNBUUZHWmUyTXdFWFg5VFVxeVE9PRIYNCtDdnN5RFdNUWNpRjlZemZUa0ZmUT09GikKAzU5MBIiCiAIAhocChhPVnNjcDM1TjFsM3RPR0NJVW1TZ09nPT0SABopCgM1OTESIgogCAIaHAoYbU15US9ic293OHVyTytKTlMyZHVjQT09EgAaKQoDNTkyEiIKIAgCGhwKGHBudWhiWjdjZ08rUXNTR21OWStNM1E9PRIAGikKAzU5MxIiCiAIAhocChhpOE9wQ2RyOTByRHcvR3UvaHZyNFhRPT0SABopCgM1OTQSIgogCAIaHAoYaEROL1F6ZmVJZkxiZGhaOXRERVRwUT09EgAaKQoDNTk1EiIKIAgCGhwKGGM3UThZVlZZSzBzaGI1cU5wVzU1Zmc9PRIAGikKAzU5NhIiCiAIAhocChhTcTQxbmFtQmREKzBKQ2FERzRnditRPT0SABpBCgM1OTcSOgo4CAIaNAoYUElpanJZVmcvYzZoS0l5WnRlenRjQT09Ehg3Nmh4OENBMWRKbTdKbm9zSjVYdVl3PT0aQQoDNTk4EjoKOAgCGjQKGFc5OWNBUUZHWmUyTXdFWFg5VFVxeVE9PRIYNCtDdnN5RFdNUWNpRjlZemZUa0ZmUT09GikKAzU5ORIiCiAIAhocChgyQW1kQ24yME53aU9kNDJiQjhNWXpRPT0SABopCgM2MDASIgogCAIaHAoYZTgwSmdlN0YrZ3VqbUU3R2FnOFBtQT09EgAaKQoDNjAxEiIKIAgCGhwKGHdnajZ3TElpVk5aV2MyQ1NFdGxUR1E9PRIAGikKAzYwMhIiCiAIAhocChhvcUVkMDFFMWZ3OGlscFJSSmdScmdBPT0SABopCgM2MDMSIgogCAIaHAoYT0VwanNjWjFBKzFHNWRVY0F2RGJ3QT09EgAaKQoDNjA0EiIKIAgCGhwKGDVEMzBSSkV0RFpkRE9NbjhDYXJsZlE9PRIAGikKAzYwNRIiCiAIAhocChhZTzA0eFNCOFdRYkJEbFNqdHAwc0tRPT0SABpBCgM2MDYSOgo4CAIaNAoYVk5IbGJjbjk3YjJ3WDlZa01tMHQrZz09EhhXSWFMTnBmdDB4SSsxR1UrcWdhSER3PT0aQQoDNjA3EjoKOAgCGjQKGFc5OWNBUUZHWmUyTXdFWFg5VFVxeVE9PRIYNCtDdnN5RFdNUWNpRjlZemZUa0ZmUT09GikKAzYwOBIiCiAIAhocChhUVFRkQ0toMkhxNUpiQnUxeloyUGp3PT0SABopCgM2MDkSIgogCAIaHAoYdTVYL1hMUTZ3bTZNdFVoLzVkSlpIZz09EgAaKQoDNjEwEiIKIAgCGhwKGGYzNitBNnVObjVwa0RZaENnaDgvbnc9PRIAGikKAzYxMRIiCiAIAhocChhIMHJ1bHo1WXlPVzA1NmdqYzh0bWhBPT0SABopCgM2MTISIgogCAIaHAoYQ1JsRUY3NjRIN1lGalBpUXFuN1ZLZz09EgAaKQoDNjEzEiIKIAgCGhwKGE5RSE5OT1ZmajQxaldsMjJyVWJITFE9PRIAGikKAzYxNBIiCiAIAhocChhlUjdWNjkyRlZLdzRGMU9TbmJUTTFBPT0SABpBCgM2MTUSOgo4CAIaNAoYbktBNFlpeWZRdEpCQ0t3Q3ZDUnk3QT09EhhXSWFMTnBmdDB4SSsxR1UrcWdhSER3PT0aQQoDNjE2EjoKOAgCGjQKGFc5OWNBUUZHWmUyTXdFWFg5VFVxeVE9PRIYNCtDdnN5RFdNUWNpRjlZemZUa0ZmUT09GikKAzYxNxIiCiAIAhocChh6cmNKa3hVaGFDeGhNNkFxamVaY21RPT0SABopCgM2MTgSIgogCAIaHAoYeXROK0lpL1hvRkZRR1k3c0dpbEJ6QT09EgAaKQoDNjE5EiIKIAgCGhwKGGExYitnOFJ5RlVhSHlKK2kwTWdNVlE9PRIAGikKAzYyMBIiCiAIAhocChgwYTVCaGFtOWY5UlA1N0Q0Nng1Y29BPT0SABopCgM2MjESIgogCAIaHAoYQndmbHByeXJ0Uk5wTHJjMTBDMTRhZz09EgAaKQoDNjIyEiIKIAgCGhwKGCtQenp3ZTFhOGpPRVdKUEVUMlo4NlE9PRIAGikKAzYyMxIiCiAIAhocChhrVStzWmxla0NsajNsemExbU5xQy9RPT0SABpBCgM2MjQSOgo4CAIaNAoYSHBKclF1RUhYbWx5R1E2SDVReTIyQT09EhhXSWFMTnBmdDB4SSsxR1UrcWdhSER3PT0aQQoDNjI1EjoKOAgCGjQKGFc5OWNBUUZHWmUyTXdFWFg5VFVxeVE9PRIYNCtDdnN5RFdNUWNpRjlZemZUa0ZmUT09GikKAzYyNhIiCiAIAhocChhORDlRdnd1djM4K3J6N1lTMXVNalRRPT0SABopCgM2MjcSIgogCAIaHAoYY3NWNmFPSFhqSlBGSWN0VCtoN2QrZz09EgAaKQoDNjI4EiIKIAgCGhwKGGhqcjF3b2tIVVlKZVhrTmJDemlFQnc9PRIAGikKAzYyORIiCiAIAhocChhVNXlkV0xkLzJwQ25QMCs3UGhMdE5RPT0SABopCgM2MzASIgogCAIaHAoYaGZ2blA4eGJROWxSSVlFNEpyWExtQT09EgAaKQoDNjMxEiIKIAgCGhwKGHZrWlFRbTYxcTl2cVNrWHUzNVU4cWc9PRIAGikKAzYzMhIiCiAIAhocChhzeEY4V1RiUDYzb09pamVGNStJazVRPT0SABpBCgM2MzMSOgo4CAIaNAoYdFhpYi93R0c1WFphTFVKK1piUnlOdz09Ehg3aW00SmJIWXJkbzlqdEFZdHJJbFZnPT0aQQoDNjM0EjoKOAgCGjQKGEtiNm5xclJuWmpiclNZeWQrTElGcGc9PRIYdmRueXI4SitLa2JvYzBPV3BrUlRndz09GikKAzYzNRIiCiAIAhocChg0Wk9ZMG1WS0V4MTFCYmVhQ3lEYzZ3PT0SABopCgM2MzYSIgogCAIaHAoYUlMrZnNKKzcyRFA3ay9FbVY0NG1Cdz09EgAaKQoDNjM3EiIKIAgCGhwKGFkzL3hKRlpOVmtxQmtoc1BwSUhVbnc9PRIAGikKAzYzOBIiCiAIAhocChhkaUMycWhFOWFzVjV1OS8xRDVxbGRnPT0SABopCgM2MzkSIgogCAIaHAoYUDg5bmR2OUxBNnAvanJoVi81bTFnUT09EgAaKQoDNjQwEiIKIAgCGhwKGExCZHlRVHVVd3Q0TWdZNm1SZjBqVGc9PRIAGikKAzY0MRIiCiAIAhocChhUK1FUbzVsMXRWSEk4Y0lIZWErTERRPT0SABpBCgM2NDISOgo4CAIaNAoYeFBKanh1bHp0VDlwRGNQcnUvak8zZz09Ehg3Nmh4OENBMWRKbTdKbm9zSjVYdVl3PT0aQQoDNjQzEjoKOAgCGjQKGE5YaTJOY29uZU5DN2ZoYWdqSHZ6Ync9PRIYMW9tUlBzcWpHYmN3VHZKakkzVnl5QT09GikKAzY0NBIiCiAIAhocChhOakN5cEQyVksrTDFvbVdjbjR5aGF3PT0SABopCgM2NDUSIgogCAIaHAoYRWNSeTZLY2krY1Y5R3FJZnhPanlKdz09EgAaKQoDNjQ2EiIKIAgCGhwKGFJyWm1CWjFnN2FYdTNLTjB3TUcreGc9PRIAGikKAzY0NxIiCiAIAhocChhqWFVqYW11MW9CcFdpLzE3YXpuWmpBPT0SABopCgM2NDgSIgogCAIaHAoYNFJSM21SU3h4bHBvbnIzVmgzN20rZz09EgAaKQoDNjQ5EiIKIAgCGhwKGGhTNmZlNksrTEtReGw3OGhnVEFESmc9PRIAGikKAzY1MBIiCiAIAhocChh0QTB1TXZINUdMVWtEQ2U2SSthVC9RPT0SABpBCgM2NTESOgo4CAIaNAoYNi94Zm1Cc0lySGpWVmxOZk1ISmlQQT09Ehg3Nmh4OENBMWRKbTdKbm9zSjVYdVl3PT0aQQoDNjUyEjoKOAgCGjQKGHoxbzBlNzBQMTZBQUdpZThzRE5UMkE9PRIYNCtDdnN5RFdNUWNpRjlZemZUa0ZmUT09GikKAzY1MxIiCiAIAhocChh3SzczZnh6RTJBc0hxUDZmaDBVbnVBPT0SABopCgM2NTQSIgogCAIaHAoYc2hXWXdKUzlHcmEwTkdSNUlaKzZNQT09EgAaKQoDNjU1EiIKIAgCGhwKGDcvR29kWnMzZDZ3WGd5YjJrMUovaUE9PRIAGikKAzY1NhIiCiAIAhocChg2bldZNUxkV1lodDh6MHY5ck1CU01nPT0SABopCgM2NTcSIgogCAIaHAoYUDA0OEt0VERFVXdRdDJpWkk0UUVuUT09EgAaKQoDNjU4EiIKIAgCGhwKGGJDck1aSjJXcFdMMmlKQklOY3VhMWc9PRIAGikKAzY1ORIiCiAIAhocChhyaVVZOTRNMmxnT2lFd3pLWFhjQ0hRPT0SABpBCgM2NjASOgo4CAIaNAoYelhCZGU1ZUFOeGwyK2Y5azZmYXZBdz09EhhXamFsNndKUktmUGVXMGQvUDZCMzR3PT0aQQoDNjYxEjoKOAgCGjQKGE5YaTJOY29uZU5DN2ZoYWdqSHZ6Ync9PRIYUWNpemgzbUU0VWUxd2NkQm02RUxTdz09GikKAzY2MhIiCiAIAhocChgvaWRMM2tXeTBrMHJCMXpja3V5RjZBPT0SABopCgM2NjMSIgogCAIaHAoYOC9pNEN3VUNpai93M2JGdzVEeUtmUT09EgAaKQoDNjY0EiIKIAgCGhwKGFNHcU8vRUpSY1RHR3NLdmJtSWl5UHc9PRIAGikKAzY2NRIiCiAIAhocChh3SUo1aWNXMnFCMC9SZkRkNU9xcVp3PT0SABopCgM2NjYSIgogCAIaHAoYbDFHRUhmMHJKejZuQ1d1TkJ4aFRudz09EgAaKQoDNjY3EiIKIAgCGhwKGHRRNUc1cUd5T2RjTy8xdmR3SGhkT3c9PRIAGikKAzY2OBIiCiAIAhocChg1TUNLS0owUTAxOUtCQ2RLN0dDOWRBPT0SABpVCgM2NjkSTgpMCAlSSBIhMXByODdHSVByVVlPWEo0bG9xTnNRRkFWVzZRZ3RWemJOGgISACIfW1tbIjI5NTU4OTk4MiIsMjA1LDIxOCwxMiwyMV1dXRopCgM2NzASIgogCAIaHAoYQUh1UDFSNngxeml0anp6NlBLbFZaQT09EgAaKQoDNjcxEiIKIAgCGhwKGFZjalg4aStPVGRSN0x2a1E4S09TV0E9PRIAGikKAzY3MhIiCiAIAhocChhNYjlQaWJrZkY0KzVid1hWTXZ2U3dRPT0SABopCgM2NzMSIgogCAIaHAoYTWI5UGlia2ZGNCs1YndYVk12dlN3UT09EgAaKQoDNjc0EiIKIAgCGhwKGE1iOVBpYmtmRjQrNWJ3WFZNdnZTd1E9PRIAGikKAzY3NRIiCiAIAhocChhNYjlQaWJrZkY0KzVid1hWTXZ2U3dRPT0SABopCgM2NzYSIgogCAIaHAoYTWI5UGlia2ZGNCs1YndYVk12dlN3UT09EgAaKQoDNjc3EiIKIAgCGhwKGE1iOVBpYmtmRjQrNWJ3WFZNdnZTd1E9PRIAGikKAzY3OBIiCiAIAhocChhNYjlQaWJrZkY0KzVid1hWTXZ2U3dRPT0SABopCgM2NzkSIgogCAIaHAoYQUh1UDFSNngxeml0anp6NlBLbFZaQT09EgAaKQoDNjgwEiIKIAgCGhwKGFZjalg4aStPVGRSN0x2a1E4S09TV0E9PRIAGikKAzY4MRIiCiAIAhocChhqWWdZeU9GQXhreDBNUlAxWTg5MUR3PT0SABopCgM2ODISIgogCAIaHAoYaE4zN05CSnZ3NlNPNDQxd1JPaHlkZz09EgAaKQoDNjgzEiIKIAgCGhwKGDZtc3UrOTFDVmFueHM3dkdPWnRZOUE9PRIAGikKAzY4NBIiCiAIAhocChhlM3BUNGpsQUNoTzlhK2JKSEU5c1RnPT0SABopCgM2ODUSIgogCAIaHAoYQmFYUEJwZ3JwNGt1MHFiVGorZ3kxZz09EgAaKQoDNjg2EiIKIAgCGhwKGE9vSkJWTEZ1MTlxNG1iOEFDNER1N2c9PRIAGikKAzY4NxIiCiAIAhocChhWVEdsZzBnV0lpS0E4ZzBlK2VsZmFRPT0SABopCgM2ODgSIgogCAIaHAoYMlI0ajFRZjFiWEYyYTNvaEhNQlJUUT09EgAaKQoDNjg5EiIKIAgCGhwKGDhtalFWMlBJbFVETUR2QSt3cnR6UkE9PRIAGikKAzY5MBIiCiAIAhocChgwQVh4alErWWMxcWNITUs4NXNpQWtnPT0SABopCgM2OTESIgogCAIaHAoYY1ZmQktoU3BiN2FQZ3lFZnJvQ3UzZz09EgAaKQoDNjkyEiIKIAgCGhwKGFozK2UvTkRUVGl1aklLbHA5eFRxTWc9PRIAGikKAzY5MxIiCiAIAhocChhDMHcyWXhMMFh1bDBWclBpU01NYjBBPT0SABopCgM2OTQSIgogCAIaHAoYSS8wVE44R1N3U1JnNkFqcU10c1I2UT09EgAaKQoDNjk1EiIKIAgCGhwKGGhlNDRRY3l3OEVISGQ4Wm53WVRzMkE9PRIAGikKAzY5NhIiCiAIAhocChh3NUlKU09BLzI4V1pzMTNmQXlHUDRRPT0SABopCgM2OTcSIgogCAIaHAoYZStVUU9zU1duTUNVdVZUZUpGY2s5QT09EgAaKQoDNjk4EiIKIAgCGhwKGDhtalFWMlBJbFVETUR2QSt3cnR6UkE9PRIAGikKAzY5ORIiCiAIAhocChhERjJrUFdkRFNmZ0M0SUc1NlNjaTN3PT0SABopCgM3MDASIgogCAIaHAoYWGNKbHZrY2ZhbDF4MUdYSS9yZ3Y2UT09EgAaKQoDNzAxEiIKIAgCGhwKGEVwMlEwRmZqZjZpQmxUdFcxUjBHWHc9PRIAGikKAzcwMhIiCiAIAhocChhMU3pJb21mVWtKNTR3L0xKZTFXeEtnPT0SABopCgM3MDMSIgogCAIaHAoYMEhVcGFSZU1qQUs1VUgrTTdWZTgzZz09EgAaKQoDNzA0EiIKIAgCGhwKGG51OGc3S2xWd2JZbE1WVUdKbjBHWWc9PRIAGikKAzcwNRIiCiAIAhocChhVN0tGeFVpemZkN09nMjUrdlRMUVdnPT0SABopCgM3MDYSIgogCAIaHAoYemRHR2VOa2RuTElndk9FUnVuRnlNQT09EgAaKQoDNzA3EiIKIAgCGhwKGDhtalFWMlBJbFVETUR2QSt3cnR6UkE9PRIAGikKAzcwOBIiCiAIAhocChhIWjkzMFk3KzdyYzNqVGRmSTIycElnPT0SABopCgM3MDkSIgogCAIaHAoYTXNackdSQW90Q2pTZSsxSnRJb0FTUT09EgAaKQoDNzEwEiIKIAgCGhwKGDcveDgzTVk3TUhEeVUwcFRoSXhMUEE9PRIAGikKAzcxMRIiCiAIAhocChhuY2R2SFhiL0hZMVVlb3o4a051NWd3PT0SABopCgM3MTISIgogCAIaHAoYK045Q1dreGdtQWd0bnFCcTVXcTdwQT09EgAaKQoDNzEzEiIKIAgCGhwKGEhUS2poRlNqb2FtNnpwOWc1Y3YvalE9PRIAGikKAzcxNBIiCiAIAhocChgwWjRHQ0ppZ3V6VDZ3dUVUZzNRTU1nPT0SABopCgM3MTUSIgogCAIaHAoYc3RBS0VVVEdkdkFwUTBqdXBBeDB0QT09EgAaKQoDNzE2EiIKIAgCGhwKGDhtalFWMlBJbFVETUR2QSt3cnR6UkE9PRIAGikKAzcxNxIiCiAIAhocChhWTmVsT3owYWFvd2VubXQvWEVWbFVRPT0SABopCgM3MTgSIgogCAIaHAoYNUhoRG5SdTNhT25QWU5STDZ2SEoyUT09EgAaKQoDNzE5EiIKIAgCGhwKGGlLNkZFYTdKWkV6b0hxRGdDdlp0b0E9PRIAGikKAzcyMBIiCiAIAhocChgxMzd0aUNnclp3aytNaXpIZnZCVXl3PT0SABopCgM3MjESIgogCAIaHAoYNXliTGlBa3hPL3R1WWh1SnRoRmNhQT09EgAaKQoDNzIyEiIKIAgCGhwKGFJsQXVadThpbjBZR3lpNkdoWlZpL2c9PRIAGikKAzcyMxIiCiAIAhocChhHU0lHakpIK2lxWmpJMWNkNnhrVTdBPT0SABpVCgM3MjQSTgpMCAlSSBIhMXByODdHSVByVVlPWEo0bG9xTnNRRkFWVzZRZ3RWemJOGgISACIfW1tbIjI5NTU4OTk4MiIsMjI0LDIzMCwyMiwzMV1dXRohCgM3MjUSGgoYCAlSFAoSdGFibGUudzRscnVoeTlrZ2Z3GiEKAzcyNhIaChgICVIUChJ0YWJsZS52cThyMXZxNHo5YmwaIQoDNzI3EhoKGAgJUhQKEnRhYmxlLmlqdnVid2djZW53ORogCgM3MjgSGQoXCAlSEwoRdGFibGUuOHJqenVzOWl5eDIaIQoDNzI5EhoKGAgJUhQKEnRhYmxlLnd1OGZkYmtlOGJsOBohCgM3MzASGgoYCAlSFAoSdGFibGUuM3I1dTlwcXprc2w1GiAKAzczMRIZChcICVITChF0YWJsZS40NmU2b2E4eXRvMhopCgM3MzISIgogCAIaHAoYMUIyTTJZOEFzZ1RwZ0FtWTdQaENmZz09EgAaKQoDNzMzEiIKIAgCGhwKGGpZZ1l5T0ZBeGt4ME1SUDFZODkxRHc9PRIAGikKAzczNBIiCiAIAhocChhoTjM3TkJKdnc2U080NDF3Uk9oeWRnPT0SABopCgM3MzUSIgogCAIaHAoYNm1zdSs5MUNWYW54czd2R09adFk5QT09EgAaKQoDNzM2EiIKIAgCGhwKGGUzcFQ0amxBQ2hPOWErYkpIRTlzVGc9PRIAGikKAzczNxIiCiAIAhocChhCYVhQQnBncnA0a3UwcWJUaitneTFnPT0SABopCgM3MzgSIgogCAIaHAoYT29KQlZMRnUxOXE0bWI4QUM0RHU3Zz09EgAaKQoDNzM5EiIKIAgCGhwKGFZUR2xnMGdXSWlLQThnMGUrZWxmYVE9PRIAGikKAzc0MBIiCiAIAhocChhmZUZDSGdqaUJnbHIvOHBIdzF5RDJBPT0SABopCgM3NDESIgogCAIaHAoYc2xXM2VJb29NN01VVzhEalloZlhBUT09EgAaKQoDNzQyEiIKIAgCGhwKGHBDNitqVllaT056M1NXbXZhdE5Senc9PRIAGikKAzc0MxIiCiAIAhocChhSTmR4VktWLzcrRlAxOEx2R0UxT3pBPT0SABopCgM3NDQSIgogCAIaHAoYU1ZtNW1WNmJEcDIwZFk1TGVnMFlnQT09EgAaKQoDNzQ1EiIKIAgCGhwKGEFxbm0zUHhKemQ1MHJ0WGRNSitEL0E9PRIAGikKAzc0NhIiCiAIAhocChh5WGF5SUdadmtQYWVHeVQwVmxhbDl3PT0SABopCgM3NDcSIgogCAIaHAoYZ2prWmtsUWc1NlZHZXlnYjd3TmlXZz09EgAaKQoDNzQ4EiIKIAgCGhwKGFNFeHRGdkQwZlBiN3RQOVhCT2Q0SUE9PRIAGikKAzc0ORIiCiAIAhocChhlODJSVngvQkVaNkgyQjRRVkNWZWN3PT0SABopCgM3NTASIgogCAIaHAoYaHJxWXZMMDBadEpUaEJrSHVoL0hKUT09EgAaKQoDNzUxEiIKIAgCGhwKGFl0cGFiVWUrQUNtQUc2ZEtGK1IrR2c9PRIAGikKAzc1MhIiCiAIAhocChgvUTc4eWljdmNFcDJERHRoM01jUDBBPT0SABopCgM3NTMSIgogCAIaHAoYUk96bllxNStRZU9nc1RBVWlKQitxZz09EgAaKQoDNzU0EiIKIAgCGhwKGGdDcGYxTyt6WTVIZnFQR1pIOUQ0U1E9PRIAGikKAzc1NRIiCiAIAhocChhRdEFyME1jOHNuNVAvSGhpa1E2aDlBPT0SABopCgM3NTYSIgogCAIaHAoYa1U2bGVWZC8yWm1jd2Jubk1ubmU2dz09EgAaKQoDNzU3EiIKIAgCGhwKGFU3UU1qL0IzZFg4MXFRTlludktqR3c9PRIAGikKAzc1OBIiCiAIAhocChh3M0t5WG5abWhmc0NTK3ZmNXpXaG1BPT0SABopCgM3NTkSIgogCAIaHAoYcWNRM3FHK25hdHkxTVNpODBsY3pEQT09EgAaKQoDNzYwEiIKIAgCGhwKGENHcGlOaG5ZcHBnV2ZTSmJxS0dyN2c9PRIAGikKAzc2MRIiCiAIAhocChhXWjYzOUlldTlzak5rTVNFSlFOaUdnPT0SABopCgM3NjISIgogCAIaHAoYYXlCUHBjTFYvcmUwei82eG5Od1FZdz09EgAaKQoDNzYzEiIKIAgCGhwKGGJEY09iMWhyNFA0RFZmZnZTMmtweWc9PRIAGikKAzc2NBIiCiAIAhocChhPTTIzSEc4SzdkYnJvcUo0cCt5ZTJBPT0SABopCgM3NjUSIgogCAIaHAoYVUFrSDZzRWh5SnlGekFubkdOYjZUdz09EgAaKQoDNzY2EiIKIAgCGhwKGDAxa2lueWNYa1ZvU2FUMVYrSEtiZnc9PRIAGikKAzc2NxIiCiAIAhocChhqcmRkcnVXenVSNlVEZVY5RWZISE9nPT0SABopCgM3NjgSIgogCAIaHAoYRVMzY0hGdTRIdXRxdFlxU0pyUUNuUT09EgAaKQoDNzY5EiIKIAgCGhwKGFc4eUNuVnUwbjdsa0JzZlNqK25tS0E9PRIAGikKAzc3MBIiCiAIAhocChhHMFdST1o5RldIdWtSZWFrdWZWdWtRPT0SABopCgM3NzESIgogCAIaHAoYU0tRZ1NiMEF4R1ZLYUt6SllLOEtLZz09EgAaUwoDNzcyEkwKSggJUkYSITFwcjg3R0lQclVZT1hKNGxvcU5zUUZBVlc2UWd0VnpiThoCEgAiHVtbWyI0ODY4OTM4MDciLDMxLDM2LDEyLDIwXV1dGikKAzc3MxIiCiAIAhocChgxQjJNMlk4QXNnVHBnQW1ZN1BoQ2ZnPT0SABopCgM3NzQSIgogCAIaHAoYallnWXlPRkF4a3gwTVJQMVk4OTFEdz09EgAaKQoDNzc1EiIKIAgCGhwKGGhOMzdOQkp2dzZTTzQ0MXdST2h5ZGc9PRIAGikKAzc3NhIiCiAIAhocChg2bXN1KzkxQ1ZhbnhzN3ZHT1p0WTlBPT0SABopCgM3NzcSIgogCAIaHAoYZTNwVDRqbEFDaE85YStiSkhFOXNUZz09EgAaKQoDNzc4EiIKIAgCGhwKGEJhWFBCcGdycDRrdTBxYlRqK2d5MWc9PRIAGikKAzc3ORIiCiAIAhocChhPb0pCVkxGdTE5cTRtYjhBQzREdTdnPT0SABopCgM3ODASIgogCAIaHAoYVlRHbGcwZ1dJaUtBOGcwZStlbGZhUT09EgAaKQoDNzgxEiIKIAgCGhwKGGZlRkNIZ2ppQmdsci84cEh3MXlEMkE9PRIAGikKAzc4MhIiCiAIAhocChgxWE14anU2bGVNQWExaWhZNThISnd3PT0SABopCgM3ODMSIgogCAIaHAoYMEErb1FoWmhvSlY4cDN1Y3FSeUtPZz09EgAaKQoDNzg0EiIKIAgCGhwKGFhUTUFRT0pPanpCTGR5Q2dSNVhEV3c9PRIAGikKAzc4NRIiCiAIAhocChhFQTFOVGNIWWxHRWdGYm95Y0RKbFB3PT0SABopCgM3ODYSIgogCAIaHAoYUkhiOEswR3NRenpqSHRIam1LOVhBQT09EgAaKQoDNzg3EiIKIAgCGhwKGGFmVzZEK3YzWnp5dkQwQllDeFUzS0E9PRIAGikKAzc4OBIiCiAIAhocChhtbGp3bnpsK3lZRmNDUGREQW1GNm5RPT0SABopCgM3ODkSIgogCAIaHAoYU0V4dEZ2RDBmUGI3dFA5WEJPZDRJQT09EgAaKQoDNzkwEiIKIAgCGhwKGGtQKzZ3bGFtQ1N6SHpENVBJVnhTL1E9PRIAGikKAzc5MRIiCiAIAhocChh3aUtVbVAzcTNkS1hVY0hlbEE1SUhRPT0SABopCgM3OTISIgogCAIaHAoYVzU5N2syUGNtUVBheFEwOHBFOUdDZz09EgAaKQoDNzkzEiIKIAgCGhwKGFVHQjNQYzloWkRrL3puMkNjWWVybWc9PRIAGikKAzc5NBIiCiAIAhocChhBc1NSc3JTZ2k1bHMxZmRDWmNiWDBRPT0SABopCgM3OTUSIgogCAIaHAoYVlNMRXBjbkFobTRwTmpyWnpsanhQQT09EgAaKQoDNzk2EiIKIAgCGhwKGHNseWttMkl6K29WOFRlak9tWDFpbmc9PRIAGikKAzc5NxIiCiAIAhocChhrVTZsZVZkLzJabWN3Ym5uTW5uZTZ3PT0SABopCgM3OTgSIgogCAIaHAoYOTdNcUJKa3phNk4rbjdNUCtkelZQQT09EgAaKQoDNzk5EiIKIAgCGhwKGFpqY0lGd2VQWWxtaVNZNFFobFpsSXc9PRIAGikKAzgwMBIiCiAIAhocChhiOERQOGJFRmptZnQ4bHVBUitpakpRPT0SABopCgM4MDESIgogCAIaHAoYTG5DZTkweS9XbHlaNG1Ib25CVWpnQT09EgAaKQoDODAyEiIKIAgCGhwKGC9WUGlUZWxWQ2xDR1hBR1VpL0l4VFE9PRIAGikKAzgwMxIiCiAIAhocChgzM2xsMTQ0RTBVUlp4endsKzhpYVVRPT0SABopCgM4MDQSIgogCAIaHAoYWkovM2oyL2RhOXZRWDJXSGxxWlY1dz09EgAaUwoDODA1EkwKSggJUkYSITFwcjg3R0lQclVZT1hKNGxvcU5zUUZBVlc2UWd0VnpiThoCEgAiHVtbWyI0ODY4OTM4MDciLDQ0LDQ4LDEyLDIwXV1dGikKAzgwNhIiCiAIAhocChgxQjJNMlk4QXNnVHBnQW1ZN1BoQ2ZnPT0SABopCgM4MDcSIgogCAIaHAoYallnWXlPRkF4a3gwTVJQMVk4OTFEdz09EgAaKQoDODA4EiIKIAgCGhwKGGhOMzdOQkp2dzZTTzQ0MXdST2h5ZGc9PRIAGikKAzgwORIiCiAIAhocChg2bXN1KzkxQ1ZhbnhzN3ZHT1p0WTlBPT0SABopCgM4MTASIgogCAIaHAoYZTNwVDRqbEFDaE85YStiSkhFOXNUZz09EgAaKQoDODExEiIKIAgCGhwKGEJhWFBCcGdycDRrdTBxYlRqK2d5MWc9PRIAGikKAzgxMhIiCiAIAhocChhPb0pCVkxGdTE5cTRtYjhBQzREdTdnPT0SABopCgM4MTMSIgogCAIaHAoYVlRHbGcwZ1dJaUtBOGcwZStlbGZhUT09EgAaKQoDODE0EiIKIAgCGhwKGGZlRkNIZ2ppQmdsci84cEh3MXlEMkE9PRIAGikKAzgxNRIiCiAIAhocChhIMW5Gd1NKZWUzVXRRRlVhWGVxSjlRPT0SABopCgM4MTYSIgogCAIaHAoYNVJpZzNiZkhuTTRtRXF0ZGtrY25MQT09EgAaKQoDODE3EiIKIAgCGhwKGDd4KzJtVDVzZnc3bitUL053T1lsdWc9PRIAGikKAzgxOBIiCiAIAhocChg0cE9CeDBQUUVzMnpaYUNwZDZYdStRPT0SABopCgM4MTkSIgogCAIaHAoYU1NldXJsaFk3NllpV2M1QXlMRlpZQT09EgAaKQoDODIwEiIKIAgCGhwKGDNMZVVvdUt5YjhWcG5QUEZKcEZaOWc9PRIAGikKAzgyMRIiCiAIAhocChh6SGl6T0Vtd1E4YWt2dkJBaUFuSHR3PT0SABopCgM4MjISIgogCAIaHAoYU0V4dEZ2RDBmUGI3dFA5WEJPZDRJQT09EgAaKQoDODIzEiIKIAgCGhwKGEI5dFJ4OUpQUHBYalA5UzAvaUtLRmc9PRIAGikKAzgyNBIiCiAIAhocChhrMytZS0wycmFoemt4TkJ5c1o5WnpnPT0SABopCgM4MjUSIgogCAIaHAoYU1l3L2Rtb2NLSmpEQ3JWUlQrVWFTQT09EgAaKQoDODI2EiIKIAgCGhwKGHhJRFBFRGtBbytJSnk5UDl1bXdVRHc9PRIAGikKAzgyNxIiCiAIAhocChhjMG1nMldNNVFwTktMaXBqMTdBall3PT0SABopCgM4MjgSIgogCAIaHAoYTDAvSjJ0bndzdkZMVGY3azJQT1k0Zz09EgAaKQoDODI5EiIKIAgCGhwKGHdXYVFUQk9pU1RxcVZ1SUpVNXNHR0E9PRIAGikKAzgzMBIiCiAIAhocChhrVTZsZVZkLzJabWN3Ym5uTW5uZTZ3PT0SABopCgM4MzESIgogCAIaHAoYRElRSEY1RER3bTk4am1yMVNiUTNOQT09EgAaKQoDODMyEiIKIAgCGhwKGDM4cm5FTVVxRkNjQzZqZVgybkpQbkE9PRIAGikKAzgzMxIiCiAIAhocChhPTnRucXROTUpUemxqazl2emhQUHR3PT0SABopCgM4MzQSIgogCAIaHAoYSmJ2L24yN29VZ1phVHpGUkRPRWFaZz09EgAaKQoDODM1EiIKIAgCGhwKGHFOZVp3UWZWVmVkLzZHWEsxNGdJNHc9PRIAGikKAzgzNhIiCiAIAhocChhWdmx0U3ZmeVloZFJCMFM4NmlicHZnPT0SABopCgM4MzcSIgogCAIaHAoYVFNvOUNlOEJ3MksrL0hwZkdlNTVmQT09EgAaUwoDODM4EkwKSggJUkYSITFwcjg3R0lQclVZT1hKNGxvcU5zUUZBVlc2UWd0VnpiThoCEgAiHVtbWyI0ODY4OTM4MDciLDQ5LDUzLDEyLDIwXV1dGiEKAzgzORIaChgICVIUChJ0YWJsZS4xejJ4MHFnMHpoYjUaKQoDODQwEiIKIAgCGhwKGDVQUlI5aTh1TjltK2F6OS9yYUhwTHc9PRIAGikKAzg0MRIiCiAIAhocChgxQjJNMlk4QXNnVHBnQW1ZN1BoQ2ZnPT0SABopCgM4NDISIgogCAIaHAoYRFVueGhWZ25XVWlMRzlENHBTNjlZdz09EgAaKQoDODQzEiIKIAgCGhwKGHBhbmNhSW1UREJCUVF2RFg3aDVkT1E9PRIAGikKAzg0NBIiCiAIAhocChg4Zi9QUUorZXBuRlBhZTlWckVlNWpRPT0SABopCgM4NDUSIgogCAIaHAoYQjZ4UzlyQVA1TEhzMSt4cTV3QlorQT09EgAaKQoDODQ2EiIKIAgCGhwKGGw1MVJ0ZDEwTllOajArUHAvaU1XK3c9PRIAGikKAzg0NxIiCiAIAhocChhMTmtMTzZpYVZCN2ZRS2ZEbXJEbXF3PT0SABopCgM4NDgSIgogCAIaHAoYMlUyZkZtWUUzUjg0ZWErMnQzdnE0QT09EgAaKQoDODQ5EiIKIAgCGhwKGGhEYnJyYjJEamdGSkVFV044NFF6K1E9PRIAGikKAzg1MBIiCiAIAhocChg0SGxlQnlkMTVsSVBoM0l6dG53Y0xBPT0SABopCgM4NTESIgogCAIaHAoYU0dHSzAzNnI1YUEyN1ZsZFcwa3VVZz09EgAaKQoDODUyEiIKIAgCGhwKGFVWVFkxb3lEK2ovdGJBRTZKakZPZXc9PRIAGikKAzg1MxIiCiAIAhocChhxRXZOQ3d5emFmZ1Z0WnM4dnBvWWZ3PT0SABopCgM4NTQSIgogCAIaHAoYK1pUK3pQNmxybERwajZjd0kwNkVXUT09EgAaKQoDODU1EiIKIAgCGhwKGGllRytrQlFHYXpUKzhrRmczSTVrSkE9PRIAGikKAzg1NhIiCiAIAhocChg1MmtmVGZ0ZlVEaHpRdlczZDY5QmFnPT0SABopCgM4NTcSIgogCAIaHAoYR2ZxcHhiV2c1OTZMMEpuVUxra0xuUT09EgAaKQoDODU4EiIKIAgCGhwKGHZtSXU3WHhUOFAyVVpxZC9BUE4xc0E9PRIAGikKAzg1ORIiCiAIAhocChg0SGxlQnlkMTVsSVBoM0l6dG53Y0xBPT0SABopCgM4NjASIgogCAIaHAoYa0N6dWJxWGs3V2dlbTIzdldNTlREdz09EgAaKQoDODYxEiIKIAgCGhwKGDBnYjRuMzA4UTVwZnJTb01qbzZTL3c9PRIAGikKAzg2MhIiCiAIAhocChhZY29qVzVYYkxpVTArNXFBQkNpMThnPT0SABopCgM4NjMSIgogCAIaHAoYcUl6eGdsRGZZMkZ0NDJ3THNqclFndz09EgAaKQoDODY0EiIKIAgCGhwKGE1EbytUaEt5QVlzenQvOUoxNFVnZUE9PRIAGikKAzg2NRIiCiAIAhocChhZb04zZlpEWDZJTS8vNTgxN0s2UzNBPT0SABopCgM4NjYSIgogCAIaHAoYV094NElRT2lNcU01T29lMUpXbVladz09EgAaKQoDODY3EiIKIAgCGhwKGENRQ3VVT0IvL0Q4MSsyUXZOUTBUQ1E9PRIAGikKAzg2OBIiCiAIAhocChg0SGxlQnlkMTVsSVBoM0l6dG53Y0xBPT0SABopCgM4NjkSIgogCAIaHAoYRTMvUm1WWVE3NjVGdldTSmpJSWdNZz09EgAaKQoDODcwEiIKIAgCGhwKGFBDMjNhTUcweUJ2Vy9oMFN0K0huVGc9PRIAGikKAzg3MRIiCiAIAhocChhlSUlUaG01MkdkQ0dWc1hvZW1oM3pnPT0SABopCgM4NzISIgogCAIaHAoYTTB6SWhMdlUwTm1EaHV2R0RQZDBtZz09EgAaKQoDODczEiIKIAgCGhwKGHlYWEppLzRld0V3TktUM0tSd2tCRkE9PRIAGikKAzg3NBIiCiAIAhocChhuSUxNRWhkNTQxZWJuZTZQQWQwcFVBPT0SABopCgM4NzUSIgogCAIaHAoYaGJpOE5aUGlhNjNQN1JrY0czYWdIUT09EgAaKQoDODc2EiIKIAgCGhwKGGtVNmxlVmQvMlptY3dibm5Nbm5lNnc9PRIAGikKAzg3NxIiCiAIAhocChg0SGxlQnlkMTVsSVBoM0l6dG53Y0xBPT0SABopCgM4NzgSIgogCAIaHAoYcHM3MWhSa1hRVFNsRyt5Yjl5cHJjUT09EgAaKQoDODc5EiIKIAgCGhwKGEZ3OTBObHJ6TjMwaGtjeUJtZjVNQ0E9PRIAGikKAzg4MBIiCiAIAhocChgwZkdsQ2s1Z1BxeFdoRHJYZVBxc3BnPT0SABopCgM4ODESIgogCAIaHAoYakczbHMvSDFoWDlXSGR6SWhPQWErdz09EgAaKQoDODgyEiIKIAgCGhwKGHhJLy8zTzVYaVpmU3Zpbm5FZFVUOGc9PRIAGikKAzg4MxIiCiAIAhocChhqSFg4aWpsb1hEaWdZQytENlY0VGJBPT0SABopCgM4ODQSIgogCAIaHAoYTDZNRy9IeEpya0ZkaVF5S0prM1Zkdz09EgAaKQoDODg1EiIKIAgCGhwKGGdWaGpLL0xtUXgrT1dvN0FKRkVSUUE9PRIAGikKAzg4NhIiCiAIAhocChg0SGxlQnlkMTVsSVBoM0l6dG53Y0xBPT0SABopCgM4ODcSIgogCAIaHAoYeUxiWU5hU2Y1VCtGVnBVMVlGV04vdz09EgAaKQoDODg4EiIKIAgCGhwKGHJUcG9CTzl0RFo0UzcrZ3pXRzV2MkE9PRIAGikKAzg4ORIiCiAIAhocChhpTGdtcEh2SzJzNEMvUlQrWXhoVk1BPT0SABopCgM4OTASIgogCAIaHAoYYXR5V2d3M3d3ZDRRK2h4N1N1MUx2dz09EgAaKQoDODkxEiIKIAgCGhwKGGFlazFsVWhpaFhWeEdOaXEyejJUQlE9PRIAGikKAzg5MhIiCiAIAhocChhRVTUxcUsrclFrVnRUQ004QjlqMUV3PT0SABopCgM4OTMSIgogCAIaHAoYNUxPbGJaSWFxVG80M0wzdkVQNjZadz09EgAaKQoDODk0EiIKIAgCGhwKGE1SVmVlLzZZS0pSVldVeTRDY2dnWXc9PRIAGikKAzg5NRIiCiAIAhocChg0SGxlQnlkMTVsSVBoM0l6dG53Y0xBPT0SABopCgM4OTYSIgogCAIaHAoYdGNxd1dCQmI2UVZXMCsyQzVVSkVodz09EgAaKQoDODk3EiIKIAgCGhwKGGF0RG00RWRWcXFaemQwL3F5eldtZVE9PRIAGikKAzg5OBIiCiAIAhocChhPeFNZS2hqYVg3NCtERmlHWTlwcFVRPT0SABopCgM4OTkSIgogCAIaHAoYamlJL1RGQkVpRS80Yk83bVl3bGN5Zz09EgAaKQoDOTAwEiIKIAgCGhwKGE54ODBiay9WSW9kMm1NYmt0RUdWelE9PRIAGikKAzkwMRIiCiAIAhocChg3N3V4MVEwaDdrQy9IdjRKRXdZdWhBPT0SABopCgM5MDISIgogCAIaHAoYVElsSlUxbmlHd1VySWQ1K2tUb3pvdz09EgAaUwoDOTAzEkwKSggJUkYSITFwcjg3R0lQclVZT1hKNGxvcU5zUUZBVlc2UWd0VnpiThoCEgAiHVtbWyIyMTI1OTg0MDAwIiw2NCw3MSw5LDE4XV1dGloKAzkwNBJTClEIARJNCiExcHI4N0dJUHJVWU9YSjRsb3FOc1FGQVZXNlFndFZ6Yk4SCjExMDM5MjAwMDkaGEczOG5FZVgrUGhLb2pwdy8rclBCa0E9PSICEgAaKQoDOTA1EiIKIAgCGhwKGFljbEpsVVQ3bXFPbVdIcFNrMHQ3SWc9PRIAGikKAzkwNhIiCiAIAhocChhxTVB2U2FLTGhBbUk2SitUSmw1djBBPT0SABopCgM5MDcSIgogCAIaHAoYUTgyVjlsaSt3WWlGSXI3dFROUDBJQT09EgAaKQoDOTA4EiIKIAgCGhwKGGpZZ1l5T0ZBeGt4ME1SUDFZODkxRHc9PRIAGikKAzkwORIiCiAIAhocChhoTjM3TkJKdnc2U080NDF3Uk9oeWRnPT0SABopCgM5MTASIgogCAIaHAoYNm1zdSs5MUNWYW54czd2R09adFk5QT09EgAaKQoDOTExEiIKIAgCGhwKGGUzcFQ0amxBQ2hPOWErYkpIRTlzVGc9PRIAGikKAzkxMhIiCiAIAhocChhCYVhQQnBncnA0a3UwcWJUaitneTFnPT0SABopCgM5MTMSIgogCAIaHAoYT29KQlZMRnUxOXE0bWI4QUM0RHU3Zz09EgAaKQoDOTE0EiIKIAgCGhwKGFZUR2xnMGdXSWlLQThnMGUrZWxmYVE9PRIAGikKAzkxNRIiCiAIAhocChh4TXBDT0tDNUk0SU56RkNhYjNXRW13PT0SABopCgM5MTYSIgogCAIaHAoYemU5WXQvSnd6NThhb3ZuYXVzMk9SUT09EgAaKQoDOTE3EiIKIAgCGhwKGHdhbkFWYXRYQloyckNxWk05NXNleFE9PRIAGikKAzkxOBIiCiAIAhocChgrbnRGY3pURVZUMHc4UXl3TVBranlBPT0SABopCgM5MTkSIgogCAIaHAoYaWduSWMxblRmZE5mZTNmUnM4VGZKQT09EgAaKQoDOTIwEiIKIAgCGhwKGEFkMVNRZzBkOHIzdm8wSGE0eEpKYmc9PRIAGikKAzkyMRIiCiAIAhocChhKalJoaW9PSE1Sa0NUZDVjZU1oT1V3PT0SABopCgM5MjISIgogCAIaHAoYOGNWc2I4dExmTWpndXVvR3JyOXJVUT09EgAaKQoDOTIzEiIKIAgCGhwKGDVueWI0SGswT1ZRSGlmb0ZXT1h3ZFE9PRIAGikKAzkyNBIiCiAIAhocChhUcWgrK1dDVk5maFZaN0U2MkVXczNBPT0SABopCgM5MjUSIgogCAIaHAoYeUI1eWpaMU1MMk52Qm4rSnpCU0dMQT09EgAaKQoDOTI2EiIKIAgCGhwKGFlhWndCdTdnaURKbURUeVRZbzlwREE9PRIAGikKAzkyNxIiCiAIAhocChh3YW5BVmF0WEJaMnJDcVpNOTVzZXhRPT0SABopCgM5MjgSIgogCAIaHAoYRWhPV0JlNGxSenRZMzJBMnhyRkg3QT09EgAaKQoDOTI5EiIKIAgCGhwKGHd6c2ltSGtlOXhnR1hZKzdiQmtmaWc9PRIAGikKAzkzMBIiCiAIAhocChhvTDVqbk9CcnRLakZURzlIZHB5RXNnPT0SABopCgM5MzESIgogCAIaHAoYRXp3bDh5TllCRkVhK3hURVdZUDRHQT09EgAaKQoDOTMyEiIKIAgCGhwKGEQwY0dlKzNJTHpBaTMxaXhOT2NsS3c9PRIAGikKAzkzMxIiCiAIAhocChh3Rmx2a2pZR2VHUjhmWGZHM09LUHZ3PT0SABopCgM5MzQSIgogCAIaHAoYWFJYUHBUckI3cmc1d0g4T0pHZ3QxZz09EgAaKQoDOTM1EiIKIAgCGhwKGFpESnhMQ2VETFNJSVZhdE9ock1CMUE9PRIAGikKAzkzNhIiCiAIAhocChhEVlF2eGtjZUsvSmp2WHZQMlM3KzlnPT0SABopCgM5MzcSIgogCAIaHAoYd2FuQVZhdFhCWjJyQ3FaTTk1c2V4UT09EgAaKQoDOTM4EiIKIAgCGhwKGG5tbXFDUDFXRVB3bVZxRlNZN0NIakE9PRIAGikKAzkzORIiCiAIAhocChhhMjlIaTJxZFFMZW4vMHA5TmtnTURBPT0SABopCgM5NDASIgogCAIaHAoYWE9MM1o2WEhMUkJqbVFUN1FDb3hFdz09EgAaKQoDOTQxEiIKIAgCGhwKGGVtVm8va2NCUnBZNGk4WGlYTXJBYVE9PRIAGikKAzk0MhIiCiAIAhocChh6ZHBrbDdvM0o4WVNHWE1EajVkeVZRPT0SABopCgM5NDMSIgogCAIaHAoYSTgxK0tuVjQrcTlkaFo3UmhXUW1QZz09EgAaKQoDOTQ0EiIKIAgCGhwKGFNSUS9CeEVSb05mc3FlWE5sYmh1dVE9PRIAGikKAzk0NRIiCiAIAhocChhZKzQ4OU5pNVYwbDdHdmpNK0FiYmh3PT0SABopCgM5NDYSIgogCAIaHAoYdzlSZWRianNRU3VDSXA2MHpyRzdlUT09EgAaKQoDOTQ3EiIKIAgCGhwKGHdhbkFWYXRYQloyckNxWk05NXNleFE9PRIAGikKAzk0OBIiCiAIAhocChhySG1DSmVIbS9VMlZFQ0dkdFNFSkJnPT0SABopCgM5NDkSIgogCAIaHAoYRFNyRVRZSzRsY2pFTGx1OXVtQlJWZz09EgAaKQoDOTUwEiIKIAgCGhwKGHdaMURlY0Z1MytMR0dkd0Rwbit6R3c9PRIAGikKAzk1MRIiCiAIAhocChhKY1RlVFVTOURRdEhIeXBMUXE5TzZnPT0SABopCgM5NTISIgogCAIaHAoYOEVFYnM4QVNXT1pUSGJTYm5yV0dlQT09EgAaKQoDOTUzEiIKIAgCGhwKGG1iei9PSEc0b2VyTy9wQkUyU0JVcnc9PRIAGikKAzk1NBIiCiAIAhocChhNUEFSSExrYkQ3N05vMXIwbjRpUTNRPT0SABopCgM5NTUSIgogCAIaHAoYcUgvMmVhTHo1eDJSZ2FaN2RVSVNMQT09EgAaKQoDOTU2EiIKIAgCGhwKGFBHMlFQcjJFbkxxcGlsVmE4aU5LZmc9PRIAGikKAzk1NxIiCiAIAhocChh3YW5BVmF0WEJaMnJDcVpNOTVzZXhRPT0SABopCgM5NTgSIgogCAIaHAoYUFhBbGZtQkVwRThUL2lOZWJJYTdCdz09EgAaKQoDOTU5EiIKIAgCGhwKGDVjQ0JSS1pQSjRQVkJURTlIczRvVlE9PRIAGikKAzk2MBIiCiAIAhocChgwYk1QWlB1bHYwRFNscG9uQzRjOVl3PT0SABopCgM5NjESIgogCAIaHAoYdW1pWWl6cWVmYWdYMXhBV1ZQdTdGdz09EgAaKQoDOTYyEiIKIAgCGhwKGDZ4dHQydU1VazhyUTN6RWZ2djQ2d1E9PRIAGikKAzk2MxIiCiAIAhocChhBcDlJUjFldXR1OU9YSmYyTXJTSmlRPT0SABopCgM5NjQSIgogCAIaHAoYYlRUV0t4a0MrRnhUT2lKMXBKd0I2UT09EgAaKQoDOTY1EiIKIAgCGhwKGDVObzdmN3ZPSTBYWGR5c0dkS01ZMVE9PRIAGikKAzk2NhIiCiAIAhocChhhM1duN1VKc2Y1QURJUXd5NUlXSURnPT0SABopCgM5NjcSIgogCAIaHAoYd2FuQVZhdFhCWjJyQ3FaTTk1c2V4UT09EgAaKQoDOTY4EiIKIAgCGhwKGGJZTzJnNWlaakJBQllESXNUSGltaGc9PRIAGikKAzk2ORIiCiAIAhocChhZejQ2cW5QeWltNzkxY3dYQVg2Z1RnPT0SABopCgM5NzASIgogCAIaHAoYbDNIVHZMR3hVTUFMMWJGdlZrTkpaUT09EgAaKQoDOTcxEiIKIAgCGhwKGG5kbTJhVkhtNHE2UTJRYlc0LzRUYnc9PRIAGikKAzk3MhIiCiAIAhocChh2SmlKZFhFSWh5TThLZWw1SDhFakpBPT0SABopCgM5NzMSIgogCAIaHAoYRTFRdmwvRDlCMWhTaHlHM3ZwcDRKUT09EgAaKQoDOTc0EiIKIAgCGhwKGFA4VjV1V1VIWFhBc1pwTjgrc0p0U2c9PRIAGikKAzk3NRIiCiAIAhocChhGbmtKSEZxSUQ2OXZ0ZVlJZnJHeTNBPT0SABopCgM5NzYSIgogCAIaHAoYaDYwZnF4cHJzc1lUcTJBOWE1cnRNdz09EgAaKQoDOTc3EiIKIAgCGhwKGHdhbkFWYXRYQloyckNxWk05NXNleFE9PRIAGikKAzk3OBIiCiAIAhocChh2Y1FMbWdlU1BaU1ZZbkR2a2ZROEtRPT0SABopCgM5NzkSIgogCAIaHAoYVUt3b1l1aktpYm13dXpWc1Z1MGswQT09EgAaKQoDOTgwEiIKIAgCGhwKGG5OWHE0alFZaHVZSmpPYUJDSmM0aEE9PRIAGikKAzk4MRIiCiAIAhocChhvYkxrT3VKeVRnTVUyeHlKemZoY3hRPT0SABopCgM5ODISIgogCAIaHAoYMGxlV2ZBYk1HSmhLZm1OYkpEMGZYQT09EgAaKQoDOTgzEiIKIAgCGhwKGEdSYWgyUnBNV3JHWXZFeVdjSXhwcHc9PRIAGikKAzk4NBIiCiAIAhocChhWS1Q2WjJKM283U3oyVnVEOVRIOWJ3PT0SABopCgM5ODUSIgogCAIaHAoYanhUa1g4N3FGbnBhTnQ3ZFMrb2xRdz09EgAaKQoDOTg2EiIKIAgCGhwKGGZaZjM0WGdib3JXRzVBaHlwaGZXK1E9PRIAGikKAzk4NxIiCiAIAhocChh3YW5BVmF0WEJaMnJDcVpNOTVzZXhRPT0SABopCgM5ODgSIgogCAIaHAoYaDBjcit3Wk9BZGhNWk9FQUJJK2hTQT09EgAaKQoDOTg5EiIKIAgCGhwKGGs1enQ0bjZ6QjZqWTBxdnBHTDJRdlE9PRIAGikKAzk5MBIiCiAIAhocChgyajlNc0dxcm9WWkpYRFZpeVJJWWV3PT0SABopCgM5OTESIgogCAIaHAoYWUdUVVRTREgvWHJ5S2Z3U0hDNXYxUT09EgAaKQoDOTkyEiIKIAgCGhwKGEo4QXUva09UdjFSVGgzWnBCTzRNSVE9PRIAGikKAzk5MxIiCiAIAhocChhrakdYQkpSVGFzdlg4THhES253dWxBPT0SABopCgM5OTQSIgogCAIaHAoYZDhHR3VtM0pVYW9uT1FCWERsQWdlZz09EgAaKQoDOTk1EiIKIAgCGhwKGHlmRDRsZnVZcTVGWjlSL1FLWDRqYlE9PRIAGikKAzk5NhIiCiAIAhocChhaeld2MXJmWERlZlBmb2dmQUVYQWNRPT0SABopCgM5OTcSIgogCAIaHAoYd2FuQVZhdFhCWjJyQ3FaTTk1c2V4UT09EgAaKQoDOTk4EiIKIAgCGhwKGGZBaXJZRmVESUUxL29SQjdob2xTSGc9PRIAGikKAzk5ORIiCiAIAhocChhiOUw3TklVbVgzRTRzbkZnWHZwakxRPT0SABoqCgQxMDAwEiIKIAgCGhwKGDQ2TzVzS2YzQ096V0NlN1RLelZUN1E9PRIAGioKBDEwMDESIgogCAIaHAoYYy9zNjNmbU9HeTdNc1Q4U1R2dXV4dz09EgAaKgoEMTAwMhIiCiAIAhocChhSME4zZlNDQWs5OGE5WG1VelNaeWNBPT0SABoqCgQxMDAzEiIKIAgCGhwKGEVZREMxQnRBNWNuajlWbUUxWGNvdlE9PRIAGioKBDEwMDQSIgogCAIaHAoYald1eVhWSEtZYVRjdkNBTkRMMjUyZz09EgAaKgoEMTAwNRIiCiAIAhocChgxQjJNMlk4QXNnVHBnQW1ZN1BoQ2ZnPT0SABoqCgQxMDA2EiIKIAgCGhwKGHBKa1lLYnlFRStnNXl1c2t2dnZ0a3c9PRIAGioKBDEwMDcSIgogCAIaHAoYd2FuQVZhdFhCWjJyQ3FaTTk1c2V4UT09EgAaKgoEMTAwOBIiCiAIAhocChhDNmJ4dkNtVDNhM2ZEMjdudTIwSzVnPT0SABoqCgQxMDA5EiIKIAgCGhwKGEZSUGFnc3dVVk0vQnBNYnovRGY0dHc9PRIAGioKBDEwMTASIgogCAIaHAoYeTdqUm9zUFliaGd0Ynlsb1V5RDVCZz09EgAaKgoEMTAxMRIiCiAIAhocChhndnFRYVMzemUxS1pCZ3Nudm8xbW9BPT0SABoqCgQxMDEyEiIKIAgCGhwKGEViMngzUXhlOTFQbVE4UitOc2VLaUE9PRIAGioKBDEwMTMSIgogCAIaHAoYaEtpZThHd0hjNCtKdFpJNzdxeWhjZz09EgAaKgoEMTAxNBIiCiAIAhocChgyVUZBTVQ5VXFMaE5pMDhrTDJEa3VnPT0SABpSCgQxMDE1EkoKSAgJUkQSITFwcjg3R0lQclVZT1hKNGxvcU5zUUZBVlc2UWd0VnpiThoCEgAiG1tbWyI1NjQyMjA3MzUiLDIsMTYsMCwxMF1dXRooCgQxMDE2EiAKHggCGhoKGDFCMk0yWThBc2dUcGdBbVk3UGhDZmc9PRooCgQxMDE3EiAKHggCGhoKGE1iOVBpYmtmRjQrNWJ3WFZNdnZTd1E9PRooCgQxMDE4EiAKHggCGhoKGE1iOVBpYmtmRjQrNWJ3WFZNdnZTd1E9PRooCgQxMDE5EiAKHggCGhoKGE1iOVBpYmtmRjQrNWJ3WFZNdnZTd1E9PRooCgQxMDIwEiAKHggCGhoKGE1iOVBpYmtmRjQrNWJ3WFZNdnZTd1E9PRooCgQxMDIxEiAKHggCGhoKGE1iOVBpYmtmRjQrNWJ3WFZNdnZTd1E9PRooCgQxMDIyEiAKHggCGhoKGE1iOVBpYmtmRjQrNWJ3WFZNdnZTd1E9PRooCgQxMDIzEiAKHggCGhoKGE1iOVBpYmtmRjQrNWJ3WFZNdnZTd1E9PRooCgQxMDI0EiAKHggCGhoKGDFCMk0yWThBc2dUcGdBbVk3UGhDZmc9PRooCgQxMDI1EiAKHggCGhoKGGpZZ1l5T0ZBeGt4ME1SUDFZODkxRHc9PRooCgQxMDI2EiAKHggCGhoKGGhOMzdOQkp2dzZTTzQ0MXdST2h5ZGc9PRooCgQxMDI3EiAKHggCGhoKGDZtc3UrOTFDVmFueHM3dkdPWnRZOUE9PRooCgQxMDI4EiAKHggCGhoKGGUzcFQ0amxBQ2hPOWErYkpIRTlzVGc9PRooCgQxMDI5EiAKHggCGhoKGEJhWFBCcGdycDRrdTBxYlRqK2d5MWc9PRooCgQxMDMwEiAKHggCGhoKGE9vSkJWTEZ1MTlxNG1iOEFDNER1N2c9PRooCgQxMDMxEiAKHggCGhoKGFZUR2xnMGdXSWlLQThnMGUrZWxmYVE9PRpCCgQxMDMyEjoKOAgCGjQKGGUrVVFPc1NXbk1DVXVWVGVKRmNrOUE9PRIYRjFZbGdjcFliQXNGZURHVXBMTXo5dz09GkIKBDEwMzMSOgo4CAIaNAoYbDFTczJuM3hvclc1QlhURG8yMGRSZz09EhhjTkhLREtWV1FJOW4xa1R5ZU9Fbkd3PT0aQgoEMTAzNBI6CjgIAho0ChhnRFRFTDdoTkk3b05rdDFUSVljaVNnPT0SGGNOSEtES1ZXUUk5bjFrVHllT0VuR3c9PRpCCgQxMDM1EjoKOAgCGjQKGFJZV1I5dUNrT1hTN3FkZFJTbEVWZXc9PRIYY05IS0RLVldRSTluMWtUeWVPRW5Hdz09GkIKBDEwMzYSOgo4CAIaNAoYY3NnbE1zTkhubUkyZ0RMaTdadmVLdz09EhhjTkhLREtWV1FJOW4xa1R5ZU9Fbkd3PT0aKAoEMTAzNxIgCh4IAhoaChhOSHFZcUNHc1I0a2FBK1ZlbHF6U0pnPT0aQgoEMTAzOBI6CjgIAho0ChhpMEpldjdFVktqVS9JeUZxSlk5RmpBPT0SGG4yOXZMcXlRNUhwQUg1dkdoWHZPRWc9PRpCCgQxMDM5EjoKOAgCGjQKGElWZ2g4UFkyRmRpQlJ4cUR1SmgySEE9PRIYY05IS0RLVldRSTluMWtUeWVPRW5Hdz09GkIKBDEwNDASOgo4CAIaNAoYMlI0ajFRZjFiWEYyYTNvaEhNQlJUUT09EhhGMVlsZ2NwWWJBc0ZlREdVcExNejl3PT0aQgoEMTA0MRI6CjgIAho0Chh1Zm4xejlvZGZnUWt4T2gzODVSNXZnPT0SGGNOSEtES1ZXUUk5bjFrVHllT0VuR3c9PRpCCgQxMDQyEjoKOAgCGjQKGGQrUFZUT2VEYUdXcFJBOTRiL2Y2eWc9PRIYY05IS0RLVldRSTluMWtUeWVPRW5Hdz09GkIKBDEwNDMSOgo4CAIaNAoYbTR1dHF1Qm1xT3FmYzJ3SS9MNmJyZz09EhhjTkhLREtWV1FJOW4xa1R5ZU9Fbkd3PT0aQgoEMTA0NBI6CjgIAho0Chh3R0VjWVJZRW91WldrNWJaaDFGcXRRPT0SGGNOSEtES1ZXUUk5bjFrVHllT0VuR3c9PRooCgQxMDQ1EiAKHggCGhoKGE5Wc2JXTUoybWZnbzdVWFdUalQ4bEE9PRpCCgQxMDQ2EjoKOAgCGjQKGFZWdzdQSzQ0a093WVVYbGxtdExtdnc9PRIYbjI5dkxxeVE1SHBBSDV2R2hYdk9FZz09GkIKBDEwNDcSOgo4CAIaNAoYY1d1NEtjV3J2SlJpR0JtamJvd1lPZz09EhhjTkhLREtWV1FJOW4xa1R5ZU9Fbkd3PT0aQgoEMTA0OBI6CjgIAho0ChhqUFRpV1A5ZHcxaXBpQ0lBNlgvd3JBPT0SGEYxWWxnY3BZYkFzRmVER1VwTE16OXc9PRpCCgQxMDQ5EjoKOAgCGjQKGDd0d3pKVWRndkFuQitkR0F0WE81QXc9PRIYY05IS0RLVldRSTluMWtUeWVPRW5Hdz09GkIKBDEwNTASOgo4CAIaNAoYbTd4bEhGNzJtOC9hN29kbFBOYTFiZz09EhhjTkhLREtWV1FJOW4xa1R5ZU9Fbkd3PT0aQgoEMTA1MRI6CjgIAho0ChhqK3JkZ3NDUklPNGR4R2RJdHJBVXJBPT0SGGNOSEtES1ZXUUk5bjFrVHllT0VuR3c9PRpCCgQxMDUyEjoKOAgCGjQKGDVIdlh2ODBPSFF6d0lQRE9PZGJraHc9PRIYY05IS0RLVldRSTluMWtUeWVPRW5Hdz09GigKBDEwNTMSIAoeCAIaGgoYRk5yeC8rZC9IRzl3dkZnTnI5eUlCZz09GkIKBDEwNTQSOgo4CAIaNAoYb0RkeWlESlVBNEY5S0UweVhmTGQxQT09EhhuMjl2THF5UTVIcEFINXZHaFh2T0VnPT0aQgoEMTA1NRI6CjgIAho0Chg1dVJsSWtUcFhsTHcvY1F6T0hmUkl3PT0SGGNOSEtES1ZXUUk5bjFrVHllT0VuR3c9PRpCCgQxMDU2EjoKOAgCGjQKGHpkR0dlTmtkbkxJZ3ZPRVJ1bkZ5TUE9PRIYRjFZbGdjcFliQXNGZURHVXBMTXo5dz09GkIKBDEwNTcSOgo4CAIaNAoYSTNLTEIrMnhLZHZuNlo1QlArY2dlZz09EhhjTkhLREtWV1FJOW4xa1R5ZU9Fbkd3PT0aQgoEMTA1OBI6CjgIAho0ChhZWlg4akJOTnFEV2NiTWMvbUJST3BnPT0SGGNOSEtES1ZXUUk5bjFrVHllT0VuR3c9PRpCCgQxMDU5EjoKOAgCGjQKGEpQVjdqZ2RSUWxmeUpacFd0NE9lL3c9PRIYY05IS0RLVldRSTluMWtUeWVPRW5Hdz09GkIKBDEwNjASOgo4CAIaNAoYaEp5NWNsaFlLcGUzVmlTUU91SWNtZz09EhhjTkhLREtWV1FJOW4xa1R5ZU9Fbkd3PT0aKAoEMTA2MRIgCh4IAhoaChhybU94QWxOeGNHODRlcGtLa2N0MUp3PT0aQgoEMTA2MhI6CjgIAho0ChhTZWNESTF0VWhjS0pHakRqK0dQN0hBPT0SGG4yOXZMcXlRNUhwQUg1dkdoWHZPRWc9PRpCCgQxMDYzEjoKOAgCGjQKGEMzS1hlREwxS3ZROTcvZk1LSk1RNGc9PRIYY05IS0RLVldRSTluMWtUeWVPRW5Hdz09GkIKBDEwNjQSOgo4CAIaNAoYc3JQN0R2TTIvNVNVRzB5OTJaNDJyUT09EhhGMVlsZ2NwWWJBc0ZlREdVcExNejl3PT0aQgoEMTA2NRI6CjgIAho0ChhKY1VhcDhPdEc0emhFV0xUclhaRWlnPT0SGGNOSEtES1ZXUUk5bjFrVHllT0VuR3c9PRpCCgQxMDY2EjoKOAgCGjQKGDYxMVFRbTlGcGhBaUVFQkVZZUZhTGc9PRIYY05IS0RLVldRSTluMWtUeWVPRW5Hdz09GkIKBDEwNjcSOgo4CAIaNAoYYWlSTDlrRUlCOUlUSjZnZ25DN2hFZz09EhhjTkhLREtWV1FJOW4xa1R5ZU9Fbkd3PT0aQgoEMTA2OBI6CjgIAho0ChhBbzdQV3l0ZlRtVDMwejBONFA3dm53PT0SGGNOSEtES1ZXUUk5bjFrVHllT0VuR3c9PRooCgQxMDY5EiAKHggCGhoKGGpJUmVCdmlHTm96MDlDMDJPU0RVekE9PRpCCgQxMDcwEjoKOAgCGjQKGFF0LzZCOVBvNnZ6em1peHZFeks1TEE9PRIYbjI5dkxxeVE1SHBBSDV2R2hYdk9FZz09GkIKBDEwNzESOgo4CAIaNAoYVm9kanJrWGF4OHFTNktzUi91WCtIdz09EhhjTkhLREtWV1FJOW4xa1R5ZU9Fbkd3PT0aQgoEMTA3MhI6CjgIAho0ChhzdEFLRVVUR2R2QXBRMGp1cEF4MHRBPT0SGHRXa3ZsSXFPV2pMZkRVQVlJc2h2S0E9PRpCCgQxMDczEjoKOAgCGjQKGFh5RmJzTE5SOVhubHhoU3RyYVVTNGc9PRIYWm9xU3FzeEhDTURybVY4NmxKbWxjZz09GkIKBDEwNzQSOgo4CAIaNAoYdk1FM0FMMkhiSEpIUGFraUhXR1BDUT09Ehhab3FTcXN4SENNRHJtVjg2bEptbGNnPT0aQgoEMTA3NRI6CjgIAho0ChhabThSTDRYcFM1NDR5VUlON2pRQnR3PT0SGFpvcVNxc3hIQ01Ecm1WODZsSm1sY2c9PRpCCgQxMDc2EjoKOAgCGjQKGHZQNVZvcC9hdy9EcXcyRWdEOHB1R1E9PRIYWm9xU3FzeEhDTURybVY4NmxKbWxjZz09GigKBDEwNzcSIAoeCAIaGgoYWGkzUHdRMFhhWHY2SXdtYTRpeXJmUT09GkIKBDEwNzgSOgo4CAIaNAoYR3Y1RXI2NTExVGJHZE43UGFMazlpQT09Ehg3SWFpTitBWjBnQ04rb2xjK2dNYmxnPT0aQgoEMTA3ORI6CjgIAho0Chg3VEFRYnVWWGJCOGlaaWNRdkhJYjVnPT0SGFpvcVNxc3hIQ01Ecm1WODZsSm1sY2c9PRpSCgQxMDgwEkoKSAgJUkQSITFwcjg3R0lQclVZT1hKNGxvcU5zUUZBVlc2UWd0VnpiThoCEgAiG1tbWyI1MjczNjk3NDEiLDEzLDIxLDAsOF1dXRoqCgQxMDgxEiIKIAgCGhwKGDFCMk0yWThBc2dUcGdBbVk3UGhDZmc9PRIAGioKBDEwODISIgogCAIaHAoYallnWXlPRkF4a3gwTVJQMVk4OTFEdz09EgAaKgoEMTA4MxIiCiAIAhocChhoTjM3TkJKdnc2U080NDF3Uk9oeWRnPT0SABoqCgQxMDg0EiIKIAgCGhwKGDZtc3UrOTFDVmFueHM3dkdPWnRZOUE9PRIAGioKBDEwODUSIgogCAIaHAoYZTNwVDRqbEFDaE85YStiSkhFOXNUZz09EgAaKgoEMTA4NhIiCiAIAhocChhCYVhQQnBncnA0a3UwcWJUaitneTFnPT0SABoqCgQxMDg3EiIKIAgCGhwKGE9vSkJWTEZ1MTlxNG1iOEFDNER1N2c9PRIAGioKBDEwODgSIgogCAIaHAoYVlRHbGcwZ1dJaUtBOGcwZStlbGZhUT09EgAaKgoEMTA4ORIiCiAIAhocChh6ZTlZdC9Kd3o1OGFvdm5hdXMyT1JRPT0SABoqCgQxMDkwEiIKIAgCGhwKGHo0V0RES29zUHRmUVM4cXJEb2p2N1E9PRIAGioKBDEwOTESIgogCAIaHAoYRktWKytrMjJ4OThDRVQ0aFA1bGhrZz09EgAaKgoEMTA5MhIiCiAIAhocChhkK0oxM2xGM3E1eHg0Ujk3K2hBNmRBPT0SABoqCgQxMDkzEiIKIAgCGhwKGHFMbGR6WUIxczNYNWMyaXNwMTg3MWc9PRIAGioKBDEwOTQSIgogCAIaHAoYbW45emozczRrNFR6dzFQNVF4WjZSZz09EgAaKgoEMTA5NRIiCiAIAhocChg0OWZvNlkrcDVPOXljOGp5ODhyQlRnPT0SABoqCgQxMDk2EiIKIAgCGhwKGEw0WlVKaEdXU2o0a1g0cEtRZ1VwQUE9PRIAGigKBDEwOTcSIAoeCAIaGgoYendQMGR1endvZ2owYkVsQm41Mk9iZz09GioKBDEwOTgSIgogCAIaHAoYTmlkWkV3blh5aFI2M0dTMWJpbnBSQT09EgAaKgoEMTA5ORIiCiAIAhocChgya3d1SFpqeDVPWm1EclVISVlSV3JRPT0SABoqCgQxMTAwEiIKIAgCGhwKGDl2blVYYUtTRTVtbEpjNmFMRkRxU2c9PRIAGioKBDExMDESIgogCAIaHAoYYzBDNVpNOVVYQUlOZ3hPTCswbi8rQT09EgAaKgoEMTEwMhIiCiAIAhocChhobENGYlNyYkQ3RzhxZmJPN3gvMFBRPT0SABoqCgQxMTAzEiIKIAgCGhwKGC9oRkgzekYrYS9tRG1ycUZDcW9TZXc9PRIAGioKBDExMDQSIgogCAIaHAoYWDcxcmZSdWt1UGJ1MFZkRUhDSXUxUT09EgAaKAoEMTEwNRIgCh4IAhoaChhaN1duNkJzWDhsK2x5Rm9hakJ1QkF3PT0aKgoEMTEwNhIiCiAIAhocChhpSkdhZFV2U09mZkdvbSsrNHZEcTBnPT0SABoqCgQxMTA3EiIKIAgCGhwKGHVaSlVyeXpFaVdHZGFWZzg0OTFUMEE9PRIAGioKBDExMDgSIgogCAIaHAoYeWRQZjZaR3J4WE9ib2FTT1lkWWRydz09EgAaKgoEMTEwORIiCiAIAhocChhvd1FZWDJBUmxlcTdUbkJ0U1VrTHpBPT0SABoqCgQxMTEwEiIKIAgCGhwKGCtHcHBvNkJFMFhIczJ3RkZrcjNUQ3c9PRIAGioKBDExMTESIgogCAIaHAoYQ0h2U1R0UnNHbkVtaUVXS0JER0Q0QT09EgAaKgoEMTExMhIiCiAIAhocChg3NENnYmc1dW9xU1cySDZrd3VZYmdnPT0SABoqCgQxMTEzEiIKIAgCGhwKGGxnQlk4M3RUYTVsVW9TTWRvS1lFbHc9PRIAGioKBDExMTQSIgogCAIaHAoYRW9mYVFLZVN2am0zTmF4ZHFaVk9hZz09EgAaKgoEMTExNRIiCiAIAhocChhCamhxYW0vKzZvYWpkMUsyWmZKT1h3PT0SABoqCgQxMTE2EiIKIAgCGhwKGFJPazUrTXdnWExpRmlwbWRDTFhZY2c9PRIAGioKBDExMTcSIgogCAIaHAoYTlRFYkU3bzk1SUtnbGo4NE9HN2w4QT09EgAaKgoEMTExOBIiCiAIAhocChhRY2xGU01idFFyNnhHUDRjZ3RUTG53PT0SABoqCgQxMTE5EiIKIAgCGhwKGFZyR2t2cUlOQkUzOHdCMzZ1Nnp1b1E9PRIAGioKBDExMjASIgogCAIaHAoYaitYL2o5UmkybWcvUS9hNFBJSFFydz09EgAaKgoEMTEyMRIiCiAIAhocChhDVlJCc2lkKzNXU2xJU1RzVVFJVFZ3PT0SABoqCgQxMTIyEiIKIAgCGhwKGDZsVHlOTXA1TG9nOXJteXhGYnRFNVE9PRIAGioKBDExMjMSIgogCAIaHAoYREYya1BXZERTZmdDNElHNTZTY2kzdz09EgAaKgoEMTEyNBIiCiAIAhocChhrSjU2bkhvVitTampNV1lzYVJvVjVBPT0SABoqCgQxMTI1EiIKIAgCGhwKGGc4KzlHQmtiSTNzNjhFQXVzWnlwR1E9PRIAGioKBDExMjYSIgogCAIaHAoYQkduV1B0WkpSa0dBMk90d2trc0N6QT09EgAaKgoEMTEyNxIiCiAIAhocChhCODR4SEdlUk5iTkE0Q3owQ0ZEd2FRPT0SABoqCgQxMTI4EiIKIAgCGhwKGGZRQUhyU1M5RHZsZWY0STJYaDVuRmc9PRIAGioKBDExMjkSIgogCAIaHAoYTEtQTHY4NUtPRUJpZjZvSDBEeEZudz09EgAaKgoEMTEzMBIiCiAIAhocChh4MlNzbVVkbzBaWDk0bG9haVM2VURBPT0SABoqCgQxMTMxEiIKIAgCGhwKGEhHV3NHZHdhdVpBSlY0L2dzclZndEE9PRIAGioKBDExMzISIgogCAIaHAoYbmpYK0t5V0I2dzVtdWZ3dXZWNmxxdz09EgAaKgoEMTEzMxIiCiAIAhocChhjZVpkSUxNSm9iS3NhMk9pUlBCNUVRPT0SABoqCgQxMTM0EiIKIAgCGhwKGFBCYmlkZGVCQ0xSM3ZSb1orektvUFE9PRIAGioKBDExMzUSIgogCAIaHAoYUmo0NDluRFJPRGhSUkxsVHQ2RHg1Zz09EgAaKgoEMTEzNhIiCiAIAhocChhNa3dXS0xYdlJGM1RiVkw2N2JHSTVRPT0SABoqCgQxMTM3EiIKIAgCGhwKGE5ROG9OSE50bVhsT1BFelJBMnRQQUE9PRIAGioKBDExMzgSIgogCAIaHAoYRVlIRGJzOTFiVUJDNjNTcmtSOFhxQT09EgAaKgoEMTEzORIiCiAIAhocChh1MzBHRUZGR3JtL0RXZXh4emlEQm13PT0SABoqCgQxMTQwEiIKIAgCGhwKGGJyN1ZwVXNEdjdJTnIyRy8ybDNsckE9PRIAGioKBDExNDESIgogCAIaHAoYVVIzTXJKeVZoZDRhT01qOHo4RUczdz09EgAaKgoEMTE0MhIiCiAIAhocChhhM3R3MjJhQU8yWnBBTkxkaTF6VWVBPT0SABoqCgQxMTQzEiIKIAgCGhwKGDJVblFNWndxZVJTNUVxYTI3RjAzSmc9PRIAGioKBDExNDQSIgogCAIaHAoYQ0NEQ0VtOW1HWDdKcE9ublZ5QmNPZz09EgAaKgoEMTE0NRIiCiAIAhocChhaeld2MXJmWERlZlBmb2dmQUVYQWNRPT0SABoqCgQxMTQ2EiIKIAgCGhwKGFVyVXRHT2txdkFJUFBhN2QwdGMwbnc9PRIAGioKBDExNDcSIgogCAIaHAoYenNlVzd2My9rZUxtOHVVb285YUJwZz09EgAaKgoEMTE0OBIiCiAIAhocChg4UytDWlBCdGVSWFAxc3JURjhEZHdRPT0SABoqCgQxMTQ5EiIKIAgCGhwKGExrbDVVSk9FM1BDcXNBSGNYRTNSeFE9PRIAGioKBDExNTASIgogCAIaHAoYdEMyNTh5TnZRc0lKWWNBTnhNNERwdz09EgAaKgoEMTE1MRIiCiAIAhocChhNelJiZXdiY2oyU0h5V2ZSNm53VW13PT0SABoqCgQxMTUyEiIKIAgCGhwKGGpiZm9xdEhkNm5mSDJXTzdXL1ZEZ1E9PRIAGioKBDExNTMSIgogCAIaHAoYc3RBS0VVVEdkdkFwUTBqdXBBeDB0QT09EgAaKgoEMTE1NBIiCiAIAhocChhYQnVXQ2RxWkp5VlY3REZWdk9OTDlBPT0SABoqCgQxMTU1EiIKIAgCGhwKGHkwK3VXbGF2Tkc3bUg5SFIrUTQxeEE9PRIAGioKBDExNTYSIgogCAIaHAoYdU9TZmd1MHZSUnZ6QTVLYnMzR2RVdz09EgAaKgoEMTE1NxIiCiAIAhocChhVWU9WNyt6d1JaZlp0MjQ5QU56RTlBPT0SABoqCgQxMTU4EiIKIAgCGhwKGDZnSUM4RU5qMGUzNXJzcTV2QmhMSmc9PRIAGioKBDExNTkSIgogCAIaHAoYZXQ3Yk1ZYng0R1d2a0NUMGkxYk1zQT09EgAaKgoEMTE2MBIiCiAIAhocChhvSFhyNzZxQUsrWHI1SDR0ZEZGQWpnPT0SABpSCgQxMTYxEkoKSAgJUkQSITFwcjg3R0lQclVZT1hKNGxvcU5zUUZBVlc2UWd0VnpiThoCEgAiG1tbWyI1MjczNjk3NDEiLDI0LDM0LDAsOF1dXRooCgQxMTYyEiAKHggCGhoKGDFCMk0yWThBc2dUcGdBbVk3UGhDZmc9PRoqCgQxMTYzEiIKIAgCGhwKGGpZZ1l5T0ZBeGt4ME1SUDFZODkxRHc9PRIAGioKBDExNjQSIgogCAIaHAoYaE4zN05CSnZ3NlNPNDQxd1JPaHlkZz09EgAaKgoEMTE2NRIiCiAIAhocChg2bXN1KzkxQ1ZhbnhzN3ZHT1p0WTlBPT0SABoqCgQxMTY2EiIKIAgCGhwKGGUzcFQ0amxBQ2hPOWErYkpIRTlzVGc9PRIAGioKBDExNjcSIgogCAIaHAoYQmFYUEJwZ3JwNGt1MHFiVGorZ3kxZz09EgAaKgoEMTE2OBIiCiAIAhocChhPb0pCVkxGdTE5cTRtYjhBQzREdTdnPT0SABoqCgQxMTY5EiIKIAgCGhwKGFZUR2xnMGdXSWlLQThnMGUrZWxmYVE9PRIAGioKBDExNzASIgogCAIaHAoYemU5WXQvSnd6NThhb3ZuYXVzMk9SUT09EgAaKgoEMTE3MRIiCiAIAhocChhjemlRa0FBck1Qb0x6TWdxcnZkWDVnPT0SABoqCgQxMTcyEiIKIAgCGhwKGDl3M3d0S0tUSC82eCt4Q0NkYzRvbnc9PRIAGioKBDExNzMSIgogCAIaHAoYRVo3Und4Qjh1V01VV0FUMmxmS1JHdz09EgAaKgoEMTE3NBIiCiAIAhocChhRYTJYWWplWEQvM1k5QkFVb1dtN1hBPT0SABoqCgQxMTc1EiIKIAgCGhwKGDczbmhjOTc4VFBqV0JEMTFiZ1JTVnc9PRIAGioKBDExNzYSIgogCAIaHAoYQ2E4TW5jb2VQZmhNUHlRQUx0SmZSQT09EgAaKgoEMTE3NxIiCiAIAhocChhiVzcxODhkR2NvRlkrT1FGSWEyaEJnPT0SABooCgQxMTc4EiAKHggCGhoKGHp3UDBkdXp3b2dqMGJFbEJuNTJPYmc9PRoqCgQxMTc5EiIKIAgCGhwKGGFEWW9iK1pYbWhVSU5hdndIaDlHOEE9PRIAGioKBDExODASIgogCAIaHAoYTWpTQUZKQ3pQM2E1TmZYcW9Gd25pQT09EgAaKgoEMTE4MRIiCiAIAhocChhKMTZhUVgvbENGTEV2Z1JZWnl1UElnPT0SABoqCgQxMTgyEiIKIAgCGhwKGGgzQjVQOHIrK3AycmlyRWx0enRJQnc9PRIAGioKBDExODMSIgogCAIaHAoYS1Fhb3oza1NDMTRRQk44R3NKUzIrZz09EgAaKgoEMTE4NBIiCiAIAhocChhqZ3RqOExKM0JCWnhWSzN0dEtmOHVnPT0SABoqCgQxMTg1EiIKIAgCGhwKGGFONFVqY2ZtRitNYWZXS2FvWTNDdWc9PRIAGigKBDExODYSIAoeCAIaGgoYWjdXbjZCc1g4bCtseUZvYWpCdUJBdz09GioKBDExODcSIgogCAIaHAoYM3dXNHhwR2ZybTdrTDA0S28wT2U4QT09EgAaKgoEMTE4OBIiCiAIAhocChhSNUc0ODNiNnV5cTJ4ZWo3eVk5ZDJRPT0SABoqCgQxMTg5EiIKIAgCGhwKGDFJNlBPeGxwWEkrclJaZDdHNjFUcGc9PRIAGioKBDExOTASIgogCAIaHAoYUm1TZExwdW9hYXdZcTdrK1EwaWVPZz09EgAaKgoEMTE5MRIiCiAIAhocChhTU1ZiRUh0Q2JsdlIyNTJBSFJPc25RPT0SABoqCgQxMTkyEiIKIAgCGhwKGCtBOXExMFdmSUpGVk8xcVFaQ3ZqU3c9PRIAGioKBDExOTMSIgogCAIaHAoYRTh0bVlyTmZmSzFTVk40bkIva1FjQT09EgAaKgoEMTE5NBIiCiAIAhocChhsZ0JZODN0VGE1bFVvU01kb0tZRWx3PT0SABoqCgQxMTk1EiIKIAgCGhwKGDdBSDUzMGErV3FEaFYrUDB5S21ScVE9PRIAGioKBDExOTYSIgogCAIaHAoYc3ZRQW05WnJxNThwdGY5Wkg5S2w1dz09EgAaKgoEMTE5NxIiCiAIAhocChhTcmxPUWMzcEVzaTNZU2RYN3Q4SThBPT0SABoqCgQxMTk4EiIKIAgCGhwKGGgzTXhjMmFEbC9kY1lqYTE2OSs0SGc9PRIAGioKBDExOTkSIgogCAIaHAoYNHQ3WERKVHpZQ3J3czRsQUhyTStaUT09EgAaKgoEMTIwMBIiCiAIAhocChh0WnNIeTliRythZHI5K21GSTJvNVNRPT0SABoqCgQxMjAxEiIKIAgCGhwKGFROc2JmMHI1ZE5VS0ZGcDh0QmwzUWc9PRIAGioKBDEyMDISIgogCAIaHAoYQ1ZSQnNpZCszV1NsSVNUc1VRSVRWdz09EgAaKgoEMTIwMxIiCiAIAhocChhncFRVd1ZGY0lCNzIxQjhzaWpVWEFnPT0SABoqCgQxMjA0EiIKIAgCGhwKGE5tRVBhaUgwS1lBTmlvV3J6bVdXenc9PRIAGioKBDEyMDUSIgogCAIaHAoYMUhBUlZ3eHhHUU4yazN5b3RENVJxZz09EgAaKgoEMTIwNhIiCiAIAhocChhyWkRFRXh5MFNCL21nYS91Z1lnTVlRPT0SABoqCgQxMjA3EiIKIAgCGhwKGDVEV3F6TEh5WlBJUkIrVS84a2Joc3c9PRIAGioKBDEyMDgSIgogCAIaHAoYQ1ZOdzQzNm1WWGFOdDVEV256MXRuUT09EgAaKgoEMTIwORIiCiAIAhocChg2cm5qN3VONi9aWU1tN0VRZUYwKyt3PT0SABoqCgQxMjEwEiIKIAgCGhwKGExLUEx2ODVLT0VCaWY2b0gwRHhGbnc9PRIAGioKBDEyMTESIgogCAIaHAoYS245Y1NJQ045UG9zVXU0M1EwQXYwdz09EgAaKgoEMTIxMhIiCiAIAhocChhDYUQwMTMrWHNwSmF3NzhqQmVQbTdnPT0SABoqCgQxMjEzEiIKIAgCGhwKGCtXaVp0MXV2SXF4ZjVucEFjZ0hPZlE9PRIAGioKBDEyMTQSIgogCAIaHAoYRkF3Yk5rUlBSWHloN3pMT2xUTDVaUT09EgAaKgoEMTIxNRIiCiAIAhocChhJV1J4anRQbkYxalpZSFRQR282SkxBPT0SABoqCgQxMjE2EiIKIAgCGhwKGHRGMFVRS0ZsYjMrS1VjMFRiSFZYb3c9PRIAGioKBDEyMTcSIgogCAIaHAoYWjBVTDRnMy9HS1pzN3FqbVg2WFlhdz09EgAaKgoEMTIxOBIiCiAIAhocChhOUThvTkhOdG1YbE9QRXpSQTJ0UEFBPT0SABoqCgQxMjE5EiIKIAgCGhwKGFkvWjUydWNmeEpCWEFDRXNMbUh5b3c9PRIAGioKBDEyMjASIgogCAIaHAoYcEl1UUNMREV0YVBXaEZiNE9wMDZWdz09EgAaKgoEMTIyMRIiCiAIAhocChhrYUFwQzlvcmVJTUp1a2d5L0d4RDhRPT0SABoqCgQxMjIyEiIKIAgCGhwKGFNIWnRuMlFnUDVKK3ZKRiswWnlzRkE9PRIAGioKBDEyMjMSIgogCAIaHAoYUG96SVMrR1FmRXZVWFZ2bW5WTmw1QT09EgAaKgoEMTIyNBIiCiAIAhocChh5dEZDY0I3SFNHT2t0RTJUMDlHRERnPT0SABoqCgQxMjI1EiIKIAgCGhwKGHVSeGxadTZXZG4wZC9VdHFrSU9iSmc9PRIAGioKBDEyMjYSIgogCAIaHAoYWnpXdjFyZlhEZWZQZm9nZkFFWEFjUT09EgAaKgoEMTIyNxIiCiAIAhocChgrakxwYW9GTGdaeXdhbWkvSlBraHlBPT0SABoqCgQxMjI4EiIKIAgCGhwKGFJESmRHd05EcTJ4eXVWdWdlVHh4aFE9PRIAGioKBDEyMjkSIgogCAIaHAoYbmNnMDJLUWpXNHc1ZkQ3bGt1UkNUQT09EgAaKgoEMTIzMBIiCiAIAhocChhBTGRtOGRvR0R3WU1WZzM2eUd0ZUVBPT0SABoqCgQxMjMxEiIKIAgCGhwKGHNCbWRsaWNkR1pMRDBaa0h3MGhwWXc9PRIAGioKBDEyMzISIgogCAIaHAoYUGcwUWQxVWhXQXJDWldLYU9ZblNzUT09EgAaKgoEMTIzMxIiCiAIAhocChgrTjlDV2t4Z21BZ3RucUJxNVdxN3BBPT0SABoqCgQxMjM0EiIKIAgCGhwKGHN0QUtFVVRHZHZBcFEwanVwQXgwdEE9PRIAGioKBDEyMzUSIgogCAIaHAoYZGE4MG1XQzdtQlB6OEduWmU2Q0ZwQT09EgAaKgoEMTIzNhIiCiAIAhocChgrZ0NKRFI1MzRLZHYrcXE5YjI2S2NBPT0SABoqCgQxMjM3EiIKIAgCGhwKGGlkV01GVzExWTBvNlVQbHBhVDAxRWc9PRIAGioKBDEyMzgSIgogCAIaHAoYejZ1bWNsVE9oYk9oWmF6WmRYVHRCUT09EgAaKgoEMTIzORIiCiAIAhocChhFNXpaRzNjMm1jNGFmK0FVQkcvMnhRPT0SABoqCgQxMjQwEiIKIAgCGhwKGGJQVjVFSTY0SHA1REJmbHZ4aDNjL3c9PRIAGioKBDEyNDESIgogCAIaHAoYWmMyQnJyd0M4NVo3N1F6YlRpRHd4dz09EgAaUgoEMTI0MhJKCkgICVJEEiExcHI4N0dJUHJVWU9YSjRsb3FOc1FGQVZXNlFndFZ6Yk4aAhIAIhtbW1siNTI3MzY5NzQxIiwzNyw0NywwLDhdXV0aKgoEMTI0MxIiCiAIAhocChgxQjJNMlk4QXNnVHBnQW1ZN1BoQ2ZnPT0SABoqCgQxMjQ0EiIKIAgCGhwKGGpZZ1l5T0ZBeGt4ME1SUDFZODkxRHc9PRIAGioKBDEyNDUSIgogCAIaHAoYaE4zN05CSnZ3NlNPNDQxd1JPaHlkZz09EgAaKgoEMTI0NhIiCiAIAhocChg2bXN1KzkxQ1ZhbnhzN3ZHT1p0WTlBPT0SABoqCgQxMjQ3EiIKIAgCGhwKGGUzcFQ0amxBQ2hPOWErYkpIRTlzVGc9PRIAGioKBDEyNDgSIgogCAIaHAoYQmFYUEJwZ3JwNGt1MHFiVGorZ3kxZz09EgAaKgoEMTI0ORIiCiAIAhocChhPb0pCVkxGdTE5cTRtYjhBQzREdTdnPT0SABoqCgQxMjUwEiIKIAgCGhwKGFZUR2xnMGdXSWlLQThnMGUrZWxmYVE9PRIAGigKBDEyNTESIAoeCAIaGgoYZStVUU9zU1duTUNVdVZUZUpGY2s5QT09GigKBDEyNTISIAoeCAIaGgoYOTBwZkNhalVGL3krQmRWVzJlenQzZz09GigKBDEyNTMSIAoeCAIaGgoYNHhjejUyajIxMTlhMFN0REk5RVl3dz09GigKBDEyNTQSIAoeCAIaGgoYcWZvSlN0aS9tWTREZmZtUlQzcWRhQT09GigKBDEyNTUSIAoeCAIaGgoYQzJCL3NhbVlwcmZzbm1ITUExdkpudz09GigKBDEyNTYSIAoeCAIaGgoYMHFnRTdmR3R3eEtQdE5XU3pqL3NPUT09GigKBDEyNTcSIAoeCAIaGgoYOHozak52MVFjSW1YWUJiYnJtc1FZQT09GigKBDEyNTgSIAoeCAIaGgoYVXVSSkpQMmdYb1VuR3dFNlRPYTZxdz09GigKBDEyNTkSIAoeCAIaGgoYMlI0ajFRZjFiWEYyYTNvaEhNQlJUUT09GigKBDEyNjASIAoeCAIaGgoYYWdNMHdaRUg5ZzRCVC9DeExJTm1SQT09GigKBDEyNjESIAoeCAIaGgoYWEVpZnBSaWVUTmQ1Vm5ocEVjNm8wZz09GigKBDEyNjISIAoeCAIaGgoYTjlIMTZ1RDlKMm11bnNNemdGNFB5UT09GigKBDEyNjMSIAoeCAIaGgoYVFhJVjU5MjZiQWtCejNiWHVWRml4QT09GigKBDEyNjQSIAoeCAIaGgoYNTJCSUZXYWhUVk03YzV2bEdrOXFBQT09GigKBDEyNjUSIAoeCAIaGgoYcnJCYm5iSC9xZnpsejU2aldpdE9IUT09GigKBDEyNjYSIAoeCAIaGgoYL2xrRmtveU5xRWRGa2hxUkV6UjJEdz09GigKBDEyNjcSIAoeCAIaGgoYalBUaVdQOWR3MWlwaUNJQTZYL3dyQT09GigKBDEyNjgSIAoeCAIaGgoYcXNKM2pmS0owZkttbUpZOVhmMEVLdz09GigKBDEyNjkSIAoeCAIaGgoYNE5vQWZNVC93QzFmRjVKcFZVWjlUdz09GigKBDEyNzASIAoeCAIaGgoYK3BSUitlaXpDVG1ncktoYXcxZG84UT09GigKBDEyNzESIAoeCAIaGgoYOWdiakNqRE9kR0szSTRtcFZXYlU4QT09GigKBDEyNzISIAoeCAIaGgoYbUFiSnBoVmMrdzN5Wlg3ZFFhR1VCQT09GigKBDEyNzMSIAoeCAIaGgoYdFdqS2k5bjhaVGs1ckZlUEo5RWFqZz09GigKBDEyNzQSIAoeCAIaGgoYVVVETTI3L1E1SEUxZkl5RHYrNlE4QT09GigKBDEyNzUSIAoeCAIaGgoYemRHR2VOa2RuTElndk9FUnVuRnlNQT09GigKBDEyNzYSIAoeCAIaGgoYSGdrQU5YMi9VNWxuTlM1N2l6SWRSdz09GigKBDEyNzcSIAoeCAIaGgoYSGRWSmZ3VE5LbkgvQ0NHMnlrMFBHZz09GigKBDEyNzgSIAoeCAIaGgoYSi9WQUpLY1MxVjFZZVlGREowaXdCdz09GigKBDEyNzkSIAoeCAIaGgoYTWY1WUUxZU8vVDVuUmVzbGFGd1JKUT09GigKBDEyODASIAoeCAIaGgoYYUFDZitPUE5hYmtVWnAvYVRKY3AxQT09GigKBDEyODESIAoeCAIaGgoYZlREVXdKQlE2aUlMKzZRaDFqSUZ3UT09GigKBDEyODISIAoeCAIaGgoYM0hyODZSZFQ2SkNLZklPY2E1NGNFZz09GigKBDEyODMSIAoeCAIaGgoYc3JQN0R2TTIvNVNVRzB5OTJaNDJyUT09GigKBDEyODQSIAoeCAIaGgoYYnFiVjBnaDZ5WkZSdlkzRmttcGtwQT09GigKBDEyODUSIAoeCAIaGgoYT0pOekIvQ0lVN0VKcEVjUE9iVW9yUT09GigKBDEyODYSIAoeCAIaGgoYUTVEZlI0V3owcUlVQlZGZS84REJZQT09GigKBDEyODcSIAoeCAIaGgoYbkxwUnI3dkNydk9wNzU0c1BqQ1lIZz09GigKBDEyODgSIAoeCAIaGgoYS0tzVmVBVFZEUVVkTHFUb0ZRa1FtZz09GigKBDEyODkSIAoeCAIaGgoYYnZ4K0wyZmhiL0tMcDUxMHN3QmdDQT09GigKBDEyOTASIAoeCAIaGgoYL3I2KzRMSHZpY0lQTWY3QUJkYUZoQT09GigKBDEyOTESIAoeCAIaGgoYc3RBS0VVVEdkdkFwUTBqdXBBeDB0QT09GigKBDEyOTISIAoeCAIaGgoYUnVRWEZueHpFSk4zY3IzTFc3YWI4Zz09GigKBDEyOTMSIAoeCAIaGgoYOVk4d0QvTm44V0poM0g3aCtxWGRVZz09GigKBDEyOTQSIAoeCAIaGgoYMnQ2aGV0V3B5UGJodUdRMFlKWXVwZz09GigKBDEyOTUSIAoeCAIaGgoYQTNjU1lhL1ltK2N6R1FkVnJ5anFmdz09GigKBDEyOTYSIAoeCAIaGgoYdVVLczV0YTlPR0VUdmREZlpERzNGUT09GigKBDEyOTcSIAoeCAIaGgoYV3BGNGNCMjlBQk4xaU4yNUkreStVQT09GigKBDEyOTgSIAoeCAIaGgoYSW1heEV4TVVIc2xnSnNNQ2hXeE1udz09GlIKBDEyOTkSSgpICAlSRBIhMXByODdHSVByVVlPWEo0bG9xTnNRRkFWVzZRZ3RWemJOGgISACIbW1tbIjUyNzM2OTc0MSIsNjEsNjgsMCw4XV1dGioKBDEzMDASIgogCAIaHAoYMUIyTTJZOEFzZ1RwZ0FtWTdQaENmZz09EgAaKgoEMTMwMRIiCiAIAhocChhqWWdZeU9GQXhreDBNUlAxWTg5MUR3PT0SABoqCgQxMzAyEiIKIAgCGhwKGGhOMzdOQkp2dzZTTzQ0MXdST2h5ZGc9PRIAGioKBDEzMDMSIgogCAIaHAoYNm1zdSs5MUNWYW54czd2R09adFk5QT09EgAaKgoEMTMwNBIiCiAIAhocChhlM3BUNGpsQUNoTzlhK2JKSEU5c1RnPT0SABoqCgQxMzA1EiIKIAgCGhwKGEJhWFBCcGdycDRrdTBxYlRqK2d5MWc9PRIAGioKBDEzMDYSIgogCAIaHAoYT29KQlZMRnUxOXE0bWI4QUM0RHU3Zz09EgAaKgoEMTMwNxIiCiAIAhocChhWVEdsZzBnV0lpS0E4ZzBlK2VsZmFRPT0SABooCgQxMzA4EiAKHggCGhoKGGUrVVFPc1NXbk1DVXVWVGVKRmNrOUE9PRooCgQxMzA5EiAKHggCGhoKGHhEV3F2WUxWS0tyOVZmaUpFUXdXeEE9PRooCgQxMzEwEiAKHggCGhoKGGNiQ1Zva2NZNFEzOTZzSjhtVENKdEE9PRooCgQxMzExEiAKHggCGhoKGEs5aFJId3FhN0xOR2tkSTd5TWVvVXc9PRooCgQxMzEyEiAKHggCGhoKGDNYdTFva2ZUSFkzTXpXaitXRGdQSlE9PRooCgQxMzEzEiAKHggCGhoKGE52NmJQT3QyYnJJbCsvbUpERG9zV1E9PRooCgQxMzE0EiAKHggCGhoKGERLNGorVTZ0TFBtNkZ2ZnJ6R1ppbGc9PRooCgQxMzE1EiAKHggCGhoKGHhEOGhON29BdFVvTkl1OGdrSk5uY1E9PRooCgQxMzE2EiAKHggCGhoKGDJSNGoxUWYxYlhGMmEzb2hITUJSVFE9PRooCgQxMzE3EiAKHggCGhoKGGIyUlRaRWw2QStWbGtQMGhjOG1BY3c9PRooCgQxMzE4EiAKHggCGhoKGG5uR3VMYU10S0YrZTdGS1FhUUs4cmc9PRooCgQxMzE5EiAKHggCGhoKGEZsdzhXOFdRbU15UEYxbDhaM2JqOUE9PRooCgQxMzIwEiAKHggCGhoKGE1SNlRYSUFhQ2QxUUZySkwvcFpsa3c9PRooCgQxMzIxEiAKHggCGhoKGFg2c0N0bW1NSDBsMlFXcWk4Ukl5M3c9PRooCgQxMzIyEiAKHggCGhoKGEFobmpWWFk1UzFsNXVKa0VyRWREUEE9PRooCgQxMzIzEiAKHggCGhoKGFlVcjVncWRGSmVUc0tpemdldVRORWc9PRooCgQxMzI0EiAKHggCGhoKGGpQVGlXUDlkdzFpcGlDSUE2WC93ckE9PRooCgQxMzI1EiAKHggCGhoKGHZMeVJ2RWF4V2N3ZVNFWDRUZkNuNUE9PRooCgQxMzI2EiAKHggCGhoKGEU0aXNnWmV6M2J5ZU01b3RDOG81ZWc9PRooCgQxMzI3EiAKHggCGhoKGEREN1RwcUlOVzFIbEFCT2ZXUXNZS3c9PRooCgQxMzI4EiAKHggCGhoKGFFtSm5sZld4UzM2TkpNSHRlNTE1OHc9PRooCgQxMzI5EiAKHggCGhoKGFRiMmNVSWorZFQ5NUZURXltc0ZzN2c9PRooCgQxMzMwEiAKHggCGhoKGEtDZmRmTFlZT09iV1pMWnIxSDVFSVE9PRooCgQxMzMxEiAKHggCGhoKGEVTckNYcndHM0xVYnJQR3RDWWJ5MHc9PRooCgQxMzMyEiAKHggCGhoKGHpkR0dlTmtkbkxJZ3ZPRVJ1bkZ5TUE9PRooCgQxMzMzEiAKHggCGhoKGHFmcWtzWkx2ZzdscDFzYjdDUjljTWc9PRooCgQxMzM0EiAKHggCGhoKGERlY0NTQnVGRURiSGNBL1J3WXVzcHc9PRooCgQxMzM1EiAKHggCGhoKGEtqSlJhMnVYUWRNZUE4ZnQvQURQcFE9PRooCgQxMzM2EiAKHggCGhoKGFJrTWwzVDN0bTVFVHVEZC9PZWFLWmc9PRooCgQxMzM3EiAKHggCGhoKGDhxenRtdlRqQlYrOVk4SVIzSDc1ZFE9PRooCgQxMzM4EiAKHggCGhoKGDhqTEYyZ0dmMkE2V3hYOUJSVnFLVEE9PRooCgQxMzM5EiAKHggCGhoKGFpBT25UV3kyc2M5RVUxdHVoY203YUE9PRooCgQxMzQwEiAKHggCGhoKGHNyUDdEdk0yLzVTVUcweTkyWjQyclE9PRooCgQxMzQxEiAKHggCGhoKGE5tZnJjTHFGeWJtYWMzMjdtYm9UVkE9PRooCgQxMzQyEiAKHggCGhoKGEZuNTh4NEVNMkN0ZUVaSlFUMUhNaWc9PRooCgQxMzQzEiAKHggCGhoKGHRzTGY0Q3NucFIrb0RpbFBVVXp6TFE9PRooCgQxMzQ0EiAKHggCGhoKGGRSVXpUU1pjU1YzUXhyR1B6SmtGSWc9PRooCgQxMzQ1EiAKHggCGhoKGHR4NDVJUWdGR2syMlJ1QWg3QkVWZmc9PRooCgQxMzQ2EiAKHggCGhoKGHYzb1lTTzdHbllxYm5PME5scXNFbVE9PRooCgQxMzQ3EiAKHggCGhoKGDh0bUR5SE1GUy8vRjBVZ1dhVmdvcXc9PRooCgQxMzQ4EiAKHggCGhoKGHN0QUtFVVRHZHZBcFEwanVwQXgwdEE9PRooCgQxMzQ5EiAKHggCGhoKGFByS2htK2Jna1VNcDhjaUUrL2lYb1E9PRooCgQxMzUwEiAKHggCGhoKGGtJZVhkUFpRaTZFRmlYejZENVh5VVE9PRooCgQxMzUxEiAKHggCGhoKGGJteHpNdzZBUUVFeTlRZC8wOTNQUXc9PRooCgQxMzUyEiAKHggCGhoKGHJIbUdPV1JNM3lLUWxUb2RTa1VMRWc9PRooCgQxMzUzEiAKHggCGhoKGDlmVHRpS3FGb0RFcVIxUjZ6UVZqMkE9PRooCgQxMzU0EiAKHggCGhoKGElkbGVreC9MOGFPaVczRnJtaWg0dFE9PRooCgQxMzU1EiAKHggCGhoKGFV0TVU1eFBMQks3OWMrZFdRcE5NUFE9PRpSCgQxMzU2EkoKSAgJUkQSITFwcjg3R0lQclVZT1hKNGxvcU5zUUZBVlc2UWd0VnpiThoCEgAiG1tbWyI1MjczNjk3NDEiLDcwLDc3LDAsOF1dXRooCgQxMzU3EiAKHggHQhoKD1RpbWVzIE5ldyBSb21hbhIHR3VuZ3N1aBooCgQxMzU4EiAKHggHQhoKD1RpbWVzIE5ldyBSb21hbhIHR3VuZ3N1aBooCgQxMzU5EiAKHggHQhoKD1RpbWVzIE5ldyBSb21hbhIHR3VuZ3N1aBooCgQxMzYwEiAKHggHQhoKD1RpbWVzIE5ldyBSb21hbhIHR3VuZ3N1aBooCgQxMzYxEiAKHggHQhoKD1RpbWVzIE5ldyBSb21hbhIHR3VuZ3N1aBooCgQxMzYyEiAKHggHQhoKD1RpbWVzIE5ldyBSb21hbhIHR3VuZ3N1aBooCgQxMzYzEiAKHggHQhoKD1RpbWVzIE5ldyBSb21hbhIHR3VuZ3N1aBooCgQxMzY0EiAKHggHQhoKD1RpbWVzIE5ldyBSb21hbhIHR3VuZ3N1aBooCgQxMzY1EiAKHggHQhoKD1RpbWVzIE5ldyBSb21hbhIHR3VuZ3N1aBooCgQxMzY2EiAKHggHQhoKD1RpbWVzIE5ldyBSb21hbhIHR3VuZ3N1aBooCgQxMzY3EiAKHggHQhoKD1RpbWVzIE5ldyBSb21hbhIHR3VuZ3N1aBooCgQxMzY4EiAKHggHQhoKD1RpbWVzIE5ldyBSb21hbhIHR3VuZ3N1aBooCgQxMzY5EiAKHggHQhoKD1RpbWVzIE5ldyBSb21hbhIHR3VuZ3N1aBooCgQxMzcwEiAKHggHQhoKD1RpbWVzIE5ldyBSb21hbhIHR3VuZ3N1aBooCgQxMzcxEiAKHggHQhoKD1RpbWVzIE5ldyBSb21hbhIHR3VuZ3N1aBooCgQxMzcyEiAKHggHQhoKD1RpbWVzIE5ldyBSb21hbhIHR3VuZ3N1aBooCgQxMzczEiAKHggHQhoKD1RpbWVzIE5ldyBSb21hbhIHR3VuZ3N1aBooCgQxMzc0EiAKHggHQhoKD1RpbWVzIE5ldyBSb21hbhIHR3VuZ3N1aBooCgQxMzc1EiAKHggHQhoKD1RpbWVzIE5ldyBSb21hbhIHR3VuZ3N1aBooCgQxMzc2EiAKHggHQhoKD1RpbWVzIE5ldyBSb21hbhIHR3VuZ3N1aBooCgQxMzc3EiAKHggHQhoKD1RpbWVzIE5ldyBSb21hbhIHR3VuZ3N1aBooCgQxMzc4EiAKHggHQhoKD1RpbWVzIE5ldyBSb21hbhIHR3VuZ3N1aBooCgQxMzc5EiAKHggHQhoKD1RpbWVzIE5ldyBSb21hbhIHR3VuZ3N1aBooCgQxMzgwEiAKHggHQhoKD1RpbWVzIE5ldyBSb21hbhIHR3VuZ3N1aBooCgQxMzgxEiAKHggHQhoKD1RpbWVzIE5ldyBSb21hbhIHR3VuZ3N1aBooCgQxMzgyEiAKHggHQhoKD1RpbWVzIE5ldyBSb21hbhIHR3VuZ3N1aBooCgQxMzgzEiAKHggHQhoKD1RpbWVzIE5ldyBSb21hbhIHR3VuZ3N1aBooCgQxMzg0EiAKHggHQhoKD1RpbWVzIE5ldyBSb21hbhIHR3VuZ3N1aBooCgQxMzg1EiAKHggHQhoKD1RpbWVzIE5ldyBSb21hbhIHR3VuZ3N1aBooCgQxMzg2EiAKHggHQhoKD1RpbWVzIE5ldyBSb21hbhIHR3VuZ3N1aBooCgQxMzg3EiAKHggHQhoKD1RpbWVzIE5ldyBSb21hbhIHR3VuZ3N1aBooCgQxMzg4EiAKHggHQhoKD1RpbWVzIE5ldyBSb21hbhIHR3VuZ3N1aBooCgQxMzg5EiAKHggHQhoKD1RpbWVzIE5ldyBSb21hbhIHR3VuZ3N1aBooCgQxMzkwEiAKHggHQhoKD1RpbWVzIE5ldyBSb21hbhIHR3VuZ3N1aBooCgQxMzkxEiAKHggHQhoKD1RpbWVzIE5ldyBSb21hbhIHR3VuZ3N1aBooCgQxMzkyEiAKHggHQhoKD1RpbWVzIE5ldyBSb21hbhIHR3VuZ3N1aBooCgQxMzkzEiAKHggHQhoKD1RpbWVzIE5ldyBSb21hbhIHR3VuZ3N1aBooCgQxMzk0EiAKHggHQhoKD1RpbWVzIE5ldyBSb21hbhIHR3VuZ3N1aBooCgQxMzk1EiAKHggHQhoKD1RpbWVzIE5ldyBSb21hbhIHR3VuZ3N1aBooCgQxMzk2EiAKHggHQhoKD1RpbWVzIE5ldyBSb21hbhIHR3VuZ3N1aBooCgQxMzk3EiAKHggHQhoKD1RpbWVzIE5ldyBSb21hbhIHR3VuZ3N1aBooCgQxMzk4EiAKHggHQhoKD1RpbWVzIE5ldyBSb21hbhIHR3VuZ3N1aBooCgQxMzk5EiAKHggHQhoKD1RpbWVzIE5ldyBSb21hbhIHR3VuZ3N1aBooCgQxNDAwEiAKHggHQhoKD1RpbWVzIE5ldyBSb21hbhIHR3VuZ3N1aBooCgQxNDAxEiAKHggHQhoKD1RpbWVzIE5ldyBSb21hbhIHR3VuZ3N1aBooCgQxNDAyEiAKHggHQhoKD1RpbWVzIE5ldyBSb21hbhIHR3VuZ3N1aBooCgQxNDAzEiAKHggHQhoKD1RpbWVzIE5ldyBSb21hbhIHR3VuZ3N1aBoqCgQxNDA0EiIKIAgCGhwKGFljbEpsVVQ3bXFPbVdIcFNrMHQ3SWc9PRIAGioKBDE0MDUSIgogCAIaHAoYcU1QdlNhS0xoQW1JNkorVEpsNXYwQT09EgAaKgoEMTQwNhIiCiAIAhocChhRODJWOWxpK3dZaUZJcjd0VE5QMElBPT0SABoqCgQxNDA3EiIKIAgCGhwKGGpZZ1l5T0ZBeGt4ME1SUDFZODkxRHc9PRIAGioKBDE0MDgSIgogCAIaHAoYaE4zN05CSnZ3NlNPNDQxd1JPaHlkZz09EgAaKgoEMTQwORIiCiAIAhocChg2bXN1KzkxQ1ZhbnhzN3ZHT1p0WTlBPT0SABoqCgQxNDEwEiIKIAgCGhwKGGUzcFQ0amxBQ2hPOWErYkpIRTlzVGc9PRIAGioKBDE0MTESIgogCAIaHAoYQmFYUEJwZ3JwNGt1MHFiVGorZ3kxZz09EgAaKgoEMTQxMhIiCiAIAhocChhPb0pCVkxGdTE5cTRtYjhBQzREdTdnPT0SABoqCgQxNDEzEiIKIAgCGhwKGFZUR2xnMGdXSWlLQThnMGUrZWxmYVE9PRIAGioKBDE0MTQSIgogCAIaHAoYeE1wQ09LQzVJNElOekZDYWIzV0Vtdz09EgAaKgoEMTQxNRIiCiAIAhocChg5aXVXV1VacjVtSmN6ditmcTNqNDd3PT0SABoqCgQxNDE2EiIKIAgCGhwKGExEbERUTmxwTDZqYkZveHRZNGFUVlE9PRIAGkIKBDE0MTcSOgo4CAIaNAoYUy9Idld1ekZFL3NNRXp4Q3RkY3pGUT09EhhBU0RKdFBPUGNOWjZYTXpaUzBCOTlRPT0aQgoEMTQxOBI6CjgIAho0Chh4VmYxdkhjcVpMclpXSTR0TzlRMUxnPT0SGEFTREp0UE9QY05aNlhNelpTMEI5OVE9PRpCCgQxNDE5EjoKOAgCGjQKGHpyWkdUZllnTkNZNnczSSs4ZkNFemc9PRIYQVNESnRQT1BjTlo2WE16WlMwQjk5UT09GkIKBDE0MjASOgo4CAIaNAoYdEJXWThSeVRXNGhURm1TUWFZaFFSdz09EhhBU0RKdFBPUGNOWjZYTXpaUzBCOTlRPT0aQgoEMTQyMRI6CjgIAho0ChhWNE85aGppV0lGdDcvbW1BaFZmOXB3PT0SGEFTREp0UE9QY05aNlhNelpTMEI5OVE9PRpCCgQxNDIyEjoKOAgCGjQKGDVPM3NiN1Jpem5xallUZ1dJTGJaV3c9PRIYQVNESnRQT1BjTlo2WE16WlMwQjk5UT09GkIKBDE0MjMSOgo4CAIaNAoYay9kU1FscU12c0V6Qyt3RWdKcHB2UT09EhhBU0RKdFBPUGNOWjZYTXpaUzBCOTlRPT0aKgoEMTQyNBIiCiAIAhocChh5QjV5aloxTUwyTnZCbitKekJTR0xBPT0SABoqCgQxNDI1EiIKIAgCGhwKGFN4d2Z3Z3ZVRWU1b2YzcVNiUTJWRVE9PRIAGioKBDE0MjYSIgogCAIaHAoYS2xiTGk1MDJoVWl5MVR0UTRtc3gvQT09EgAaQgoEMTQyNxI6CjgIAho0Chh6WXQ0UjRWMkRPWFNoamZ1azRyRzFRPT0SGEFTREp0UE9QY05aNlhNelpTMEI5OVE9PRpCCgQxNDI4EjoKOAgCGjQKGDdaMlZqaFFYN0VVdzB1MUp1ajUvRHc9PRIYQVNESnRQT1BjTlo2WE16WlMwQjk5UT09GkIKBDE0MjkSOgo4CAIaNAoYV1U3YzJPWU1vM2ZmNFlmUmUzRVYrUT09EhhBU0RKdFBPUGNOWjZYTXpaUzBCOTlRPT0aQgoEMTQzMBI6CjgIAho0ChhaN2hjMTNVbStEc3VhSjFTZjZKSGdRPT0SGEFTREp0UE9QY05aNlhNelpTMEI5OVE9PRpCCgQxNDMxEjoKOAgCGjQKGFNVKzc5SktUcE5BODcwWDFZbUQvc1E9PRIYQVNESnRQT1BjTlo2WE16WlMwQjk5UT09GkIKBDE0MzISOgo4CAIaNAoYR0Q3V2NUZWdjTkNJeU9DV3drWGdKZz09EhhBU0RKdFBPUGNOWjZYTXpaUzBCOTlRPT0aQgoEMTQzMxI6CjgIAho0ChhDTXAxVEkveFlBWm5DSEhzQWFVWHRBPT0SGEFTREp0UE9QY05aNlhNelpTMEI5OVE9PRoqCgQxNDM0EiIKIAgCGhwKGDdNdklma3RjNHY0b01JL1o4cWU2OHc9PRIAGioKBDE0MzUSIgogCAIaHAoYNGJFTTVKOXk2akpLWHM2MnR2cmpxZz09EgAaKgoEMTQzNhIiCiAIAhocChh3YW5BVmF0WEJaMnJDcVpNOTVzZXhRPT0SABoqCgQxNDM3EiIKIAgCGhwKGGdyVGJFTkhxNGEyM2lXR05QcEhweEE9PRIAGioKBDE0MzgSIgogCAIaHAoYRm9BeTR1dWpFZWU5NnpFajR6MVhRUT09EgAaKgoEMTQzORIiCiAIAhocChhOcCtoTGtSYVcvMERMQzNTTHBzZTFRPT0SABoqCgQxNDQwEiIKIAgCGhwKGHVmcHBYOUhGSzhGRS93My82NExWK0E9PRIAGioKBDE0NDESIgogCAIaHAoYN2NHTFYvZFQxcVRSQnpRbTRwN2Vmdz09EgAaKgoEMTQ0MhIiCiAIAhocChhoUVN5NmZrVm9JMnFpQmNiUUdORk93PT0SABoqCgQxNDQzEiIKIAgCGhwKGHp4by9FOENndWFTRUROdy93Ry9IVlE9PRIAGlMKBDE0NDQSSwpJCAlSRRIhMXByODdHSVByVVlPWEo0bG9xTnNRRkFWVzZRZ3RWemJOGgISACIcW1tbIjU2NDIyMDczNSIsMjMsMjcsMCwxMF1dXRoqCgQxNDQ1EiIKIAgCGhwKGFljbEpsVVQ3bXFPbVdIcFNrMHQ3SWc9PRIAGioKBDE0NDYSIgogCAIaHAoYcU1QdlNhS0xoQW1JNkorVEpsNXYwQT09EgAaKgoEMTQ0NxIiCiAIAhocChhRODJWOWxpK3dZaUZJcjd0VE5QMElBPT0SABoqCgQxNDQ4EiIKIAgCGhwKGGpZZ1l5T0ZBeGt4ME1SUDFZODkxRHc9PRIAGioKBDE0NDkSIgogCAIaHAoYaE4zN05CSnZ3NlNPNDQxd1JPaHlkZz09EgAaKgoEMTQ1MBIiCiAIAhocChg2bXN1KzkxQ1ZhbnhzN3ZHT1p0WTlBPT0SABoqCgQxNDUxEiIKIAgCGhwKGGUzcFQ0amxBQ2hPOWErYkpIRTlzVGc9PRIAGioKBDE0NTISIgogCAIaHAoYQmFYUEJwZ3JwNGt1MHFiVGorZ3kxZz09EgAaKgoEMTQ1MxIiCiAIAhocChhPb0pCVkxGdTE5cTRtYjhBQzREdTdnPT0SABoqCgQxNDU0EiIKIAgCGhwKGFZUR2xnMGdXSWlLQThnMGUrZWxmYVE9PRIAGioKBDE0NTUSIgogCAIaHAoYeE1wQ09LQzVJNElOekZDYWIzV0Vtdz09EgAaKgoEMTQ1NhIiCiAIAhocChg5aXVXV1VacjVtSmN6ditmcTNqNDd3PT0SABoqCgQxNDU3EiIKIAgCGhwKGExEbERUTmxwTDZqYkZveHRZNGFUVlE9PRIAGioKBDE0NTgSIgogCAIaHAoYUy9Idld1ekZFL3NNRXp4Q3RkY3pGUT09EgAaKgoEMTQ1ORIiCiAIAhocChh4VmYxdkhjcVpMclpXSTR0TzlRMUxnPT0SABoqCgQxNDYwEiIKIAgCGhwKGHpyWkdUZllnTkNZNnczSSs4ZkNFemc9PRIAGioKBDE0NjESIgogCAIaHAoYdEJXWThSeVRXNGhURm1TUWFZaFFSdz09EgAaKgoEMTQ2MhIiCiAIAhocChhWNE85aGppV0lGdDcvbW1BaFZmOXB3PT0SABoqCgQxNDYzEiIKIAgCGhwKGDVPM3NiN1Jpem5xallUZ1dJTGJaV3c9PRIAGioKBDE0NjQSIgogCAIaHAoYay9kU1FscU12c0V6Qyt3RWdKcHB2UT09EgAaKgoEMTQ2NRIiCiAIAhocChh5QjV5aloxTUwyTnZCbitKekJTR0xBPT0SABoqCgQxNDY2EiIKIAgCGhwKGFN4d2Z3Z3ZVRWU1b2YzcVNiUTJWRVE9PRIAGioKBDE0NjcSIgogCAIaHAoYS2xiTGk1MDJoVWl5MVR0UTRtc3gvQT09EgAaKgoEMTQ2OBIiCiAIAhocChh6WXQ0UjRWMkRPWFNoamZ1azRyRzFRPT0SABoqCgQxNDY5EiIKIAgCGhwKGDdaMlZqaFFYN0VVdzB1MUp1ajUvRHc9PRIAGioKBDE0NzASIgogCAIaHAoYV1U3YzJPWU1vM2ZmNFlmUmUzRVYrUT09EgAaKgoEMTQ3MRIiCiAIAhocChhaN2hjMTNVbStEc3VhSjFTZjZKSGdRPT0SABoqCgQxNDcyEiIKIAgCGhwKGFNVKzc5SktUcE5BODcwWDFZbUQvc1E9PRIAGioKBDE0NzMSIgogCAIaHAoYR0Q3V2NUZWdjTkNJeU9DV3drWGdKZz09EgAaKgoEMTQ3NBIiCiAIAhocChhDTXAxVEkveFlBWm5DSEhzQWFVWHRBPT0SABoqCgQxNDc1EiIKIAgCGhwKGDdNdklma3RjNHY0b01JL1o4cWU2OHc9PRIAGioKBDE0NzYSIgogCAIaHAoYNGJFTTVKOXk2akpLWHM2MnR2cmpxZz09EgAaKgoEMTQ3NxIiCiAIAhocChh3YW5BVmF0WEJaMnJDcVpNOTVzZXhRPT0SABoqCgQxNDc4EiIKIAgCGhwKGGdyVGJFTkhxNGEyM2lXR05QcEhweEE9PRIAGioKBDE0NzkSIgogCAIaHAoYRm9BeTR1dWpFZWU5NnpFajR6MVhRUT09EgAaKgoEMTQ4MBIiCiAIAhocChhOcCtoTGtSYVcvMERMQzNTTHBzZTFRPT0SABoqCgQxNDgxEiIKIAgCGhwKGHVmcHBYOUhGSzhGRS93My82NExWK0E9PRIAGioKBDE0ODISIgogCAIaHAoYN2NHTFYvZFQxcVRSQnpRbTRwN2Vmdz09EgAaKgoEMTQ4MxIiCiAIAhocChhoUVN5NmZrVm9JMnFpQmNiUUdORk93PT0SABoqCgQxNDg0EiIKIAgCGhwKGHp4by9FOENndWFTRUROdy93Ry9IVlE9PRIAGmcKBDE0ODUSXwpdCAlSWQoSdGFibGUuMnd0c2t2OHY5eG1qEiExcHI4N0dJUHJVWU9YSjRsb3FOc1FGQVZXNlFndFZ6Yk4aAhIAIhxbW1siNTY0MjIwNzM1IiwyMywyNywwLDEwXV1dGlsKBDE0ODYSUwpRCAESTQohMXByODdHSVByVVlPWEo0bG9xTnNRRkFWVzZRZ3RWemJOEgoxNjgwMzQ2MTIzGhhBY2VjRWMyUnNaNk04eDdka09YanR3PT0iAhIAGigKBDE0ODcSIAoeCAdCGgoPVGltZXMgTmV3IFJvbWFuEgdHdW5nc3VoGioKBDE0ODgSIgogCAIaHAoYWWNsSmxVVDdtcU9tV0hwU2swdDdJZz09EgAaKgoEMTQ4ORIiCiAIAhocChhxTVB2U2FLTGhBbUk2SitUSmw1djBBPT0SABoqCgQxNDkwEiIKIAgCGhwKGFE4MlY5bGkrd1lpRklyN3RUTlAwSUE9PRIAGioKBDE0OTESIgogCAIaHAoYallnWXlPRkF4a3gwTVJQMVk4OTFEdz09EgAaKgoEMTQ5MhIiCiAIAhocChhoTjM3TkJKdnc2U080NDF3Uk9oeWRnPT0SABoqCgQxNDkzEiIKIAgCGhwKGDZtc3UrOTFDVmFueHM3dkdPWnRZOUE9PRIAGioKBDE0OTQSIgogCAIaHAoYZTNwVDRqbEFDaE85YStiSkhFOXNUZz09EgAaKgoEMTQ5NRIiCiAIAhocChhCYVhQQnBncnA0a3UwcWJUaitneTFnPT0SABoqCgQxNDk2EiIKIAgCGhwKGE9vSkJWTEZ1MTlxNG1iOEFDNER1N2c9PRIAGioKBDE0OTcSIgogCAIaHAoYVlRHbGcwZ1dJaUtBOGcwZStlbGZhUT09EgAaKgoEMTQ5OBIiCiAIAhocChh4TXBDT0tDNUk0SU56RkNhYjNXRW13PT0SABoqCgQxNDk5EiIKIAgCGhwKGDlpdVdXVVpyNW1KY3p2K2ZxM2o0N3c9PRIAGioKBDE1MDASIgogCAIaHAoYTERsRFRObHBMNmpiRm94dFk0YVRWUT09EgAaKgoEMTUwMRIiCiAIAhocChhTL0h2V3V6RkUvc01FenhDdGRjekZRPT0SABoqCgQxNTAyEiIKIAgCGhwKGHhWZjF2SGNxWkxyWldJNHRPOVExTGc9PRIAGioKBDE1MDMSIgogCAIaHAoYenJaR1RmWWdOQ1k2dzNJKzhmQ0V6Zz09EgAaKgoEMTUwNBIiCiAIAhocChh0QldZOFJ5VFc0aFRGbVNRYVloUVJ3PT0SABoqCgQxNTA1EiIKIAgCGhwKGFY0TzloamlXSUZ0Ny9tbUFoVmY5cHc9PRIAGioKBDE1MDYSIgogCAIaHAoYNU8zc2I3Uml6bnFqWVRnV0lMYlpXdz09EgAaKgoEMTUwNxIiCiAIAhocChhrL2RTUWxxTXZzRXpDK3dFZ0pwcHZRPT0SABoqCgQxNTA4EiIKIAgCGhwKGHlCNXlqWjFNTDJOdkJuK0p6QlNHTEE9PRIAGioKBDE1MDkSIgogCAIaHAoYU3h3ZndndlVFZTVvZjNxU2JRMlZFUT09EgAaKgoEMTUxMBIiCiAIAhocChhLbGJMaTUwMmhVaXkxVHRRNG1zeC9BPT0SABoqCgQxNTExEiIKIAgCGhwKGHpZdDRSNFYyRE9YU2hqZnVrNHJHMVE9PRIAGioKBDE1MTISIgogCAIaHAoYN1oyVmpoUVg3RVV3MHUxSnVqNS9Edz09EgAaKgoEMTUxMxIiCiAIAhocChhXVTdjMk9ZTW8zZmY0WWZSZTNFVitRPT0SABoqCgQxNTE0EiIKIAgCGhwKGFo3aGMxM1VtK0RzdWFKMVNmNkpIZ1E9PRIAGioKBDE1MTUSIgogCAIaHAoYU1UrNzlKS1RwTkE4NzBYMVltRC9zUT09EgAaKgoEMTUxNhIiCiAIAhocChhHRDdXY1RlZ2NOQ0l5T0NXd2tYZ0pnPT0SABoqCgQxNTE3EiIKIAgCGhwKGENNcDFUSS94WUFabkNISHNBYVVYdEE9PRIAGioKBDE1MTgSIgogCAIaHAoYN012SWZrdGM0djRvTUkvWjhxZTY4dz09EgAaKgoEMTUxORIiCiAIAhocChg0YkVNNUo5eTZqSktYczYydHZyanFnPT0SABoqCgQxNTIwEiIKIAgCGhwKGHdhbkFWYXRYQloyckNxWk05NXNleFE9PRIAGioKBDE1MjESIgogCAIaHAoYbm1tcUNQMVdFUHdtVnFGU1k3Q0hqQT09EgAaKgoEMTUyMhIiCiAIAhocChhhMjlIaTJxZFFMZW4vMHA5TmtnTURBPT0SABoqCgQxNTIzEiIKIAgCGhwKGFhPTDNaNlhITFJCam1RVDdRQ294RXc9PRIAGioKBDE1MjQSIgogCAIaHAoYZW1Wby9rY0JScFk0aThYaVhNckFhUT09EgAaKgoEMTUyNRIiCiAIAhocChh6ZHBrbDdvM0o4WVNHWE1EajVkeVZRPT0SABoqCgQxNTI2EiIKIAgCGhwKGEk4MStLblY0K3E5ZGhaN1JoV1FtUGc9PRIAGioKBDE1MjcSIgogCAIaHAoYU1JRL0J4RVJvTmZzcWVYTmxiaHV1UT09EgAaUwoEMTUyOBJLCkkICVJFEiExcHI4N0dJUHJVWU9YSjRsb3FOc1FGQVZXNlFndFZ6Yk4aAhIAIhxbW1siNTY0MjIwNzM1Iiw0MCw0NSwwLDEwXV1dGioKBDE1MjkSIgogCAIaHAoYWWNsSmxVVDdtcU9tV0hwU2swdDdJZz09EgAaKgoEMTUzMBIiCiAIAhocChhxTVB2U2FLTGhBbUk2SitUSmw1djBBPT0SABoqCgQxNTMxEiIKIAgCGhwKGFE4MlY5bGkrd1lpRklyN3RUTlAwSUE9PRIAGioKBDE1MzISIgogCAIaHAoYallnWXlPRkF4a3gwTVJQMVk4OTFEdz09EgAaKgoEMTUzMxIiCiAIAhocChhoTjM3TkJKdnc2U080NDF3Uk9oeWRnPT0SABoqCgQxNTM0EiIKIAgCGhwKGDZtc3UrOTFDVmFueHM3dkdPWnRZOUE9PRIAGioKBDE1MzUSIgogCAIaHAoYZTNwVDRqbEFDaE85YStiSkhFOXNUZz09EgAaKgoEMTUzNhIiCiAIAhocChhCYVhQQnBncnA0a3UwcWJUaitneTFnPT0SABoqCgQxNTM3EiIKIAgCGhwKGE9vSkJWTEZ1MTlxNG1iOEFDNER1N2c9PRIAGioKBDE1MzgSIgogCAIaHAoYVlRHbGcwZ1dJaUtBOGcwZStlbGZhUT09EgAaKgoEMTUzORIiCiAIAhocChh4TXBDT0tDNUk0SU56RkNhYjNXRW13PT0SABoqCgQxNTQwEiIKIAgCGhwKGDlpdVdXVVpyNW1KY3p2K2ZxM2o0N3c9PRIAGioKBDE1NDESIgogCAIaHAoYTERsRFRObHBMNmpiRm94dFk0YVRWUT09EgAaKgoEMTU0MhIiCiAIAhocChhTL0h2V3V6RkUvc01FenhDdGRjekZRPT0SABoqCgQxNTQzEiIKIAgCGhwKGHhWZjF2SGNxWkxyWldJNHRPOVExTGc9PRIAGioKBDE1NDQSIgogCAIaHAoYenJaR1RmWWdOQ1k2dzNJKzhmQ0V6Zz09EgAaKgoEMTU0NRIiCiAIAhocChh0QldZOFJ5VFc0aFRGbVNRYVloUVJ3PT0SABoqCgQxNTQ2EiIKIAgCGhwKGFY0TzloamlXSUZ0Ny9tbUFoVmY5cHc9PRIAGioKBDE1NDcSIgogCAIaHAoYNU8zc2I3Uml6bnFqWVRnV0lMYlpXdz09EgAaKgoEMTU0OBIiCiAIAhocChhrL2RTUWxxTXZzRXpDK3dFZ0pwcHZRPT0SABoqCgQxNTQ5EiIKIAgCGhwKGHlCNXlqWjFNTDJOdkJuK0p6QlNHTEE9PRIAGioKBDE1NTASIgogCAIaHAoYU3h3ZndndlVFZTVvZjNxU2JRMlZFUT09EgAaKgoEMTU1MRIiCiAIAhocChhLbGJMaTUwMmhVaXkxVHRRNG1zeC9BPT0SABoqCgQxNTUyEiIKIAgCGhwKGHpZdDRSNFYyRE9YU2hqZnVrNHJHMVE9PRIAGioKBDE1NTMSIgogCAIaHAoYN1oyVmpoUVg3RVV3MHUxSnVqNS9Edz09EgAaKgoEMTU1NBIiCiAIAhocChhXVTdjMk9ZTW8zZmY0WWZSZTNFVitRPT0SABoqCgQxNTU1EiIKIAgCGhwKGFo3aGMxM1VtK0RzdWFKMVNmNkpIZ1E9PRIAGioKBDE1NTYSIgogCAIaHAoYU1UrNzlKS1RwTkE4NzBYMVltRC9zUT09EgAaKgoEMTU1NxIiCiAIAhocChhHRDdXY1RlZ2NOQ0l5T0NXd2tYZ0pnPT0SABoqCgQxNTU4EiIKIAgCGhwKGENNcDFUSS94WUFabkNISHNBYVVYdEE9PRIAGioKBDE1NTkSIgogCAIaHAoYN012SWZrdGM0djRvTUkvWjhxZTY4dz09EgAaKgoEMTU2MBIiCiAIAhocChg0YkVNNUo5eTZqSktYczYydHZyanFnPT0SABoqCgQxNTYxEiIKIAgCGhwKGHdhbkFWYXRYQloyckNxWk05NXNleFE9PRIAGioKBDE1NjISIgogCAIaHAoYbm1tcUNQMVdFUHdtVnFGU1k3Q0hqQT09EgAaKgoEMTU2MxIiCiAIAhocChhhMjlIaTJxZFFMZW4vMHA5TmtnTURBPT0SABoqCgQxNTY0EiIKIAgCGhwKGFhPTDNaNlhITFJCam1RVDdRQ294RXc9PRIAGioKBDE1NjUSIgogCAIaHAoYZW1Wby9rY0JScFk0aThYaVhNckFhUT09EgAaKgoEMTU2NhIiCiAIAhocChh6ZHBrbDdvM0o4WVNHWE1EajVkeVZRPT0SABoqCgQxNTY3EiIKIAgCGhwKGEk4MStLblY0K3E5ZGhaN1JoV1FtUGc9PRIAGioKBDE1NjgSIgogCAIaHAoYU1JRL0J4RVJvTmZzcWVYTmxiaHV1UT09EgAaZwoEMTU2ORJfCl0ICVJZChJ0YWJsZS45eG1vMnQxbmJ3Z3YSITFwcjg3R0lQclVZT1hKNGxvcU5zUUZBVlc2UWd0VnpiThoCEgAiHFtbWyI1NjQyMjA3MzUiLDQwLDQ1LDAsMTBdXV0aWwoEMTU3MBJTClEIARJNCiExcHI4N0dJUHJVWU9YSjRsb3FOc1FGQVZXNlFndFZ6Yk4SCjIwNzEwMDczMDMaGCt3NWE0ZmRldTJHS0UxcnZIR1BPN2c9PSICEgAaKgoEMTU3MRIiCiAIAhocChhxTVB2U2FLTGhBbUk2SitUSmw1djBBPT0SABoqCgQxNTcyEiIKIAgCGhwKGFE4MlY5bGkrd1lpRklyN3RUTlAwSUE9PRIAGioKBDE1NzMSIgogCAIaHAoYallnWXlPRkF4a3gwTVJQMVk4OTFEdz09EgAaKgoEMTU3NBIiCiAIAhocChhoTjM3TkJKdnc2U080NDF3Uk9oeWRnPT0SABoqCgQxNTc1EiIKIAgCGhwKGDZtc3UrOTFDVmFueHM3dkdPWnRZOUE9PRIAGioKBDE1NzYSIgogCAIaHAoYZTNwVDRqbEFDaE85YStiSkhFOXNUZz09EgAaKgoEMTU3NxIiCiAIAhocChhCYVhQQnBncnA0a3UwcWJUaitneTFnPT0SABoqCgQxNTc4EiIKIAgCGhwKGE9vSkJWTEZ1MTlxNG1iOEFDNER1N2c9PRIAGioKBDE1NzkSIgogCAIaHAoYVlRHbGcwZ1dJaUtBOGcwZStlbGZhUT09EgAaKgoEMTU4MBIiCiAIAhocChg5aXVXV1VacjVtSmN6ditmcTNqNDd3PT0SABoqCgQxNTgxEiIKIAgCGhwKGExEbERUTmxwTDZqYkZveHRZNGFUVlE9PRIAGioKBDE1ODISIgogCAIaHAoYUy9Idld1ekZFL3NNRXp4Q3RkY3pGUT09EgAaKgoEMTU4MxIiCiAIAhocChh4VmYxdkhjcVpMclpXSTR0TzlRMUxnPT0SABoqCgQxNTg0EiIKIAgCGhwKGHpyWkdUZllnTkNZNnczSSs4ZkNFemc9PRIAGioKBDE1ODUSIgogCAIaHAoYdEJXWThSeVRXNGhURm1TUWFZaFFSdz09EgAaKgoEMTU4NhIiCiAIAhocChhWNE85aGppV0lGdDcvbW1BaFZmOXB3PT0SABoqCgQxNTg3EiIKIAgCGhwKGDVPM3NiN1Jpem5xallUZ1dJTGJaV3c9PRIAGioKBDE1ODgSIgogCAIaHAoYay9kU1FscU12c0V6Qyt3RWdKcHB2UT09EgAaKgoEMTU4ORIiCiAIAhocChhTeHdmd2d2VUVlNW9mM3FTYlEyVkVRPT0SABoqCgQxNTkwEiIKIAgCGhwKGEtsYkxpNTAyaFVpeTFUdFE0bXN4L0E9PRIAGioKBDE1OTESIgogCAIaHAoYell0NFI0VjJET1hTaGpmdWs0ckcxUT09EgAaKgoEMTU5MhIiCiAIAhocChg3WjJWamhRWDdFVXcwdTFKdWo1L0R3PT0SABoqCgQxNTkzEiIKIAgCGhwKGFdVN2MyT1lNbzNmZjRZZlJlM0VWK1E9PRIAGioKBDE1OTQSIgogCAIaHAoYWjdoYzEzVW0rRHN1YUoxU2Y2SkhnUT09EgAaKgoEMTU5NRIiCiAIAhocChhTVSs3OUpLVHBOQTg3MFgxWW1EL3NRPT0SABoqCgQxNTk2EiIKIAgCGhwKGEdEN1djVGVnY05DSXlPQ1d3a1hnSmc9PRIAGioKBDE1OTcSIgogCAIaHAoYQ01wMVRJL3hZQVpuQ0hIc0FhVVh0QT09EgAaKgoEMTU5OBIiCiAIAhocChg0YkVNNUo5eTZqSktYczYydHZyanFnPT0SABoqCgQxNTk5EiIKIAgCGhwKGHdhbkFWYXRYQloyckNxWk05NXNleFE9PRIAGioKBDE2MDASIgogCAIaHAoYckhtQ0plSG0vVTJWRUNHZHRTRUpCZz09EgAaKgoEMTYwMRIiCiAIAhocChhEU3JFVFlLNGxjakVMbHU5dW1CUlZnPT0SABoqCgQxNjAyEiIKIAgCGhwKGHdaMURlY0Z1MytMR0dkd0Rwbit6R3c9PRIAGioKBDE2MDMSIgogCAIaHAoYSmNUZVRVUzlEUXRISHlwTFFxOU82Zz09EgAaKgoEMTYwNBIiCiAIAhocChg4RUViczhBU1dPWlRIYlNibnJXR2VBPT0SABoqCgQxNjA1EiIKIAgCGhwKGG1iei9PSEc0b2VyTy9wQkUyU0JVcnc9PRIAGioKBDE2MDYSIgogCAIaHAoYTVBBUkhMa2JENzdObzFyMG40aVEzUT09EgAaUwoEMTYwNxJLCkkICVJFEiExcHI4N0dJUHJVWU9YSjRsb3FOc1FGQVZXNlFndFZ6Yk4aAhIAIhxbW1siNTY0MjIwNzM1Iiw1MCw1NCwxLDEwXV1dGioKBDE2MDgSIgogCAIaHAoYcU1QdlNhS0xoQW1JNkorVEpsNXYwQT09EgAaKgoEMTYwORIiCiAIAhocChhRODJWOWxpK3dZaUZJcjd0VE5QMElBPT0SABoqCgQxNjEwEiIKIAgCGhwKGGpZZ1l5T0ZBeGt4ME1SUDFZODkxRHc9PRIAGioKBDE2MTESIgogCAIaHAoYaE4zN05CSnZ3NlNPNDQxd1JPaHlkZz09EgAaKgoEMTYxMhIiCiAIAhocChg2bXN1KzkxQ1ZhbnhzN3ZHT1p0WTlBPT0SABoqCgQxNjEzEiIKIAgCGhwKGGUzcFQ0amxBQ2hPOWErYkpIRTlzVGc9PRIAGioKBDE2MTQSIgogCAIaHAoYQmFYUEJwZ3JwNGt1MHFiVGorZ3kxZz09EgAaKgoEMTYxNRIiCiAIAhocChhPb0pCVkxGdTE5cTRtYjhBQzREdTdnPT0SABoqCgQxNjE2EiIKIAgCGhwKGFZUR2xnMGdXSWlLQThnMGUrZWxmYVE9PRIAGioKBDE2MTcSIgogCAIaHAoYOWl1V1dVWnI1bUpjenYrZnEzajQ3dz09EgAaKgoEMTYxOBIiCiAIAhocChhMRGxEVE5scEw2amJGb3h0WTRhVFZRPT0SABoqCgQxNjE5EiIKIAgCGhwKGFMvSHZXdXpGRS9zTUV6eEN0ZGN6RlE9PRIAGioKBDE2MjASIgogCAIaHAoYeFZmMXZIY3FaTHJaV0k0dE85UTFMZz09EgAaKgoEMTYyMRIiCiAIAhocChh6clpHVGZZZ05DWTZ3M0krOGZDRXpnPT0SABoqCgQxNjIyEiIKIAgCGhwKGHRCV1k4UnlUVzRoVEZtU1FhWWhRUnc9PRIAGioKBDE2MjMSIgogCAIaHAoYVjRPOWhqaVdJRnQ3L21tQWhWZjlwdz09EgAaKgoEMTYyNBIiCiAIAhocChg1TzNzYjdSaXpucWpZVGdXSUxiWld3PT0SABoqCgQxNjI1EiIKIAgCGhwKGGsvZFNRbHFNdnNFekMrd0VnSnBwdlE9PRIAGioKBDE2MjYSIgogCAIaHAoYU3h3ZndndlVFZTVvZjNxU2JRMlZFUT09EgAaKgoEMTYyNxIiCiAIAhocChhLbGJMaTUwMmhVaXkxVHRRNG1zeC9BPT0SABoqCgQxNjI4EiIKIAgCGhwKGHpZdDRSNFYyRE9YU2hqZnVrNHJHMVE9PRIAGioKBDE2MjkSIgogCAIaHAoYN1oyVmpoUVg3RVV3MHUxSnVqNS9Edz09EgAaKgoEMTYzMBIiCiAIAhocChhXVTdjMk9ZTW8zZmY0WWZSZTNFVitRPT0SABoqCgQxNjMxEiIKIAgCGhwKGFo3aGMxM1VtK0RzdWFKMVNmNkpIZ1E9PRIAGioKBDE2MzISIgogCAIaHAoYU1UrNzlKS1RwTkE4NzBYMVltRC9zUT09EgAaKgoEMTYzMxIiCiAIAhocChhHRDdXY1RlZ2NOQ0l5T0NXd2tYZ0pnPT0SABoqCgQxNjM0EiIKIAgCGhwKGENNcDFUSS94WUFabkNISHNBYVVYdEE9PRIAGioKBDE2MzUSIgogCAIaHAoYNGJFTTVKOXk2akpLWHM2MnR2cmpxZz09EgAaKgoEMTYzNhIiCiAIAhocChh3YW5BVmF0WEJaMnJDcVpNOTVzZXhRPT0SABoqCgQxNjM3EiIKIAgCGhwKGHJIbUNKZUhtL1UyVkVDR2R0U0VKQmc9PRIAGioKBDE2MzgSIgogCAIaHAoYRFNyRVRZSzRsY2pFTGx1OXVtQlJWZz09EgAaKgoEMTYzORIiCiAIAhocChh3WjFEZWNGdTMrTEdHZHdEcG4rekd3PT0SABoqCgQxNjQwEiIKIAgCGhwKGEpjVGVUVVM5RFF0SEh5cExRcTlPNmc9PRIAGioKBDE2NDESIgogCAIaHAoYOEVFYnM4QVNXT1pUSGJTYm5yV0dlQT09EgAaKgoEMTY0MhIiCiAIAhocChhtYnovT0hHNG9lck8vcEJFMlNCVXJ3PT0SABoqCgQxNjQzEiIKIAgCGhwKGE1QQVJITGtiRDc3Tm8xcjBuNGlRM1E9PRIAGmcKBDE2NDQSXwpdCAlSWQoSdGFibGUucWluMXNtMW0xaDEyEiExcHI4N0dJUHJVWU9YSjRsb3FOc1FGQVZXNlFndFZ6Yk4aAhIAIhxbW1siNTY0MjIwNzM1Iiw1MCw1NCwxLDEwXV1dGlsKBDE2NDUSUwpRCAESTQohMXByODdHSVByVVlPWEo0bG9xTnNRRkFWVzZRZ3RWemJOEgoxODU0Mjc0MDM4GhhFcHpGUE1uNDhhUzFLaW43RWY4UDNnPT0iAhIAGigKBDE2NDYSIAoeCAdCGgoPVGltZXMgTmV3IFJvbWFuEgdHdW5nc3VoGigKBDE2NDcSIAoeCAdCGgoPVGltZXMgTmV3IFJvbWFuEgdHdW5nc3VoGioKBDE2NDgSIgogCAIaHAoYWWNsSmxVVDdtcU9tV0hwU2swdDdJZz09EgAaKgoEMTY0ORIiCiAIAhocChhxTVB2U2FLTGhBbUk2SitUSmw1djBBPT0SABoqCgQxNjUwEiIKIAgCGhwKGFE4MlY5bGkrd1lpRklyN3RUTlAwSUE9PRIAGioKBDE2NTESIgogCAIaHAoYallnWXlPRkF4a3gwTVJQMVk4OTFEdz09EgAaKgoEMTY1MhIiCiAIAhocChhoTjM3TkJKdnc2U080NDF3Uk9oeWRnPT0SABoqCgQxNjUzEiIKIAgCGhwKGDZtc3UrOTFDVmFueHM3dkdPWnRZOUE9PRIAGioKBDE2NTQSIgogCAIaHAoYZTNwVDRqbEFDaE85YStiSkhFOXNUZz09EgAaKgoEMTY1NRIiCiAIAhocChhCYVhQQnBncnA0a3UwcWJUaitneTFnPT0SABoqCgQxNjU2EiIKIAgCGhwKGE9vSkJWTEZ1MTlxNG1iOEFDNER1N2c9PRIAGioKBDE2NTcSIgogCAIaHAoYVlRHbGcwZ1dJaUtBOGcwZStlbGZhUT09EgAaKgoEMTY1OBIiCiAIAhocChh4TXBDT0tDNUk0SU56RkNhYjNXRW13PT0SABoqCgQxNjU5EiIKIAgCGhwKGDlpdVdXVVpyNW1KY3p2K2ZxM2o0N3c9PRIAGioKBDE2NjASIgogCAIaHAoYTERsRFRObHBMNmpiRm94dFk0YVRWUT09EgAaKgoEMTY2MRIiCiAIAhocChhTL0h2V3V6RkUvc01FenhDdGRjekZRPT0SABoqCgQxNjYyEiIKIAgCGhwKGHhWZjF2SGNxWkxyWldJNHRPOVExTGc9PRIAGioKBDE2NjMSIgogCAIaHAoYenJaR1RmWWdOQ1k2dzNJKzhmQ0V6Zz09EgAaKgoEMTY2NBIiCiAIAhocChh0QldZOFJ5VFc0aFRGbVNRYVloUVJ3PT0SABoqCgQxNjY1EiIKIAgCGhwKGFY0TzloamlXSUZ0Ny9tbUFoVmY5cHc9PRIAGioKBDE2NjYSIgogCAIaHAoYNU8zc2I3Uml6bnFqWVRnV0lMYlpXdz09EgAaKgoEMTY2NxIiCiAIAhocChhrL2RTUWxxTXZzRXpDK3dFZ0pwcHZRPT0SABoqCgQxNjY4EiIKIAgCGhwKGHlCNXlqWjFNTDJOdkJuK0p6QlNHTEE9PRIAGioKBDE2NjkSIgogCAIaHAoYU3h3ZndndlVFZTVvZjNxU2JRMlZFUT09EgAaKgoEMTY3MBIiCiAIAhocChhLbGJMaTUwMmhVaXkxVHRRNG1zeC9BPT0SABoqCgQxNjcxEiIKIAgCGhwKGHpZdDRSNFYyRE9YU2hqZnVrNHJHMVE9PRIAGioKBDE2NzISIgogCAIaHAoYN1oyVmpoUVg3RVV3MHUxSnVqNS9Edz09EgAaKgoEMTY3MxIiCiAIAhocChhXVTdjMk9ZTW8zZmY0WWZSZTNFVitRPT0SABoqCgQxNjc0EiIKIAgCGhwKGFo3aGMxM1VtK0RzdWFKMVNmNkpIZ1E9PRIAGioKBDE2NzUSIgogCAIaHAoYU1UrNzlKS1RwTkE4NzBYMVltRC9zUT09EgAaKgoEMTY3NhIiCiAIAhocChhHRDdXY1RlZ2NOQ0l5T0NXd2tYZ0pnPT0SABoqCgQxNjc3EiIKIAgCGhwKGENNcDFUSS94WUFabkNISHNBYVVYdEE9PRIAGioKBDE2NzgSIgogCAIaHAoYN012SWZrdGM0djRvTUkvWjhxZTY4dz09EgAaKgoEMTY3ORIiCiAIAhocChg0YkVNNUo5eTZqSktYczYydHZyanFnPT0SABoqCgQxNjgwEiIKIAgCGhwKGHdhbkFWYXRYQloyckNxWk05NXNleFE9PRIAGioKBDE2ODESIgogCAIaHAoYRWhPV0JlNGxSenRZMzJBMnhyRkg3QT09EgAaKgoEMTY4MhIiCiAIAhocChh3enNpbUhrZTl4Z0dYWSs3YkJrZmlnPT0SABoqCgQxNjgzEiIKIAgCGhwKGG9MNWpuT0JydEtqRlRHOUhkcHlFc2c9PRIAGioKBDE2ODQSIgogCAIaHAoYRXp3bDh5TllCRkVhK3hURVdZUDRHQT09EgAaKgoEMTY4NRIiCiAIAhocChhEMGNHZSszSUx6QWkzMWl4Tk9jbEt3PT0SABoqCgQxNjg2EiIKIAgCGhwKGHdGbHZrallHZUdSOGZYZkczT0tQdnc9PRIAGioKBDE2ODcSIgogCAIaHAoYWFJYUHBUckI3cmc1d0g4T0pHZ3QxZz09EgAaUwoEMTY4OBJLCkkICVJFEiExcHI4N0dJUHJVWU9YSjRsb3FOc1FGQVZXNlFndFZ6Yk4aAhIAIhxbW1siNTY0MjIwNzM1Iiw2MCw2NCwwLDEwXV1dGigKBDE2ODkSIAoeCAdCGgoPVGltZXMgTmV3IFJvbWFuEgdHdW5nc3VoGioKBDE2OTASIgogCAIaHAoYWWNsSmxVVDdtcU9tV0hwU2swdDdJZz09EgAaKgoEMTY5MRIiCiAIAhocChhxTVB2U2FLTGhBbUk2SitUSmw1djBBPT0SABoqCgQxNjkyEiIKIAgCGhwKGFE4MlY5bGkrd1lpRklyN3RUTlAwSUE9PRIAGioKBDE2OTMSIgogCAIaHAoYallnWXlPRkF4a3gwTVJQMVk4OTFEdz09EgAaKgoEMTY5NBIiCiAIAhocChhoTjM3TkJKdnc2U080NDF3Uk9oeWRnPT0SABoqCgQxNjk1EiIKIAgCGhwKGDZtc3UrOTFDVmFueHM3dkdPWnRZOUE9PRIAGioKBDE2OTYSIgogCAIaHAoYZTNwVDRqbEFDaE85YStiSkhFOXNUZz09EgAaKgoEMTY5NxIiCiAIAhocChhCYVhQQnBncnA0a3UwcWJUaitneTFnPT0SABoqCgQxNjk4EiIKIAgCGhwKGE9vSkJWTEZ1MTlxNG1iOEFDNER1N2c9PRIAGioKBDE2OTkSIgogCAIaHAoYVlRHbGcwZ1dJaUtBOGcwZStlbGZhUT09EgAaKgoEMTcwMBIiCiAIAhocChh4TXBDT0tDNUk0SU56RkNhYjNXRW13PT0SABoqCgQxNzAxEiIKIAgCGhwKGDlpdVdXVVpyNW1KY3p2K2ZxM2o0N3c9PRIAGioKBDE3MDISIgogCAIaHAoYTERsRFRObHBMNmpiRm94dFk0YVRWUT09EgAaKgoEMTcwMxIiCiAIAhocChhTL0h2V3V6RkUvc01FenhDdGRjekZRPT0SABoqCgQxNzA0EiIKIAgCGhwKGHhWZjF2SGNxWkxyWldJNHRPOVExTGc9PRIAGioKBDE3MDUSIgogCAIaHAoYenJaR1RmWWdOQ1k2dzNJKzhmQ0V6Zz09EgAaKgoEMTcwNhIiCiAIAhocChh0QldZOFJ5VFc0aFRGbVNRYVloUVJ3PT0SABoqCgQxNzA3EiIKIAgCGhwKGFY0TzloamlXSUZ0Ny9tbUFoVmY5cHc9PRIAGioKBDE3MDgSIgogCAIaHAoYNU8zc2I3Uml6bnFqWVRnV0lMYlpXdz09EgAaKgoEMTcwORIiCiAIAhocChhrL2RTUWxxTXZzRXpDK3dFZ0pwcHZRPT0SABoqCgQxNzEwEiIKIAgCGhwKGHlCNXlqWjFNTDJOdkJuK0p6QlNHTEE9PRIAGioKBDE3MTESIgogCAIaHAoYU3h3ZndndlVFZTVvZjNxU2JRMlZFUT09EgAaKgoEMTcxMhIiCiAIAhocChhLbGJMaTUwMmhVaXkxVHRRNG1zeC9BPT0SABoqCgQxNzEzEiIKIAgCGhwKGHpZdDRSNFYyRE9YU2hqZnVrNHJHMVE9PRIAGioKBDE3MTQSIgogCAIaHAoYN1oyVmpoUVg3RVV3MHUxSnVqNS9Edz09EgAaKgoEMTcxNRIiCiAIAhocChhXVTdjMk9ZTW8zZmY0WWZSZTNFVitRPT0SABoqCgQxNzE2EiIKIAgCGhwKGFo3aGMxM1VtK0RzdWFKMVNmNkpIZ1E9PRIAGioKBDE3MTcSIgogCAIaHAoYU1UrNzlKS1RwTkE4NzBYMVltRC9zUT09EgAaKgoEMTcxOBIiCiAIAhocChhHRDdXY1RlZ2NOQ0l5T0NXd2tYZ0pnPT0SABoqCgQxNzE5EiIKIAgCGhwKGENNcDFUSS94WUFabkNISHNBYVVYdEE9PRIAGioKBDE3MjASIgogCAIaHAoYN012SWZrdGM0djRvTUkvWjhxZTY4dz09EgAaKgoEMTcyMRIiCiAIAhocChg0YkVNNUo5eTZqSktYczYydHZyanFnPT0SABoqCgQxNzIyEiIKIAgCGhwKGHdhbkFWYXRYQloyckNxWk05NXNleFE9PRIAGioKBDE3MjMSIgogCAIaHAoYRWhPV0JlNGxSenRZMzJBMnhyRkg3QT09EgAaKgoEMTcyNBIiCiAIAhocChh3enNpbUhrZTl4Z0dYWSs3YkJrZmlnPT0SABoqCgQxNzI1EiIKIAgCGhwKGG9MNWpuT0JydEtqRlRHOUhkcHlFc2c9PRIAGioKBDE3MjYSIgogCAIaHAoYRXp3bDh5TllCRkVhK3hURVdZUDRHQT09EgAaKgoEMTcyNxIiCiAIAhocChhEMGNHZSszSUx6QWkzMWl4Tk9jbEt3PT0SABoqCgQxNzI4EiIKIAgCGhwKGHdGbHZrallHZUdSOGZYZkczT0tQdnc9PRIAGioKBDE3MjkSIgogCAIaHAoYWFJYUHBUckI3cmc1d0g4T0pHZ3QxZz09EgAaZwoEMTczMBJfCl0ICVJZChJ0YWJsZS52amdyZmN3aHBsbW0SITFwcjg3R0lQclVZT1hKNGxvcU5zUUZBVlc2UWd0VnpiThoCEgAiHFtbWyI1NjQyMjA3MzUiLDYwLDY0LDAsMTBdXV0aWgoEMTczMRJSClAIARJMCiExcHI4N0dJUHJVWU9YSjRsb3FOc1FGQVZXNlFndFZ6Yk4SCTYxMjgyNzE1ORoYTTV4WGdWbU9OZTRLSGhFWFRobWtsUT09IgISABooCgQxNzMyEiAKHggHQhoKD1RpbWVzIE5ldyBSb21hbhIHR3VuZ3N1aBoqCgQxNzMzEiIKIAgCGhwKGFljbEpsVVQ3bXFPbVdIcFNrMHQ3SWc9PRIAGioKBDE3MzQSIgogCAIaHAoYcU1QdlNhS0xoQW1JNkorVEpsNXYwQT09EgAaKgoEMTczNRIiCiAIAhocChhRODJWOWxpK3dZaUZJcjd0VE5QMElBPT0SABoqCgQxNzM2EiIKIAgCGhwKGGpZZ1l5T0ZBeGt4ME1SUDFZODkxRHc9PRIAGioKBDE3MzcSIgogCAIaHAoYaE4zN05CSnZ3NlNPNDQxd1JPaHlkZz09EgAaKgoEMTczOBIiCiAIAhocChg2bXN1KzkxQ1ZhbnhzN3ZHT1p0WTlBPT0SABoqCgQxNzM5EiIKIAgCGhwKGGUzcFQ0amxBQ2hPOWErYkpIRTlzVGc9PRIAGioKBDE3NDASIgogCAIaHAoYQmFYUEJwZ3JwNGt1MHFiVGorZ3kxZz09EgAaKgoEMTc0MRIiCiAIAhocChhPb0pCVkxGdTE5cTRtYjhBQzREdTdnPT0SABoqCgQxNzQyEiIKIAgCGhwKGFZUR2xnMGdXSWlLQThnMGUrZWxmYVE9PRIAGioKBDE3NDMSIgogCAIaHAoYeE1wQ09LQzVJNElOekZDYWIzV0Vtdz09EgAaKgoEMTc0NBIiCiAIAhocChg5aXVXV1VacjVtSmN6ditmcTNqNDd3PT0SABoqCgQxNzQ1EiIKIAgCGhwKGExEbERUTmxwTDZqYkZveHRZNGFUVlE9PRIAGioKBDE3NDYSIgogCAIaHAoYUy9Idld1ekZFL3NNRXp4Q3RkY3pGUT09EgAaKgoEMTc0NxIiCiAIAhocChh4VmYxdkhjcVpMclpXSTR0TzlRMUxnPT0SABoqCgQxNzQ4EiIKIAgCGhwKGHpyWkdUZllnTkNZNnczSSs4ZkNFemc9PRIAGioKBDE3NDkSIgogCAIaHAoYdEJXWThSeVRXNGhURm1TUWFZaFFSdz09EgAaKgoEMTc1MBIiCiAIAhocChhWNE85aGppV0lGdDcvbW1BaFZmOXB3PT0SABoqCgQxNzUxEiIKIAgCGhwKGDVPM3NiN1Jpem5xallUZ1dJTGJaV3c9PRIAGioKBDE3NTISIgogCAIaHAoYay9kU1FscU12c0V6Qyt3RWdKcHB2UT09EgAaKgoEMTc1MxIiCiAIAhocChh5QjV5aloxTUwyTnZCbitKekJTR0xBPT0SABoqCgQxNzU0EiIKIAgCGhwKGFN4d2Z3Z3ZVRWU1b2YzcVNiUTJWRVE9PRIAGioKBDE3NTUSIgogCAIaHAoYS2xiTGk1MDJoVWl5MVR0UTRtc3gvQT09EgAaKgoEMTc1NhIiCiAIAhocChh6WXQ0UjRWMkRPWFNoamZ1azRyRzFRPT0SABoqCgQxNzU3EiIKIAgCGhwKGDdaMlZqaFFYN0VVdzB1MUp1ajUvRHc9PRIAGioKBDE3NTgSIgogCAIaHAoYV1U3YzJPWU1vM2ZmNFlmUmUzRVYrUT09EgAaKgoEMTc1ORIiCiAIAhocChhaN2hjMTNVbStEc3VhSjFTZjZKSGdRPT0SABoqCgQxNzYwEiIKIAgCGhwKGFNVKzc5SktUcE5BODcwWDFZbUQvc1E9PRIAGioKBDE3NjESIgogCAIaHAoYR0Q3V2NUZWdjTkNJeU9DV3drWGdKZz09EgAaKgoEMTc2MhIiCiAIAhocChhDTXAxVEkveFlBWm5DSEhzQWFVWHRBPT0SABoqCgQxNzYzEiIKIAgCGhwKGDdNdklma3RjNHY0b01JL1o4cWU2OHc9PRIAGioKBDE3NjQSIgogCAIaHAoYNGJFTTVKOXk2akpLWHM2MnR2cmpxZz09EgAaKgoEMTc2NRIiCiAIAhocChh3YW5BVmF0WEJaMnJDcVpNOTVzZXhRPT0SABoqCgQxNzY2EiIKIAgCGhwKGFBYQWxmbUJFcEU4VC9pTmViSWE3Qnc9PRIAGioKBDE3NjcSIgogCAIaHAoYNWNDQlJLWlBKNFBWQlRFOUhzNG9WUT09EgAaKgoEMTc2OBIiCiAIAhocChgwYk1QWlB1bHYwRFNscG9uQzRjOVl3PT0SABoqCgQxNzY5EiIKIAgCGhwKGHVtaVlpenFlZmFnWDF4QVdWUHU3Rnc9PRIAGioKBDE3NzASIgogCAIaHAoYNnh0dDJ1TVVrOHJRM3pFZnZ2NDZ3UT09EgAaKgoEMTc3MRIiCiAIAhocChhBcDlJUjFldXR1OU9YSmYyTXJTSmlRPT0SABoqCgQxNzcyEiIKIAgCGhwKGGJUVFdLeGtDK0Z4VE9pSjFwSndCNlE9PRIAGlMKBDE3NzMSSwpJCAlSRRIhMXByODdHSVByVVlPWEo0bG9xTnNRRkFWVzZRZ3RWemJOGgISACIcW1tbIjU2NDIyMDczNSIsNjgsNzIsMCwxMF1dXRooCgQxNzc0EiAKHggHQhoKD1RpbWVzIE5ldyBSb21hbhIHR3VuZ3N1aBoqCgQxNzc1EiIKIAgCGhwKGFljbEpsVVQ3bXFPbVdIcFNrMHQ3SWc9PRIAGioKBDE3NzYSIgogCAIaHAoYcU1QdlNhS0xoQW1JNkorVEpsNXYwQT09EgAaKgoEMTc3NxIiCiAIAhocChhRODJWOWxpK3dZaUZJcjd0VE5QMElBPT0SABoqCgQxNzc4EiIKIAgCGhwKGGpZZ1l5T0ZBeGt4ME1SUDFZODkxRHc9PRIAGioKBDE3NzkSIgogCAIaHAoYaE4zN05CSnZ3NlNPNDQxd1JPaHlkZz09EgAaKgoEMTc4MBIiCiAIAhocChg2bXN1KzkxQ1ZhbnhzN3ZHT1p0WTlBPT0SABoqCgQxNzgxEiIKIAgCGhwKGGUzcFQ0amxBQ2hPOWErYkpIRTlzVGc9PRIAGioKBDE3ODISIgogCAIaHAoYQmFYUEJwZ3JwNGt1MHFiVGorZ3kxZz09EgAaKgoEMTc4MxIiCiAIAhocChhPb0pCVkxGdTE5cTRtYjhBQzREdTdnPT0SABoqCgQxNzg0EiIKIAgCGhwKGFZUR2xnMGdXSWlLQThnMGUrZWxmYVE9PRIAGioKBDE3ODUSIgogCAIaHAoYeE1wQ09LQzVJNElOekZDYWIzV0Vtdz09EgAaKgoEMTc4NhIiCiAIAhocChg5aXVXV1VacjVtSmN6ditmcTNqNDd3PT0SABoqCgQxNzg3EiIKIAgCGhwKGExEbERUTmxwTDZqYkZveHRZNGFUVlE9PRIAGioKBDE3ODgSIgogCAIaHAoYUy9Idld1ekZFL3NNRXp4Q3RkY3pGUT09EgAaKgoEMTc4ORIiCiAIAhocChh4VmYxdkhjcVpMclpXSTR0TzlRMUxnPT0SABoqCgQxNzkwEiIKIAgCGhwKGHpyWkdUZllnTkNZNnczSSs4ZkNFemc9PRIAGioKBDE3OTESIgogCAIaHAoYdEJXWThSeVRXNGhURm1TUWFZaFFSdz09EgAaKgoEMTc5MhIiCiAIAhocChhWNE85aGppV0lGdDcvbW1BaFZmOXB3PT0SABoqCgQxNzkzEiIKIAgCGhwKGDVPM3NiN1Jpem5xallUZ1dJTGJaV3c9PRIAGioKBDE3OTQSIgogCAIaHAoYay9kU1FscU12c0V6Qyt3RWdKcHB2UT09EgAaKgoEMTc5NRIiCiAIAhocChh5QjV5aloxTUwyTnZCbitKekJTR0xBPT0SABoqCgQxNzk2EiIKIAgCGhwKGFN4d2Z3Z3ZVRWU1b2YzcVNiUTJWRVE9PRIAGioKBDE3OTcSIgogCAIaHAoYS2xiTGk1MDJoVWl5MVR0UTRtc3gvQT09EgAaKgoEMTc5OBIiCiAIAhocChh6WXQ0UjRWMkRPWFNoamZ1azRyRzFRPT0SABoqCgQxNzk5EiIKIAgCGhwKGDdaMlZqaFFYN0VVdzB1MUp1ajUvRHc9PRIAGioKBDE4MDASIgogCAIaHAoYV1U3YzJPWU1vM2ZmNFlmUmUzRVYrUT09EgAaKgoEMTgwMRIiCiAIAhocChhaN2hjMTNVbStEc3VhSjFTZjZKSGdRPT0SABoqCgQxODAyEiIKIAgCGhwKGFNVKzc5SktUcE5BODcwWDFZbUQvc1E9PRIAGioKBDE4MDMSIgogCAIaHAoYR0Q3V2NUZWdjTkNJeU9DV3drWGdKZz09EgAaKgoEMTgwNBIiCiAIAhocChhDTXAxVEkveFlBWm5DSEhzQWFVWHRBPT0SABoqCgQxODA1EiIKIAgCGhwKGDdNdklma3RjNHY0b01JL1o4cWU2OHc9PRIAGioKBDE4MDYSIgogCAIaHAoYNGJFTTVKOXk2akpLWHM2MnR2cmpxZz09EgAaKgoEMTgwNxIiCiAIAhocChh3YW5BVmF0WEJaMnJDcVpNOTVzZXhRPT0SABoqCgQxODA4EiIKIAgCGhwKGFBYQWxmbUJFcEU4VC9pTmViSWE3Qnc9PRIAGioKBDE4MDkSIgogCAIaHAoYNWNDQlJLWlBKNFBWQlRFOUhzNG9WUT09EgAaKgoEMTgxMBIiCiAIAhocChgwYk1QWlB1bHYwRFNscG9uQzRjOVl3PT0SABoqCgQxODExEiIKIAgCGhwKGHVtaVlpenFlZmFnWDF4QVdWUHU3Rnc9PRIAGioKBDE4MTISIgogCAIaHAoYNnh0dDJ1TVVrOHJRM3pFZnZ2NDZ3UT09EgAaKgoEMTgxMxIiCiAIAhocChhBcDlJUjFldXR1OU9YSmYyTXJTSmlRPT0SABoqCgQxODE0EiIKIAgCGhwKGGJUVFdLeGtDK0Z4VE9pSjFwSndCNlE9PRIAGmcKBDE4MTUSXwpdCAlSWQoSdGFibGUudGNvcWtzZ2cwbHpsEiExcHI4N0dJUHJVWU9YSjRsb3FOc1FGQVZXNlFndFZ6Yk4aAhIAIhxbW1siNTY0MjIwNzM1Iiw2OCw3MiwwLDEwXV1dGloKBDE4MTYSUgpQCAESTAohMXByODdHSVByVVlPWEo0bG9xTnNRRkFWVzZRZ3RWemJOEgk1MjgzMDY2NDQaGFF6aEdVT1lvbjlReEhXaGFzU3RGNWc9PSICEgAaKAoEMTgxNxIgCh4IB0IaCg9UaW1lcyBOZXcgUm9tYW4SB0d1bmdzdWgaKgoEMTgxOBIiCiAIAhocChhZY2xKbFVUN21xT21XSHBTazB0N0lnPT0SABoqCgQxODE5EiIKIAgCGhwKGHFNUHZTYUtMaEFtSTZKK1RKbDV2MEE9PRIAGioKBDE4MjASIgogCAIaHAoYUTgyVjlsaSt3WWlGSXI3dFROUDBJQT09EgAaKgoEMTgyMRIiCiAIAhocChhqWWdZeU9GQXhreDBNUlAxWTg5MUR3PT0SABoqCgQxODIyEiIKIAgCGhwKGGhOMzdOQkp2dzZTTzQ0MXdST2h5ZGc9PRIAGioKBDE4MjMSIgogCAIaHAoYNm1zdSs5MUNWYW54czd2R09adFk5QT09EgAaKgoEMTgyNBIiCiAIAhocChhlM3BUNGpsQUNoTzlhK2JKSEU5c1RnPT0SABoqCgQxODI1EiIKIAgCGhwKGEJhWFBCcGdycDRrdTBxYlRqK2d5MWc9PRIAGioKBDE4MjYSIgogCAIaHAoYT29KQlZMRnUxOXE0bWI4QUM0RHU3Zz09EgAaKgoEMTgyNxIiCiAIAhocChhWVEdsZzBnV0lpS0E4ZzBlK2VsZmFRPT0SABoqCgQxODI4EiIKIAgCGhwKGHhNcENPS0M1STRJTnpGQ2FiM1dFbXc9PRIAGioKBDE4MjkSIgogCAIaHAoYOWl1V1dVWnI1bUpjenYrZnEzajQ3dz09EgAaKgoEMTgzMBIiCiAIAhocChhMRGxEVE5scEw2amJGb3h0WTRhVFZRPT0SABoqCgQxODMxEiIKIAgCGhwKGFMvSHZXdXpGRS9zTUV6eEN0ZGN6RlE9PRIAGioKBDE4MzISIgogCAIaHAoYeFZmMXZIY3FaTHJaV0k0dE85UTFMZz09EgAaKgoEMTgzMxIiCiAIAhocChh6clpHVGZZZ05DWTZ3M0krOGZDRXpnPT0SABoqCgQxODM0EiIKIAgCGhwKGHRCV1k4UnlUVzRoVEZtU1FhWWhRUnc9PRIAGioKBDE4MzUSIgogCAIaHAoYVjRPOWhqaVdJRnQ3L21tQWhWZjlwdz09EgAaKgoEMTgzNhIiCiAIAhocChg1TzNzYjdSaXpucWpZVGdXSUxiWld3PT0SABoqCgQxODM3EiIKIAgCGhwKGGsvZFNRbHFNdnNFekMrd0VnSnBwdlE9PRIAGioKBDE4MzgSIgogCAIaHAoYeUI1eWpaMU1MMk52Qm4rSnpCU0dMQT09EgAaKgoEMTgzORIiCiAIAhocChg0YkVNNUo5eTZqSktYczYydHZyanFnPT0SABoqCgQxODQwEiIKIAgCGhwKGHdhbkFWYXRYQloyckNxWk05NXNleFE9PRIAGioKBDE4NDESIgogCAIaHAoYYllPMmc1aVpqQkFCWURJc1RIaW1oZz09EgAaKgoEMTg0MhIiCiAIAhocChhZejQ2cW5QeWltNzkxY3dYQVg2Z1RnPT0SABoqCgQxODQzEiIKIAgCGhwKGGwzSFR2TEd4VU1BTDFiRnZWa05KWlE9PRIAGioKBDE4NDQSIgogCAIaHAoYbmRtMmFWSG00cTZRMlFiVzQvNFRidz09EgAaKgoEMTg0NRIiCiAIAhocChh2SmlKZFhFSWh5TThLZWw1SDhFakpBPT0SABoqCgQxODQ2EiIKIAgCGhwKGEUxUXZsL0Q5QjFoU2h5RzN2cHA0SlE9PRIAGioKBDE4NDcSIgogCAIaHAoYUDhWNXVXVUhYWEFzWnBOOCtzSnRTZz09EgAaUwoEMTg0OBJLCkkICVJFEiExcHI4N0dJUHJVWU9YSjRsb3FOc1FGQVZXNlFndFZ6Yk4aAhIAIhxbW1siNTY0MjIwNzM1Iiw4Niw4OSwwLDEwXV1dGigKBDE4NDkSIAoeCAdCGgoPVGltZXMgTmV3IFJvbWFuEgdHdW5nc3VoGioKBDE4NTASIgogCAIaHAoYWWNsSmxVVDdtcU9tV0hwU2swdDdJZz09EgAaKgoEMTg1MRIiCiAIAhocChhxTVB2U2FLTGhBbUk2SitUSmw1djBBPT0SABoqCgQxODUyEiIKIAgCGhwKGFE4MlY5bGkrd1lpRklyN3RUTlAwSUE9PRIAGioKBDE4NTMSIgogCAIaHAoYallnWXlPRkF4a3gwTVJQMVk4OTFEdz09EgAaKgoEMTg1NBIiCiAIAhocChhoTjM3TkJKdnc2U080NDF3Uk9oeWRnPT0SABoqCgQxODU1EiIKIAgCGhwKGDZtc3UrOTFDVmFueHM3dkdPWnRZOUE9PRIAGioKBDE4NTYSIgogCAIaHAoYZTNwVDRqbEFDaE85YStiSkhFOXNUZz09EgAaKgoEMTg1NxIiCiAIAhocChhCYVhQQnBncnA0a3UwcWJUaitneTFnPT0SABoqCgQxODU4EiIKIAgCGhwKGE9vSkJWTEZ1MTlxNG1iOEFDNER1N2c9PRIAGioKBDE4NTkSIgogCAIaHAoYVlRHbGcwZ1dJaUtBOGcwZStlbGZhUT09EgAaKgoEMTg2MBIiCiAIAhocChh4TXBDT0tDNUk0SU56RkNhYjNXRW13PT0SABoqCgQxODYxEiIKIAgCGhwKGDlpdVdXVVpyNW1KY3p2K2ZxM2o0N3c9PRIAGioKBDE4NjISIgogCAIaHAoYTERsRFRObHBMNmpiRm94dFk0YVRWUT09EgAaKgoEMTg2MxIiCiAIAhocChhTL0h2V3V6RkUvc01FenhDdGRjekZRPT0SABoqCgQxODY0EiIKIAgCGhwKGHhWZjF2SGNxWkxyWldJNHRPOVExTGc9PRIAGioKBDE4NjUSIgogCAIaHAoYenJaR1RmWWdOQ1k2dzNJKzhmQ0V6Zz09EgAaKgoEMTg2NhIiCiAIAhocChh0QldZOFJ5VFc0aFRGbVNRYVloUVJ3PT0SABoqCgQxODY3EiIKIAgCGhwKGFY0TzloamlXSUZ0Ny9tbUFoVmY5cHc9PRIAGioKBDE4NjgSIgogCAIaHAoYNU8zc2I3Uml6bnFqWVRnV0lMYlpXdz09EgAaKgoEMTg2ORIiCiAIAhocChhrL2RTUWxxTXZzRXpDK3dFZ0pwcHZRPT0SABoqCgQxODcwEiIKIAgCGhwKGHlCNXlqWjFNTDJOdkJuK0p6QlNHTEE9PRIAGioKBDE4NzESIgogCAIaHAoYNGJFTTVKOXk2akpLWHM2MnR2cmpxZz09EgAaKgoEMTg3MhIiCiAIAhocChh3YW5BVmF0WEJaMnJDcVpNOTVzZXhRPT0SABoqCgQxODczEiIKIAgCGhwKGGJZTzJnNWlaakJBQllESXNUSGltaGc9PRIAGioKBDE4NzQSIgogCAIaHAoYWXo0NnFuUHlpbTc5MWN3WEFYNmdUZz09EgAaKgoEMTg3NRIiCiAIAhocChhsM0hUdkxHeFVNQUwxYkZ2VmtOSlpRPT0SABoqCgQxODc2EiIKIAgCGhwKGG5kbTJhVkhtNHE2UTJRYlc0LzRUYnc9PRIAGioKBDE4NzcSIgogCAIaHAoYdkppSmRYRUloeU04S2VsNUg4RWpKQT09EgAaKgoEMTg3OBIiCiAIAhocChhFMVF2bC9EOUIxaFNoeUczdnBwNEpRPT0SABoqCgQxODc5EiIKIAgCGhwKGFA4VjV1V1VIWFhBc1pwTjgrc0p0U2c9PRIAGmYKBDE4ODASXgpcCAlSWAoRdGFibGUuYTZ6Z3J0cHB2OG4SITFwcjg3R0lQclVZT1hKNGxvcU5zUUZBVlc2UWd0VnpiThoCEgAiHFtbWyI1NjQyMjA3MzUiLDg2LDg5LDAsMTBdXV0aWQoEMTg4MRJRCk8IARJLCiExcHI4N0dJUHJVWU9YSjRsb3FOc1FGQVZXNlFndFZ6Yk4SCDIwOTgzOTMxGhhITGN4NTR1SjNQVHJwZkk5ZUdNMllBPT0iAhIAGigKBDE4ODISIAoeCAdCGgoPVGltZXMgTmV3IFJvbWFuEgdHdW5nc3VoGioKBDE4ODMSIgogCAIaHAoYWWNsSmxVVDdtcU9tV0hwU2swdDdJZz09EgAaKgoEMTg4NBIiCiAIAhocChhxTVB2U2FLTGhBbUk2SitUSmw1djBBPT0SABoqCgQxODg1EiIKIAgCGhwKGFE4MlY5bGkrd1lpRklyN3RUTlAwSUE9PRIAGioKBDE4ODYSIgogCAIaHAoYallnWXlPRkF4a3gwTVJQMVk4OTFEdz09EgAaKgoEMTg4NxIiCiAIAhocChhoTjM3TkJKdnc2U080NDF3Uk9oeWRnPT0SABoqCgQxODg4EiIKIAgCGhwKGDZtc3UrOTFDVmFueHM3dkdPWnRZOUE9PRIAGioKBDE4ODkSIgogCAIaHAoYZTNwVDRqbEFDaE85YStiSkhFOXNUZz09EgAaKgoEMTg5MBIiCiAIAhocChhCYVhQQnBncnA0a3UwcWJUaitneTFnPT0SABoqCgQxODkxEiIKIAgCGhwKGE9vSkJWTEZ1MTlxNG1iOEFDNER1N2c9PRIAGioKBDE4OTISIgogCAIaHAoYVlRHbGcwZ1dJaUtBOGcwZStlbGZhUT09EgAaKgoEMTg5MxIiCiAIAhocChh4TXBDT0tDNUk0SU56RkNhYjNXRW13PT0SABoqCgQxODk0EiIKIAgCGhwKGDlpdVdXVVpyNW1KY3p2K2ZxM2o0N3c9PRIAGioKBDE4OTUSIgogCAIaHAoYTERsRFRObHBMNmpiRm94dFk0YVRWUT09EgAaKgoEMTg5NhIiCiAIAhocChhTL0h2V3V6RkUvc01FenhDdGRjekZRPT0SABoqCgQxODk3EiIKIAgCGhwKGHhWZjF2SGNxWkxyWldJNHRPOVExTGc9PRIAGioKBDE4OTgSIgogCAIaHAoYenJaR1RmWWdOQ1k2dzNJKzhmQ0V6Zz09EgAaKgoEMTg5ORIiCiAIAhocChh0QldZOFJ5VFc0aFRGbVNRYVloUVJ3PT0SABoqCgQxOTAwEiIKIAgCGhwKGFY0TzloamlXSUZ0Ny9tbUFoVmY5cHc9PRIAGioKBDE5MDESIgogCAIaHAoYNU8zc2I3Uml6bnFqWVRnV0lMYlpXdz09EgAaKgoEMTkwMhIiCiAIAhocChhrL2RTUWxxTXZzRXpDK3dFZ0pwcHZRPT0SABoqCgQxOTAzEiIKIAgCGhwKGHlCNXlqWjFNTDJOdkJuK0p6QlNHTEE9PRIAGioKBDE5MDQSIgogCAIaHAoYNGJFTTVKOXk2akpLWHM2MnR2cmpxZz09EgAaKgoEMTkwNRIiCiAIAhocChh3YW5BVmF0WEJaMnJDcVpNOTVzZXhRPT0SABoqCgQxOTA2EiIKIAgCGhwKGHZjUUxtZ2VTUFpTVlluRHZrZlE4S1E9PRIAGioKBDE5MDcSIgogCAIaHAoYVUt3b1l1aktpYm13dXpWc1Z1MGswQT09EgAaKgoEMTkwOBIiCiAIAhocChhuTlhxNGpRWWh1WUpqT2FCQ0pjNGhBPT0SABoqCgQxOTA5EiIKIAgCGhwKGG9iTGtPdUp5VGdNVTJ4eUp6ZmhjeFE9PRIAGioKBDE5MTASIgogCAIaHAoYMGxlV2ZBYk1HSmhLZm1OYkpEMGZYQT09EgAaKgoEMTkxMRIiCiAIAhocChhHUmFoMlJwTVdyR1l2RXlXY0l4cHB3PT0SABoqCgQxOTEyEiIKIAgCGhwKGFZLVDZaMkozbzdTejJWdUQ5VEg5Ync9PRIAGlUKBDE5MTMSTQpLCAlSRxIhMXByODdHSVByVVlPWEo0bG9xTnNRRkFWVzZRZ3RWemJOGgISACIeW1tbIjU2NDIyMDczNSIsMTA1LDEwOCwwLDEwXV1dGigKBDE5MTQSIAoeCAdCGgoPVGltZXMgTmV3IFJvbWFuEgdHdW5nc3VoGioKBDE5MTUSIgogCAIaHAoYWWNsSmxVVDdtcU9tV0hwU2swdDdJZz09EgAaKgoEMTkxNhIiCiAIAhocChhxTVB2U2FLTGhBbUk2SitUSmw1djBBPT0SABoqCgQxOTE3EiIKIAgCGhwKGFE4MlY5bGkrd1lpRklyN3RUTlAwSUE9PRIAGioKBDE5MTgSIgogCAIaHAoYallnWXlPRkF4a3gwTVJQMVk4OTFEdz09EgAaKgoEMTkxORIiCiAIAhocChhoTjM3TkJKdnc2U080NDF3Uk9oeWRnPT0SABoqCgQxOTIwEiIKIAgCGhwKGDZtc3UrOTFDVmFueHM3dkdPWnRZOUE9PRIAGioKBDE5MjESIgogCAIaHAoYZTNwVDRqbEFDaE85YStiSkhFOXNUZz09EgAaKgoEMTkyMhIiCiAIAhocChhCYVhQQnBncnA0a3UwcWJUaitneTFnPT0SABoqCgQxOTIzEiIKIAgCGhwKGE9vSkJWTEZ1MTlxNG1iOEFDNER1N2c9PRIAGioKBDE5MjQSIgogCAIaHAoYVlRHbGcwZ1dJaUtBOGcwZStlbGZhUT09EgAaKgoEMTkyNRIiCiAIAhocChh4TXBDT0tDNUk0SU56RkNhYjNXRW13PT0SABoqCgQxOTI2EiIKIAgCGhwKGDlpdVdXVVpyNW1KY3p2K2ZxM2o0N3c9PRIAGioKBDE5MjcSIgogCAIaHAoYTERsRFRObHBMNmpiRm94dFk0YVRWUT09EgAaKgoEMTkyOBIiCiAIAhocChhTL0h2V3V6RkUvc01FenhDdGRjekZRPT0SABoqCgQxOTI5EiIKIAgCGhwKGHhWZjF2SGNxWkxyWldJNHRPOVExTGc9PRIAGioKBDE5MzASIgogCAIaHAoYenJaR1RmWWdOQ1k2dzNJKzhmQ0V6Zz09EgAaKgoEMTkzMRIiCiAIAhocChh0QldZOFJ5VFc0aFRGbVNRYVloUVJ3PT0SABoqCgQxOTMyEiIKIAgCGhwKGFY0TzloamlXSUZ0Ny9tbUFoVmY5cHc9PRIAGioKBDE5MzMSIgogCAIaHAoYNU8zc2I3Uml6bnFqWVRnV0lMYlpXdz09EgAaKgoEMTkzNBIiCiAIAhocChhrL2RTUWxxTXZzRXpDK3dFZ0pwcHZRPT0SABoqCgQxOTM1EiIKIAgCGhwKGHlCNXlqWjFNTDJOdkJuK0p6QlNHTEE9PRIAGioKBDE5MzYSIgogCAIaHAoYNGJFTTVKOXk2akpLWHM2MnR2cmpxZz09EgAaKgoEMTkzNxIiCiAIAhocChh3YW5BVmF0WEJaMnJDcVpNOTVzZXhRPT0SABoqCgQxOTM4EiIKIAgCGhwKGHZjUUxtZ2VTUFpTVlluRHZrZlE4S1E9PRIAGioKBDE5MzkSIgogCAIaHAoYVUt3b1l1aktpYm13dXpWc1Z1MGswQT09EgAaKgoEMTk0MBIiCiAIAhocChhuTlhxNGpRWWh1WUpqT2FCQ0pjNGhBPT0SABoqCgQxOTQxEiIKIAgCGhwKGG9iTGtPdUp5VGdNVTJ4eUp6ZmhjeFE9PRIAGioKBDE5NDISIgogCAIaHAoYMGxlV2ZBYk1HSmhLZm1OYkpEMGZYQT09EgAaKgoEMTk0MxIiCiAIAhocChhHUmFoMlJwTVdyR1l2RXlXY0l4cHB3PT0SABoqCgQxOTQ0EiIKIAgCGhwKGFZLVDZaMkozbzdTejJWdUQ5VEg5Ync9PRIAGmkKBDE5NDUSYQpfCAlSWwoSdGFibGUudzJiOXp3aXJuMnZqEiExcHI4N0dJUHJVWU9YSjRsb3FOc1FGQVZXNlFndFZ6Yk4aAhIAIh5bW1siNTY0MjIwNzM1IiwxMDUsMTA4LDAsMTBdXV0aWgoEMTk0NhJSClAIARJMCiExcHI4N0dJUHJVWU9YSjRsb3FOc1FGQVZXNlFndFZ6Yk4SCTc0MDA5MTIzNhoYUHFFU1EzMHZ3SDcvWFgrRy9JOUtwdz09IgISABooCgQxOTQ3EiAKHggHQhoKD1RpbWVzIE5ldyBSb21hbhIHR3VuZ3N1aBooCgQxOTQ4EiAKHggHQhoKD1RpbWVzIE5ldyBSb21hbhIHR3VuZ3N1aBoqCgQxOTQ5EiIKIAgCGhwKGFljbEpsVVQ3bXFPbVdIcFNrMHQ3SWc9PRIAGioKBDE5NTASIgogCAIaHAoYcU1QdlNhS0xoQW1JNkorVEpsNXYwQT09EgAaKgoEMTk1MRIiCiAIAhocChhRODJWOWxpK3dZaUZJcjd0VE5QMElBPT0SABoqCgQxOTUyEiIKIAgCGhwKGGpZZ1l5T0ZBeGt4ME1SUDFZODkxRHc9PRIAGioKBDE5NTMSIgogCAIaHAoYaE4zN05CSnZ3NlNPNDQxd1JPaHlkZz09EgAaKgoEMTk1NBIiCiAIAhocChg2bXN1KzkxQ1ZhbnhzN3ZHT1p0WTlBPT0SABoqCgQxOTU1EiIKIAgCGhwKGGUzcFQ0amxBQ2hPOWErYkpIRTlzVGc9PRIAGioKBDE5NTYSIgogCAIaHAoYQmFYUEJwZ3JwNGt1MHFiVGorZ3kxZz09EgAaKgoEMTk1NxIiCiAIAhocChhPb0pCVkxGdTE5cTRtYjhBQzREdTdnPT0SABoqCgQxOTU4EiIKIAgCGhwKGFZUR2xnMGdXSWlLQThnMGUrZWxmYVE9PRIAGioKBDE5NTkSIgogCAIaHAoYeE1wQ09LQzVJNElOekZDYWIzV0Vtdz09EgAaKgoEMTk2MBIiCiAIAhocChg5aXVXV1VacjVtSmN6ditmcTNqNDd3PT0SABoqCgQxOTYxEiIKIAgCGhwKGExEbERUTmxwTDZqYkZveHRZNGFUVlE9PRIAGioKBDE5NjISIgogCAIaHAoYUy9Idld1ekZFL3NNRXp4Q3RkY3pGUT09EgAaKgoEMTk2MxIiCiAIAhocChh4VmYxdkhjcVpMclpXSTR0TzlRMUxnPT0SABoqCgQxOTY0EiIKIAgCGhwKGHpyWkdUZllnTkNZNnczSSs4ZkNFemc9PRIAGioKBDE5NjUSIgogCAIaHAoYdEJXWThSeVRXNGhURm1TUWFZaFFSdz09EgAaKgoEMTk2NhIiCiAIAhocChh5a3pXNEw3OStZMkJZRE91VCtNM1VnPT0SABoqCgQxOTY3EiIKIAgCGhwKGHpDc0k0MlpCaExpbENLZmlTRUdMaEE9PRIAGioKBDE5NjgSIgogCAIaHAoYUzROcXQ2eHkza3lKazNGNXFNT2hIUT09EgAaKgoEMTk2ORIiCiAIAhocChh5QjV5aloxTUwyTnZCbitKekJTR0xBPT0SABoqCgQxOTcwEiIKIAgCGhwKGDRiRU01Sjl5NmpKS1hzNjJ0dnJqcWc9PRIAGioKBDE5NzESIgogCAIaHAoYd2FuQVZhdFhCWjJyQ3FaTTk1c2V4UT09EgAaKgoEMTk3MhIiCiAIAhocChhoMGNyK3daT0FkaE1aT0VBQkkraFNBPT0SABoqCgQxOTczEiIKIAgCGhwKGGs1enQ0bjZ6QjZqWTBxdnBHTDJRdlE9PRIAGioKBDE5NzQSIgogCAIaHAoYMmo5TXNHcXJvVlpKWERWaXlSSVlldz09EgAaKgoEMTk3NRIiCiAIAhocChhZR1RVVFNESC9YcnlLZndTSEM1djFRPT0SABoqCgQxOTc2EiIKIAgCGhwKGEo4QXUva09UdjFSVGgzWnBCTzRNSVE9PRIAGioKBDE5NzcSIgogCAIaHAoYa2pHWEJKUlRhc3ZYOEx4REtud3VsQT09EgAaKgoEMTk3OBIiCiAIAhocChhkOEdHdW0zSlVhb25PUUJYRGxBZ2VnPT0SABpVCgQxOTc5Ek0KSwgJUkcSITFwcjg3R0lQclVZT1hKNGxvcU5zUUZBVlc2UWd0VnpiThoCEgAiHltbWyI1NjQyMjA3MzUiLDEyNCwxMjcsMCwxMF1dXRooCgQxOTgwEiAKHggHQhoKD1RpbWVzIE5ldyBSb21hbhIHR3VuZ3N1aBoqCgQxOTgxEiIKIAgCGhwKGFljbEpsVVQ3bXFPbVdIcFNrMHQ3SWc9PRIAGioKBDE5ODISIgogCAIaHAoYcU1QdlNhS0xoQW1JNkorVEpsNXYwQT09EgAaKgoEMTk4MxIiCiAIAhocChhRODJWOWxpK3dZaUZJcjd0VE5QMElBPT0SABoqCgQxOTg0EiIKIAgCGhwKGGpZZ1l5T0ZBeGt4ME1SUDFZODkxRHc9PRIAGioKBDE5ODUSIgogCAIaHAoYaE4zN05CSnZ3NlNPNDQxd1JPaHlkZz09EgAaKgoEMTk4NhIiCiAIAhocChg2bXN1KzkxQ1ZhbnhzN3ZHT1p0WTlBPT0SABoqCgQxOTg3EiIKIAgCGhwKGGUzcFQ0amxBQ2hPOWErYkpIRTlzVGc9PRIAGioKBDE5ODgSIgogCAIaHAoYQmFYUEJwZ3JwNGt1MHFiVGorZ3kxZz09EgAaKgoEMTk4ORIiCiAIAhocChhPb0pCVkxGdTE5cTRtYjhBQzREdTdnPT0SABoqCgQxOTkwEiIKIAgCGhwKGFZUR2xnMGdXSWlLQThnMGUrZWxmYVE9PRIAGioKBDE5OTESIgogCAIaHAoYeE1wQ09LQzVJNElOekZDYWIzV0Vtdz09EgAaKgoEMTk5MhIiCiAIAhocChg5aXVXV1VacjVtSmN6ditmcTNqNDd3PT0SABoqCgQxOTkzEiIKIAgCGhwKGExEbERUTmxwTDZqYkZveHRZNGFUVlE9PRIAGioKBDE5OTQSIgogCAIaHAoYUy9Idld1ekZFL3NNRXp4Q3RkY3pGUT09EgAaKgoEMTk5NRIiCiAIAhocChh4VmYxdkhjcVpMclpXSTR0TzlRMUxnPT0SABoqCgQxOTk2EiIKIAgCGhwKGHpyWkdUZllnTkNZNnczSSs4ZkNFemc9PRIAGioKBDE5OTcSIgogCAIaHAoYdEJXWThSeVRXNGhURm1TUWFZaFFSdz09EgAaKgoEMTk5OBIiCiAIAhocChh5a3pXNEw3OStZMkJZRE91VCtNM1VnPT0SABoqCgQxOTk5EiIKIAgCGhwKGHpDc0k0MlpCaExpbENLZmlTRUdMaEE9PRIAGioKBDIwMDASIgogCAIaHAoYUzROcXQ2eHkza3lKazNGNXFNT2hIUT09EgAaKgoEMjAwMRIiCiAIAhocChh5QjV5aloxTUwyTnZCbitKekJTR0xBPT0SABoqCgQyMDAyEiIKIAgCGhwKGDRiRU01Sjl5NmpKS1hzNjJ0dnJqcWc9PRIAGioKBDIwMDMSIgogCAIaHAoYd2FuQVZhdFhCWjJyQ3FaTTk1c2V4UT09EgAaKgoEMjAwNBIiCiAIAhocChhoMGNyK3daT0FkaE1aT0VBQkkraFNBPT0SABoqCgQyMDA1EiIKIAgCGhwKGGs1enQ0bjZ6QjZqWTBxdnBHTDJRdlE9PRIAGioKBDIwMDYSIgogCAIaHAoYMmo5TXNHcXJvVlpKWERWaXlSSVlldz09EgAaKgoEMjAwNxIiCiAIAhocChhZR1RVVFNESC9YcnlLZndTSEM1djFRPT0SABoqCgQyMDA4EiIKIAgCGhwKGEo4QXUva09UdjFSVGgzWnBCTzRNSVE9PRIAGioKBDIwMDkSIgogCAIaHAoYa2pHWEJKUlRhc3ZYOEx4REtud3VsQT09EgAaKgoEMjAxMBIiCiAIAhocChhkOEdHdW0zSlVhb25PUUJYRGxBZ2VnPT0SABppCgQyMDExEmEKXwgJUlsKEnRhYmxlLmhrb3M3bmNsOXNvdBIhMXByODdHSVByVVlPWEo0bG9xTnNRRkFWVzZRZ3RWemJOGgISACIeW1tbIjU2NDIyMDczNSIsMTI0LDEyNywwLDEwXV1dGlsKBDIwMTISUwpRCAESTQohMXByODdHSVByVVlPWEo0bG9xTnNRRkFWVzZRZ3RWemJOEgoxNzEyNzkyMjkxGhhhZWxtWWRFWkgvQnZCSTZFZ2hNTWtRPT0iAhIAGigKBDIwMTMSIAoeCAdCGgoPVGltZXMgTmV3IFJvbWFuEgdHdW5nc3VoGigKBDIwMTQSIAoeCAdCGgoPVGltZXMgTmV3IFJvbWFuEgdHdW5nc3VoGioKBDIwMTUSIgogCAIaHAoYWWNsSmxVVDdtcU9tV0hwU2swdDdJZz09EgAaKgoEMjAxNhIiCiAIAhocChhxTVB2U2FLTGhBbUk2SitUSmw1djBBPT0SABoqCgQyMDE3EiIKIAgCGhwKGFE4MlY5bGkrd1lpRklyN3RUTlAwSUE9PRIAGioKBDIwMTgSIgogCAIaHAoYallnWXlPRkF4a3gwTVJQMVk4OTFEdz09EgAaKgoEMjAxORIiCiAIAhocChhoTjM3TkJKdnc2U080NDF3Uk9oeWRnPT0SABoqCgQyMDIwEiIKIAgCGhwKGDZtc3UrOTFDVmFueHM3dkdPWnRZOUE9PRIAGioKBDIwMjESIgogCAIaHAoYZTNwVDRqbEFDaE85YStiSkhFOXNUZz09EgAaKgoEMjAyMhIiCiAIAhocChhCYVhQQnBncnA0a3UwcWJUaitneTFnPT0SABoqCgQyMDIzEiIKIAgCGhwKGE9vSkJWTEZ1MTlxNG1iOEFDNER1N2c9PRIAGioKBDIwMjQSIgogCAIaHAoYVlRHbGcwZ1dJaUtBOGcwZStlbGZhUT09EgAaKgoEMjAyNRIiCiAIAhocChh4TXBDT0tDNUk0SU56RkNhYjNXRW13PT0SABoqCgQyMDI2EiIKIAgCGhwKGDlpdVdXVVpyNW1KY3p2K2ZxM2o0N3c9PRIAGioKBDIwMjcSIgogCAIaHAoYTERsRFRObHBMNmpiRm94dFk0YVRWUT09EgAaKgoEMjAyOBIiCiAIAhocChhTL0h2V3V6RkUvc01FenhDdGRjekZRPT0SABoqCgQyMDI5EiIKIAgCGhwKGHhWZjF2SGNxWkxyWldJNHRPOVExTGc9PRIAGioKBDIwMzASIgogCAIaHAoYenJaR1RmWWdOQ1k2dzNJKzhmQ0V6Zz09EgAaKgoEMjAzMRIiCiAIAhocChh0QldZOFJ5VFc0aFRGbVNRYVloUVJ3PT0SABoqCgQyMDMyEiIKIAgCGhwKGFY0TzloamlXSUZ0Ny9tbUFoVmY5cHc9PRIAGioKBDIwMzMSIgogCAIaHAoYNU8zc2I3Uml6bnFqWVRnV0lMYlpXdz09EgAaKgoEMjAzNBIiCiAIAhocChhrL2RTUWxxTXZzRXpDK3dFZ0pwcHZRPT0SABoqCgQyMDM1EiIKIAgCGhwKGHlCNXlqWjFNTDJOdkJuK0p6QlNHTEE9PRIAGioKBDIwMzYSIgogCAIaHAoYNGJFTTVKOXk2akpLWHM2MnR2cmpxZz09EgAaKgoEMjAzNxIiCiAIAhocChh3YW5BVmF0WEJaMnJDcVpNOTVzZXhRPT0SABoqCgQyMDM4EiIKIAgCGhwKGGZBaXJZRmVESUUxL29SQjdob2xTSGc9PRIAGioKBDIwMzkSIgogCAIaHAoYYjlMN05JVW1YM0U0c25GZ1h2cGpMUT09EgAaKgoEMjA0MBIiCiAIAhocChg0Nk81c0tmM0NPeldDZTdUS3pWVDdRPT0SABoqCgQyMDQxEiIKIAgCGhwKGGMvczYzZm1PR3k3TXNUOFNUdnV1eHc9PRIAGioKBDIwNDISIgogCAIaHAoYUjBOM2ZTQ0FrOThhOVhtVXpTWnljQT09EgAaKgoEMjA0MxIiCiAIAhocChhFWURDMUJ0QTVjbmo5Vm1FMVhjb3ZRPT0SABoqCgQyMDQ0EiIKIAgCGhwKGGpXdXlYVkhLWWFUY3ZDQU5ETDI1Mmc9PRIAGlUKBDIwNDUSTQpLCAlSRxIhMXByODdHSVByVVlPWEo0bG9xTnNRRkFWVzZRZ3RWemJOGgISACIeW1tbIjU2NDIyMDczNSIsMTQzLDE0NiwwLDEwXV1dGigKBDIwNDYSIAoeCAdCGgoPVGltZXMgTmV3IFJvbWFuEgdHdW5nc3VoGioKBDIwNDcSIgogCAIaHAoYWWNsSmxVVDdtcU9tV0hwU2swdDdJZz09EgAaKgoEMjA0OBIiCiAIAhocChhxTVB2U2FLTGhBbUk2SitUSmw1djBBPT0SABoqCgQyMDQ5EiIKIAgCGhwKGFE4MlY5bGkrd1lpRklyN3RUTlAwSUE9PRIAGioKBDIwNTASIgogCAIaHAoYallnWXlPRkF4a3gwTVJQMVk4OTFEdz09EgAaKgoEMjA1MRIiCiAIAhocChhoTjM3TkJKdnc2U080NDF3Uk9oeWRnPT0SABoqCgQyMDUyEiIKIAgCGhwKGDZtc3UrOTFDVmFueHM3dkdPWnRZOUE9PRIAGioKBDIwNTMSIgogCAIaHAoYZTNwVDRqbEFDaE85YStiSkhFOXNUZz09EgAaKgoEMjA1NBIiCiAIAhocChhCYVhQQnBncnA0a3UwcWJUaitneTFnPT0SABoqCgQyMDU1EiIKIAgCGhwKGE9vSkJWTEZ1MTlxNG1iOEFDNER1N2c9PRIAGioKBDIwNTYSIgogCAIaHAoYVlRHbGcwZ1dJaUtBOGcwZStlbGZhUT09EgAaKgoEMjA1NxIiCiAIAhocChh4TXBDT0tDNUk0SU56RkNhYjNXRW13PT0SABoqCgQyMDU4EiIKIAgCGhwKGDlpdVdXVVpyNW1KY3p2K2ZxM2o0N3c9PRIAGioKBDIwNTkSIgogCAIaHAoYTERsRFRObHBMNmpiRm94dFk0YVRWUT09EgAaKgoEMjA2MBIiCiAIAhocChhTL0h2V3V6RkUvc01FenhDdGRjekZRPT0SABoqCgQyMDYxEiIKIAgCGhwKGHhWZjF2SGNxWkxyWldJNHRPOVExTGc9PRIAGioKBDIwNjISIgogCAIaHAoYenJaR1RmWWdOQ1k2dzNJKzhmQ0V6Zz09EgAaKgoEMjA2MxIiCiAIAhocChh0QldZOFJ5VFc0aFRGbVNRYVloUVJ3PT0SABoqCgQyMDY0EiIKIAgCGhwKGFY0TzloamlXSUZ0Ny9tbUFoVmY5cHc9PRIAGioKBDIwNjUSIgogCAIaHAoYNU8zc2I3Uml6bnFqWVRnV0lMYlpXdz09EgAaKgoEMjA2NhIiCiAIAhocChhrL2RTUWxxTXZzRXpDK3dFZ0pwcHZRPT0SABoqCgQyMDY3EiIKIAgCGhwKGHlCNXlqWjFNTDJOdkJuK0p6QlNHTEE9PRIAGioKBDIwNjgSIgogCAIaHAoYNGJFTTVKOXk2akpLWHM2MnR2cmpxZz09EgAaKgoEMjA2ORIiCiAIAhocChh3YW5BVmF0WEJaMnJDcVpNOTVzZXhRPT0SABoqCgQyMDcwEiIKIAgCGhwKGGZBaXJZRmVESUUxL29SQjdob2xTSGc9PRIAGioKBDIwNzESIgogCAIaHAoYYjlMN05JVW1YM0U0c25GZ1h2cGpMUT09EgAaKgoEMjA3MhIiCiAIAhocChg0Nk81c0tmM0NPeldDZTdUS3pWVDdRPT0SABoqCgQyMDczEiIKIAgCGhwKGGMvczYzZm1PR3k3TXNUOFNUdnV1eHc9PRIAGioKBDIwNzQSIgogCAIaHAoYUjBOM2ZTQ0FrOThhOVhtVXpTWnljQT09EgAaKgoEMjA3NRIiCiAIAhocChhFWURDMUJ0QTVjbmo5Vm1FMVhjb3ZRPT0SABoqCgQyMDc2EiIKIAgCGhwKGGpXdXlYVkhLWWFUY3ZDQU5ETDI1Mmc9PRIAGmkKBDIwNzcSYQpfCAlSWwoSdGFibGUuYWxwdnZpY2M1d2ljEiExcHI4N0dJUHJVWU9YSjRsb3FOc1FGQVZXNlFndFZ6Yk4aAhIAIh5bW1siNTY0MjIwNzM1IiwxNDMsMTQ2LDAsMTBdXV0aWwoEMjA3OBJTClEIARJNCiExcHI4N0dJUHJVWU9YSjRsb3FOc1FGQVZXNlFndFZ6Yk4SCjE0Mzg5Mzg4MjMaGEl6VXJoUFhUSE53MHhRWWpYVVJXV0E9PSICEgAaKAoEMjA3ORIgCh4IB0IaCg9UaW1lcyBOZXcgUm9tYW4SB0d1bmdzdWgaKgoEMjA4MBIiCiAIAhocChhZY2xKbFVUN21xT21XSHBTazB0N0lnPT0SABoqCgQyMDgxEiIKIAgCGhwKGHFNUHZTYUtMaEFtSTZKK1RKbDV2MEE9PRIAGioKBDIwODISIgogCAIaHAoYUTgyVjlsaSt3WWlGSXI3dFROUDBJQT09EgAaKgoEMjA4MxIiCiAIAhocChhqWWdZeU9GQXhreDBNUlAxWTg5MUR3PT0SABoqCgQyMDg0EiIKIAgCGhwKGGhOMzdOQkp2dzZTTzQ0MXdST2h5ZGc9PRIAGioKBDIwODUSIgogCAIaHAoYNm1zdSs5MUNWYW54czd2R09adFk5QT09EgAaKgoEMjA4NhIiCiAIAhocChhlM3BUNGpsQUNoTzlhK2JKSEU5c1RnPT0SABoqCgQyMDg3EiIKIAgCGhwKGEJhWFBCcGdycDRrdTBxYlRqK2d5MWc9PRIAGioKBDIwODgSIgogCAIaHAoYT29KQlZMRnUxOXE0bWI4QUM0RHU3Zz09EgAaKgoEMjA4ORIiCiAIAhocChhWVEdsZzBnV0lpS0E4ZzBlK2VsZmFRPT0SABoqCgQyMDkwEiIKIAgCGhwKGHhNcENPS0M1STRJTnpGQ2FiM1dFbXc9PRIAGioKBDIwOTESIgogCAIaHAoYemU5WXQvSnd6NThhb3ZuYXVzMk9SUT09EgAaKgoEMjA5MhIiCiAIAhocChh3YW5BVmF0WEJaMnJDcVpNOTVzZXhRPT0SABoqCgQyMDkzEiIKIAgCGhwKGCtudEZjelRFVlQwdzhReXdNUGtqeUE9PRIAGioKBDIwOTQSIgogCAIaHAoYaWduSWMxblRmZE5mZTNmUnM4VGZKQT09EgAaKgoEMjA5NRIiCiAIAhocChhBZDFTUWcwZDhyM3ZvMEhhNHhKSmJnPT0SABoqCgQyMDk2EiIKIAgCGhwKGEpqUmhpb09ITVJrQ1RkNWNlTWhPVXc9PRIAGioKBDIwOTcSIgogCAIaHAoYOGNWc2I4dExmTWpndXVvR3JyOXJVUT09EgAaKgoEMjA5OBIiCiAIAhocChg1bnliNEhrME9WUUhpZm9GV09Yd2RRPT0SABoqCgQyMDk5EiIKIAgCGhwKGFRxaCsrV0NWTmZoVlo3RTYyRVdzM0E9PRIAGioKBDIxMDASIgogCAIaHAoYeUI1eWpaMU1MMk52Qm4rSnpCU0dMQT09EgAaKgoEMjEwMRIiCiAIAhocChhZYVp3QnU3Z2lESm1EVHlUWW85cERBPT0SABoqCgQyMTAyEiIKIAgCGhwKGHdhbkFWYXRYQloyckNxWk05NXNleFE9PRIAGioKBDIxMDMSIgogCAIaHAoYRWhPV0JlNGxSenRZMzJBMnhyRkg3QT09EgAaKgoEMjEwNBIiCiAIAhocChh3enNpbUhrZTl4Z0dYWSs3YkJrZmlnPT0SABoqCgQyMTA1EiIKIAgCGhwKGG9MNWpuT0JydEtqRlRHOUhkcHlFc2c9PRIAGioKBDIxMDYSIgogCAIaHAoYRXp3bDh5TllCRkVhK3hURVdZUDRHQT09EgAaKgoEMjEwNxIiCiAIAhocChhEMGNHZSszSUx6QWkzMWl4Tk9jbEt3PT0SABoqCgQyMTA4EiIKIAgCGhwKGHdGbHZrallHZUdSOGZYZkczT0tQdnc9PRIAGioKBDIxMDkSIgogCAIaHAoYWFJYUHBUckI3cmc1d0g4T0pHZ3QxZz09EgAaKgoEMjExMBIiCiAIAhocChhaREp4TENlRExTSUlWYXRPaHJNQjFBPT0SABoqCgQyMTExEiIKIAgCGhwKGERWUXZ4a2NlSy9KanZYdlAyUzcrOWc9PRIAGioKBDIxMTISIgogCAIaHAoYd2FuQVZhdFhCWjJyQ3FaTTk1c2V4UT09EgAaKgoEMjExMxIiCiAIAhocChhubW1xQ1AxV0VQd21WcUZTWTdDSGpBPT0SABoqCgQyMTE0EiIKIAgCGhwKGGEyOUhpMnFkUUxlbi8wcDlOa2dNREE9PRIAGioKBDIxMTUSIgogCAIaHAoYWE9MM1o2WEhMUkJqbVFUN1FDb3hFdz09EgAaKgoEMjExNhIiCiAIAhocChhlbVZvL2tjQlJwWTRpOFhpWE1yQWFRPT0SABoqCgQyMTE3EiIKIAgCGhwKGHpkcGtsN28zSjhZU0dYTURqNWR5VlE9PRIAGioKBDIxMTgSIgogCAIaHAoYSTgxK0tuVjQrcTlkaFo3UmhXUW1QZz09EgAaKgoEMjExORIiCiAIAhocChhTUlEvQnhFUm9OZnNxZVhObGJodXVRPT0SABoqCgQyMTIwEiIKIAgCGhwKGFkrNDg5Tmk1VjBsN0d2ak0rQWJiaHc9PRIAGioKBDIxMjESIgogCAIaHAoYdzlSZWRianNRU3VDSXA2MHpyRzdlUT09EgAaKgoEMjEyMhIiCiAIAhocChh3YW5BVmF0WEJaMnJDcVpNOTVzZXhRPT0SABoqCgQyMTIzEiIKIAgCGhwKGHJIbUNKZUhtL1UyVkVDR2R0U0VKQmc9PRIAGioKBDIxMjQSIgogCAIaHAoYRFNyRVRZSzRsY2pFTGx1OXVtQlJWZz09EgAaKgoEMjEyNRIiCiAIAhocChh3WjFEZWNGdTMrTEdHZHdEcG4rekd3PT0SABoqCgQyMTI2EiIKIAgCGhwKGEpjVGVUVVM5RFF0SEh5cExRcTlPNmc9PRIAGioKBDIxMjcSIgogCAIaHAoYOEVFYnM4QVNXT1pUSGJTYm5yV0dlQT09EgAaKgoEMjEyOBIiCiAIAhocChhtYnovT0hHNG9lck8vcEJFMlNCVXJ3PT0SABoqCgQyMTI5EiIKIAgCGhwKGE1QQVJITGtiRDc3Tm8xcjBuNGlRM1E9PRIAGioKBDIxMzASIgogCAIaHAoYcUgvMmVhTHo1eDJSZ2FaN2RVSVNMQT09EgAaKgoEMjEzMRIiCiAIAhocChhQRzJRUHIyRW5McXBpbFZhOGlOS2ZnPT0SABoqCgQyMTMyEiIKIAgCGhwKGHdhbkFWYXRYQloyckNxWk05NXNleFE9PRIAGioKBDIxMzMSIgogCAIaHAoYUFhBbGZtQkVwRThUL2lOZWJJYTdCdz09EgAaKgoEMjEzNBIiCiAIAhocChg1Y0NCUktaUEo0UFZCVEU5SHM0b1ZRPT0SABoqCgQyMTM1EiIKIAgCGhwKGDBiTVBaUHVsdjBEU2xwb25DNGM5WXc9PRIAGioKBDIxMzYSIgogCAIaHAoYdW1pWWl6cWVmYWdYMXhBV1ZQdTdGdz09EgAaKgoEMjEzNxIiCiAIAhocChg2eHR0MnVNVWs4clEzekVmdnY0NndRPT0SABoqCgQyMTM4EiIKIAgCGhwKGEFwOUlSMWV1dHU5T1hKZjJNclNKaVE9PRIAGioKBDIxMzkSIgogCAIaHAoYYlRUV0t4a0MrRnhUT2lKMXBKd0I2UT09EgAaKgoEMjE0MBIiCiAIAhocChg1Tm83Zjd2T0kwWFhkeXNHZEtNWTFRPT0SABoqCgQyMTQxEiIKIAgCGhwKGGEzV243VUpzZjVBRElRd3k1SVdJRGc9PRIAGioKBDIxNDISIgogCAIaHAoYd2FuQVZhdFhCWjJyQ3FaTTk1c2V4UT09EgAaKgoEMjE0MxIiCiAIAhocChhiWU8yZzVpWmpCQUJZRElzVEhpbWhnPT0SABoqCgQyMTQ0EiIKIAgCGhwKGFl6NDZxblB5aW03OTFjd1hBWDZnVGc9PRIAGioKBDIxNDUSIgogCAIaHAoYbDNIVHZMR3hVTUFMMWJGdlZrTkpaUT09EgAaKgoEMjE0NhIiCiAIAhocChhuZG0yYVZIbTRxNlEyUWJXNC80VGJ3PT0SABoqCgQyMTQ3EiIKIAgCGhwKGHZKaUpkWEVJaHlNOEtlbDVIOEVqSkE9PRIAGioKBDIxNDgSIgogCAIaHAoYRTFRdmwvRDlCMWhTaHlHM3ZwcDRKUT09EgAaKgoEMjE0ORIiCiAIAhocChhQOFY1dVdVSFhYQXNacE44K3NKdFNnPT0SABoqCgQyMTUwEiIKIAgCGhwKGEZua0pIRnFJRDY5dnRlWUlmckd5M0E9PRIAGioKBDIxNTESIgogCAIaHAoYaDYwZnF4cHJzc1lUcTJBOWE1cnRNdz09EgAaKgoEMjE1MhIiCiAIAhocChh3YW5BVmF0WEJaMnJDcVpNOTVzZXhRPT0SABoqCgQyMTUzEiIKIAgCGhwKGHZjUUxtZ2VTUFpTVlluRHZrZlE4S1E9PRIAGioKBDIxNTQSIgogCAIaHAoYVUt3b1l1aktpYm13dXpWc1Z1MGswQT09EgAaKgoEMjE1NRIiCiAIAhocChhuTlhxNGpRWWh1WUpqT2FCQ0pjNGhBPT0SABoqCgQyMTU2EiIKIAgCGhwKGG9iTGtPdUp5VGdNVTJ4eUp6ZmhjeFE9PRIAGioKBDIxNTcSIgogCAIaHAoYMGxlV2ZBYk1HSmhLZm1OYkpEMGZYQT09EgAaKgoEMjE1OBIiCiAIAhocChhHUmFoMlJwTVdyR1l2RXlXY0l4cHB3PT0SABoqCgQyMTU5EiIKIAgCGhwKGFZLVDZaMkozbzdTejJWdUQ5VEg5Ync9PRIAGioKBDIxNjASIgogCAIaHAoYanhUa1g4N3FGbnBhTnQ3ZFMrb2xRdz09EgAaKgoEMjE2MRIiCiAIAhocChhmWmYzNFhnYm9yV0c1QWh5cGhmVytRPT0SABoqCgQyMTYyEiIKIAgCGhwKGHdhbkFWYXRYQloyckNxWk05NXNleFE9PRIAGioKBDIxNjMSIgogCAIaHAoYaDBjcit3Wk9BZGhNWk9FQUJJK2hTQT09EgAaKgoEMjE2NBIiCiAIAhocChhrNXp0NG42ekI2alkwcXZwR0wyUXZRPT0SABoqCgQyMTY1EiIKIAgCGhwKGDJqOU1zR3Fyb1ZaSlhEVml5UklZZXc9PRIAGioKBDIxNjYSIgogCAIaHAoYWUdUVVRTREgvWHJ5S2Z3U0hDNXYxUT09EgAaKgoEMjE2NxIiCiAIAhocChhKOEF1L2tPVHYxUlRoM1pwQk80TUlRPT0SABoqCgQyMTY4EiIKIAgCGhwKGGtqR1hCSlJUYXN2WDhMeERLbnd1bEE9PRIAGioKBDIxNjkSIgogCAIaHAoYZDhHR3VtM0pVYW9uT1FCWERsQWdlZz09EgAaKgoEMjE3MBIiCiAIAhocChh5ZkQ0bGZ1WXE1Rlo5Ui9RS1g0amJRPT0SABoqCgQyMTcxEiIKIAgCGhwKGFp6V3YxcmZYRGVmUGZvZ2ZBRVhBY1E9PRIAGioKBDIxNzISIgogCAIaHAoYd2FuQVZhdFhCWjJyQ3FaTTk1c2V4UT09EgAaKgoEMjE3MxIiCiAIAhocChhmQWlyWUZlRElFMS9vUkI3aG9sU0hnPT0SABoqCgQyMTc0EiIKIAgCGhwKGGI5TDdOSVVtWDNFNHNuRmdYdnBqTFE9PRIAGioKBDIxNzUSIgogCAIaHAoYNDZPNXNLZjNDT3pXQ2U3VEt6VlQ3UT09EgAaKgoEMjE3NhIiCiAIAhocChhjL3M2M2ZtT0d5N01zVDhTVHZ1dXh3PT0SABoqCgQyMTc3EiIKIAgCGhwKGFIwTjNmU0NBazk4YTlYbVV6U1p5Y0E9PRIAGioKBDIxNzgSIgogCAIaHAoYRVlEQzFCdEE1Y25qOVZtRTFYY292UT09EgAaKgoEMjE3ORIiCiAIAhocChhqV3V5WFZIS1lhVGN2Q0FOREwyNTJnPT0SABoqCgQyMTgwEiIKIAgCGhwKGDFCMk0yWThBc2dUcGdBbVk3UGhDZmc9PRIAGioKBDIxODESIgogCAIaHAoYcEprWUtieUVFK2c1eXVza3Z2dnRrdz09EgAaKgoEMjE4MhIiCiAIAhocChh3YW5BVmF0WEJaMnJDcVpNOTVzZXhRPT0SABoqCgQyMTgzEiIKIAgCGhwKGEM2Ynh2Q21UM2EzZkQyN251MjBLNWc9PRIAGioKBDIxODQSIgogCAIaHAoYRlJQYWdzd1VWTS9CcE1iei9EZjR0dz09EgAaKgoEMjE4NRIiCiAIAhocChh5N2pSb3NQWWJoZ3RieWxvVXlENUJnPT0SABoqCgQyMTg2EiIKIAgCGhwKGGd2cVFhUzN6ZTFLWkJnc252bzFtb0E9PRIAGioKBDIxODcSIgogCAIaHAoYRWIyeDNReGU5MVBtUThSK05zZUtpQT09EgAaKgoEMjE4OBIiCiAIAhocChhoS2llOEd3SGM0K0p0Wkk3N3F5aGNnPT0SABoqCgQyMTg5EiIKIAgCGhwKGDJVRkFNVDlVcUxoTmkwOGtMMkRrdWc9PRIAGmYKBDIxOTASXgpcCAlSWAoSdGFibGUuOXVmbnhjcWtibGQ2EiExcHI4N0dJUHJVWU9YSjRsb3FOc1FGQVZXNlFndFZ6Yk4aAhIAIhtbW1siNTY0MjIwNzM1IiwyLDE2LDAsMTBdXV0aKAoEMjE5MRIgCh4IB0IaCg9UaW1lcyBOZXcgUm9tYW4SB0d1bmdzdWgaKgoEMjE5MhIiCiAIAhocChhZY2xKbFVUN21xT21XSHBTazB0N0lnPT0SABoqCgQyMTkzEiIKIAgCGhwKGHFNUHZTYUtMaEFtSTZKK1RKbDV2MEE9PRIAGioKBDIxOTQSIgogCAIaHAoYUTgyVjlsaSt3WWlGSXI3dFROUDBJQT09EgAaKgoEMjE5NRIiCiAIAhocChhqWWdZeU9GQXhreDBNUlAxWTg5MUR3PT0SABoqCgQyMTk2EiIKIAgCGhwKGGhOMzdOQkp2dzZTTzQ0MXdST2h5ZGc9PRIAGioKBDIxOTcSIgogCAIaHAoYNm1zdSs5MUNWYW54czd2R09adFk5QT09EgAaKgoEMjE5OBIiCiAIAhocChhlM3BUNGpsQUNoTzlhK2JKSEU5c1RnPT0SABoqCgQyMTk5EiIKIAgCGhwKGEJhWFBCcGdycDRrdTBxYlRqK2d5MWc9PRIAGioKBDIyMDASIgogCAIaHAoYT29KQlZMRnUxOXE0bWI4QUM0RHU3Zz09EgAaKgoEMjIwMRIiCiAIAhocChhWVEdsZzBnV0lpS0E4ZzBlK2VsZmFRPT0SABpCCgQyMjAyEjoKOAgCGjQKGHhNcENPS0M1STRJTnpGQ2FiM1dFbXc9PRIYOFgwS2IrMXVFK1dJSDFqU2dPaVV5Zz09GkIKBDIyMDMSOgo4CAIaNAoYemU5WXQvSnd6NThhb3ZuYXVzMk9SUT09EhhPNksxVlR4ZjFxM1NXc1hOazcyYi9RPT0aQgoEMjIwNBI6CjgIAho0Chh3YW5BVmF0WEJaMnJDcVpNOTVzZXhRPT0SGGtLL2YyQnBXbEZ1dUNlUVNsdWk3VkE9PRoqCgQyMjA1EiIKIAgCGhwKGCtudEZjelRFVlQwdzhReXdNUGtqeUE9PRIAGioKBDIyMDYSIgogCAIaHAoYaWduSWMxblRmZE5mZTNmUnM4VGZKQT09EgAaKgoEMjIwNxIiCiAIAhocChhBZDFTUWcwZDhyM3ZvMEhhNHhKSmJnPT0SABoqCgQyMjA4EiIKIAgCGhwKGEpqUmhpb09ITVJrQ1RkNWNlTWhPVXc9PRIAGioKBDIyMDkSIgogCAIaHAoYOGNWc2I4dExmTWpndXVvR3JyOXJVUT09EgAaKgoEMjIxMBIiCiAIAhocChg1bnliNEhrME9WUUhpZm9GV09Yd2RRPT0SABoqCgQyMjExEiIKIAgCGhwKGFRxaCsrV0NWTmZoVlo3RTYyRVdzM0E9PRIAGkIKBDIyMTISOgo4CAIaNAoYeUI1eWpaMU1MMk52Qm4rSnpCU0dMQT09Ehg4WDBLYisxdUUrV0lIMWpTZ09pVXlnPT0aQgoEMjIxMxI6CjgIAho0ChhZYVp3QnU3Z2lESm1EVHlUWW85cERBPT0SGE82SzFWVHhmMXEzU1dzWE5rNzJiL1E9PRpCCgQyMjE0EjoKOAgCGjQKGHdhbkFWYXRYQloyckNxWk05NXNleFE9PRIYa0svZjJCcFdsRnV1Q2VRU2x1aTdWQT09GioKBDIyMTUSIgogCAIaHAoYRWhPV0JlNGxSenRZMzJBMnhyRkg3QT09EgAaKgoEMjIxNhIiCiAIAhocChh3enNpbUhrZTl4Z0dYWSs3YkJrZmlnPT0SABoqCgQyMjE3EiIKIAgCGhwKGG9MNWpuT0JydEtqRlRHOUhkcHlFc2c9PRIAGioKBDIyMTgSIgogCAIaHAoYRXp3bDh5TllCRkVhK3hURVdZUDRHQT09EgAaKgoEMjIxORIiCiAIAhocChhEMGNHZSszSUx6QWkzMWl4Tk9jbEt3PT0SABoqCgQyMjIwEiIKIAgCGhwKGHVTN2YzRlRvbldZdXVsMHpCY1NnSlE9PRIAGioKBDIyMjESIgogCAIaHAoYWFJYUHBUckI3cmc1d0g4T0pHZ3QxZz09EgAaQgoEMjIyMhI6CjgIAho0ChhaREp4TENlRExTSUlWYXRPaHJNQjFBPT0SGDhYMEtiKzF1RStXSUgxalNnT2lVeWc9PRpCCgQyMjIzEjoKOAgCGjQKGERWUXZ4a2NlSy9KanZYdlAyUzcrOWc9PRIYTzZLMVZUeGYxcTNTV3NYTms3MmIvUT09GkIKBDIyMjQSOgo4CAIaNAoYd2FuQVZhdFhCWjJyQ3FaTTk1c2V4UT09EhhrSy9mMkJwV2xGdXVDZVFTbHVpN1ZBPT0aKgoEMjIyNRIiCiAIAhocChhubW1xQ1AxV0VQd21WcUZTWTdDSGpBPT0SABoqCgQyMjI2EiIKIAgCGhwKGGEyOUhpMnFkUUxlbi8wcDlOa2dNREE9PRIAGioKBDIyMjcSIgogCAIaHAoYWE9MM1o2WEhMUkJqbVFUN1FDb3hFdz09EgAaKgoEMjIyOBIiCiAIAhocChhlbVZvL2tjQlJwWTRpOFhpWE1yQWFRPT0SABoqCgQyMjI5EiIKIAgCGhwKGHpkcGtsN28zSjhZU0dYTURqNWR5VlE9PRIAGioKBDIyMzASIgogCAIaHAoYSTgxK0tuVjQrcTlkaFo3UmhXUW1QZz09EgAaKgoEMjIzMRIiCiAIAhocChhTUlEvQnhFUm9OZnNxZVhObGJodXVRPT0SABpCCgQyMjMyEjoKOAgCGjQKGFkrNDg5Tmk1VjBsN0d2ak0rQWJiaHc9PRIYOFgwS2IrMXVFK1dJSDFqU2dPaVV5Zz09GkIKBDIyMzMSOgo4CAIaNAoYdzlSZWRianNRU3VDSXA2MHpyRzdlUT09EhhPNksxVlR4ZjFxM1NXc1hOazcyYi9RPT0aQgoEMjIzNBI6CjgIAho0Chh3YW5BVmF0WEJaMnJDcVpNOTVzZXhRPT0SGGtLL2YyQnBXbEZ1dUNlUVNsdWk3VkE9PRoqCgQyMjM1EiIKIAgCGhwKGHJIbUNKZUhtL1UyVkVDR2R0U0VKQmc9PRIAGioKBDIyMzYSIgogCAIaHAoYRFNyRVRZSzRsY2pFTGx1OXVtQlJWZz09EgAaKgoEMjIzNxIiCiAIAhocChh3WjFEZWNGdTMrTEdHZHdEcG4rekd3PT0SABoqCgQyMjM4EiIKIAgCGhwKGEpjVGVUVVM5RFF0SEh5cExRcTlPNmc9PRIAGioKBDIyMzkSIgogCAIaHAoYOEVFYnM4QVNXT1pUSGJTYm5yV0dlQT09EgAaKgoEMjI0MBIiCiAIAhocChhtYnovT0hHNG9lck8vcEJFMlNCVXJ3PT0SABoqCgQyMjQxEiIKIAgCGhwKGE1QQVJITGtiRDc3Tm8xcjBuNGlRM1E9PRIAGkIKBDIyNDISOgo4CAIaNAoYcUgvMmVhTHo1eDJSZ2FaN2RVSVNMQT09Ehg4WDBLYisxdUUrV0lIMWpTZ09pVXlnPT0aQgoEMjI0MxI6CjgIAho0ChhQRzJRUHIyRW5McXBpbFZhOGlOS2ZnPT0SGE82SzFWVHhmMXEzU1dzWE5rNzJiL1E9PRpCCgQyMjQ0EjoKOAgCGjQKGHdhbkFWYXRYQloyckNxWk05NXNleFE9PRIYa0svZjJCcFdsRnV1Q2VRU2x1aTdWQT09GioKBDIyNDUSIgogCAIaHAoYUFhBbGZtQkVwRThUL2lOZWJJYTdCdz09EgAaKgoEMjI0NhIiCiAIAhocChg1Y0NCUktaUEo0UFZCVEU5SHM0b1ZRPT0SABoqCgQyMjQ3EiIKIAgCGhwKGDBiTVBaUHVsdjBEU2xwb25DNGM5WXc9PRIAGioKBDIyNDgSIgogCAIaHAoYdW1pWWl6cWVmYWdYMXhBV1ZQdTdGdz09EgAaKgoEMjI0ORIiCiAIAhocChg2eHR0MnVNVWs4clEzekVmdnY0NndRPT0SABoqCgQyMjUwEiIKIAgCGhwKGEFwOUlSMWV1dHU5T1hKZjJNclNKaVE9PRIAGioKBDIyNTESIgogCAIaHAoYYlRUV0t4a0MrRnhUT2lKMXBKd0I2UT09EgAaQgoEMjI1MhI6CjgIAho0Chg1Tm83Zjd2T0kwWFhkeXNHZEtNWTFRPT0SGDhYMEtiKzF1RStXSUgxalNnT2lVeWc9PRpCCgQyMjUzEjoKOAgCGjQKGGEzV243VUpzZjVBRElRd3k1SVdJRGc9PRIYTzZLMVZUeGYxcTNTV3NYTms3MmIvUT09GkIKBDIyNTQSOgo4CAIaNAoYd2FuQVZhdFhCWjJyQ3FaTTk1c2V4UT09EhhrSy9mMkJwV2xGdXVDZVFTbHVpN1ZBPT0aKgoEMjI1NRIiCiAIAhocChhiWU8yZzVpWmpCQUJZRElzVEhpbWhnPT0SABoqCgQyMjU2EiIKIAgCGhwKGFl6NDZxblB5aW03OTFjd1hBWDZnVGc9PRIAGioKBDIyNTcSIgogCAIaHAoYbDNIVHZMR3hVTUFMMWJGdlZrTkpaUT09EgAaKgoEMjI1OBIiCiAIAhocChhuZG0yYVZIbTRxNlEyUWJXNC80VGJ3PT0SABoqCgQyMjU5EiIKIAgCGhwKGHZKaUpkWEVJaHlNOEtlbDVIOEVqSkE9PRIAGioKBDIyNjASIgogCAIaHAoYRTFRdmwvRDlCMWhTaHlHM3ZwcDRKUT09EgAaKgoEMjI2MRIiCiAIAhocChhQOFY1dVdVSFhYQXNacE44K3NKdFNnPT0SABpCCgQyMjYyEjoKOAgCGjQKGEZua0pIRnFJRDY5dnRlWUlmckd5M0E9PRIYOFgwS2IrMXVFK1dJSDFqU2dPaVV5Zz09GkIKBDIyNjMSOgo4CAIaNAoYaDYwZnF4cHJzc1lUcTJBOWE1cnRNdz09EhhPNksxVlR4ZjFxM1NXc1hOazcyYi9RPT0aQgoEMjI2NBI6CjgIAho0Chh3YW5BVmF0WEJaMnJDcVpNOTVzZXhRPT0SGGtLL2YyQnBXbEZ1dUNlUVNsdWk3VkE9PRoqCgQyMjY1EiIKIAgCGhwKGHZjUUxtZ2VTUFpTVlluRHZrZlE4S1E9PRIAGioKBDIyNjYSIgogCAIaHAoYVUt3b1l1aktpYm13dXpWc1Z1MGswQT09EgAaKgoEMjI2NxIiCiAIAhocChhuTlhxNGpRWWh1WUpqT2FCQ0pjNGhBPT0SABoqCgQyMjY4EiIKIAgCGhwKGG9iTGtPdUp5VGdNVTJ4eUp6ZmhjeFE9PRIAGioKBDIyNjkSIgogCAIaHAoYMGxlV2ZBYk1HSmhLZm1OYkpEMGZYQT09EgAaKgoEMjI3MBIiCiAIAhocChhHUmFoMlJwTVdyR1l2RXlXY0l4cHB3PT0SABoqCgQyMjcxEiIKIAgCGhwKGFZLVDZaMkozbzdTejJWdUQ5VEg5Ync9PRIAGkIKBDIyNzISOgo4CAIaNAoYanhUa1g4N3FGbnBhTnQ3ZFMrb2xRdz09Ehg4WDBLYisxdUUrV0lIMWpTZ09pVXlnPT0aQgoEMjI3MxI6CjgIAho0ChhmWmYzNFhnYm9yV0c1QWh5cGhmVytRPT0SGE82SzFWVHhmMXEzU1dzWE5rNzJiL1E9PRpCCgQyMjc0EjoKOAgCGjQKGHdhbkFWYXRYQloyckNxWk05NXNleFE9PRIYa0svZjJCcFdsRnV1Q2VRU2x1aTdWQT09GioKBDIyNzUSIgogCAIaHAoYaDBjcit3Wk9BZGhNWk9FQUJJK2hTQT09EgAaKgoEMjI3NhIiCiAIAhocChhrNXp0NG42ekI2alkwcXZwR0wyUXZRPT0SABoqCgQyMjc3EiIKIAgCGhwKGDJqOU1zR3Fyb1ZaSlhEVml5UklZZXc9PRIAGioKBDIyNzgSIgogCAIaHAoYWUdUVVRTREgvWHJ5S2Z3U0hDNXYxUT09EgAaKgoEMjI3ORIiCiAIAhocChhKOEF1L2tPVHYxUlRoM1pwQk80TUlRPT0SABoqCgQyMjgwEiIKIAgCGhwKGGtqR1hCSlJUYXN2WDhMeERLbnd1bEE9PRIAGioKBDIyODESIgogCAIaHAoYZDhHR3VtM0pVYW9uT1FCWERsQWdlZz09EgAaQgoEMjI4MhI6CjgIAho0Chh5ZkQ0bGZ1WXE1Rlo5Ui9RS1g0amJRPT0SGDhYMEtiKzF1RStXSUgxalNnT2lVeWc9PRpCCgQyMjgzEjoKOAgCGjQKGFp6V3YxcmZYRGVmUGZvZ2ZBRVhBY1E9PRIYTzZLMVZUeGYxcTNTV3NYTms3MmIvUT09GkIKBDIyODQSOgo4CAIaNAoYd2FuQVZhdFhCWjJyQ3FaTTk1c2V4UT09EhhrSy9mMkJwV2xGdXVDZVFTbHVpN1ZBPT0aKgoEMjI4NRIiCiAIAhocChhmQWlyWUZlRElFMS9vUkI3aG9sU0hnPT0SABoqCgQyMjg2EiIKIAgCGhwKGGI5TDdOSVVtWDNFNHNuRmdYdnBqTFE9PRIAGioKBDIyODcSIgogCAIaHAoYNDZPNXNLZjNDT3pXQ2U3VEt6VlQ3UT09EgAaKgoEMjI4OBIiCiAIAhocChhjL3M2M2ZtT0d5N01zVDhTVHZ1dXh3PT0SABoqCgQyMjg5EiIKIAgCGhwKGFIwTjNmU0NBazk4YTlYbVV6U1p5Y0E9PRIAGioKBDIyOTASIgogCAIaHAoYRVlEQzFCdEE1Y25qOVZtRTFYY292UT09EgAaKgoEMjI5MRIiCiAIAhocChhqV3V5WFZIS1lhVGN2Q0FOREwyNTJnPT0SABoqCgQyMjkyEiIKIAgCGhwKGDFCMk0yWThBc2dUcGdBbVk3UGhDZmc9PRIAGioKBDIyOTMSIgogCAIaHAoYcEprWUtieUVFK2c1eXVza3Z2dnRrdz09EgAaKgoEMjI5NBIiCiAIAhocChh3YW5BVmF0WEJaMnJDcVpNOTVzZXhRPT0SABoqCgQyMjk1EiIKIAgCGhwKGEM2Ynh2Q21UM2EzZkQyN251MjBLNWc9PRIAGioKBDIyOTYSIgogCAIaHAoYRlJQYWdzd1VWTS9CcE1iei9EZjR0dz09EgAaKgoEMjI5NxIiCiAIAhocChh5N2pSb3NQWWJoZ3RieWxvVXlENUJnPT0SABoqCgQyMjk4EiIKIAgCGhwKGGd2cVFhUzN6ZTFLWkJnc252bzFtb0E9PRIAGioKBDIyOTkSIgogCAIaHAoYRWIyeDNReGU5MVBtUThSK05zZUtpQT09EgAaKgoEMjMwMBIiCiAIAhocChhoS2llOEd3SGM0K0p0Wkk3N3F5aGNnPT0SABoqCgQyMzAxEiIKIAgCGhwKGDJVRkFNVDlVcUxoTmkwOGtMMkRrdWc9PRIAGmYKBDIzMDISXgpcCAlSWAoSdGFibGUudGx3ZmIyd3drZXllEiExcHI4N0dJUHJVWU9YSjRsb3FOc1FGQVZXNlFndFZ6Yk4aAhIAIhtbW1siNTY0MjIwNzM1IiwyLDE2LDAsMTBdXV0aKAoEMjMwMxIgCh4IB0IaCg9UaW1lcyBOZXcgUm9tYW4SB0d1bmdzdWgaWgoEMjMwNBJSClAIARJMCiExcHI4N0dJUHJVWU9YSjRsb3FOc1FGQVZXNlFndFZ6Yk4SCTc4NjM4MzgzORoYYmNFUHh4WXU5SUpMY3NRd0dUZkhuUT09IgISABpbCgQyMzA1ElMKUQgBEk0KITFwcjg3R0lQclVZT1hKNGxvcU5zUUZBVlc2UWd0VnpiThIKMTYzMDc3MzE5NBoYaFFCQmZ3Z0hJa1FVL0w5RUc1cWI4Zz09IgISABooCgQyMzA2EiAKHggHQhoKD1RpbWVzIE5ldyBSb21hbhIHR3VuZ3N1aBooCgQyMzA3EiAKHggHQhoKD1RpbWVzIE5ldyBSb21hbhIHR3VuZ3N1aBooCgQyMzA4EiAKHggHQhoKD1RpbWVzIE5ldyBSb21hbhIHR3VuZ3N1aBooCgQyMzA5EiAKHggHQhoKD1RpbWVzIE5ldyBSb21hbhIHR3VuZ3N1aBoiCgQyMzEwEhoKGAgJUhQKEnRhYmxlLnd5cXN6OWJlZDg0ZBoqCgQyMzExEiIKIAgCGhwKGGpCTGVRNXBqb2UrTGxrSUZCT2lKbFE9PRIAGioKBDIzMTISIgogCAIaHAoYUTgyVjlsaSt3WWlGSXI3dFROUDBJQT09EgAaKgoEMjMxMxIiCiAIAhocChh5U29RTWtOMCtzYUJjWjFqbDUwQS9nPT0SABoqCgQyMzE0EiIKIAgCGhwKGG4ySzRZbCtSU2dBa2xqTlFOK210bHc9PRIAGioKBDIzMTUSIgogCAIaHAoYMkdEdDBkMkRzMjhDemxLOTVpYkdVdz09EgAaKgoEMjMxNhIiCiAIAhocChhDVHRnL1FWWGdFeUxvTXZ4UlQyaUx3PT0SABoqCgQyMzE3EiIKIAgCGhwKGExWZWR3cE5nMkx2N3RLcFVIZVd2cVE9PRIAGioKBDIzMTgSIgogCAIaHAoYQWtJTUNWNWk3eGI5bjdpM25ld040QT09EgAaKgoEMjMxORIiCiAIAhocChhzY210VDlGdGk2VFIzR3pFekVjbE5nPT0SABooCgQyMzIwEiAKHggHQhoKD1RpbWVzIE5ldyBSb21hbhIHR3VuZ3N1aBoqCgQyMzIxEiIKIAgCGhwKGDl3d2tYQlVJUjY4cHIzMnZWNVAwRkE9PRIAGioKBDIzMjISIgogCAIaHAoYN1NoSHJOajBqVUVSck9yNGNZams2dz09EgAaKgoEMjMyMxIiCiAIAhocChg4c0l5My95ays1RFVSc2h4RTBLR21RPT0SABoqCgQyMzI0EiIKIAgCGhwKGEtpencwSzVEQStDUHpIY0dTRFo2Qmc9PRIAGioKBDIzMjUSIgogCAIaHAoYUWhBbUZPbHRHMnRZNUQwM0JZWGFWQT09EgAaKgoEMjMyNhIiCiAIAhocChhBa0lNQ1Y1aTd4YjluN2kzbmV3TjRBPT0SABoqCgQyMzI3EiIKIAgCGhwKGEM4NzV4RnZZcEk3YUd5YnJER0hJYVE9PRIAGioKBDIzMjgSIgogCAIaHAoYYW1uVURvMitleXhlYXVxUTlXazJsUT09EgAaKgoEMjMyORIiCiAIAhocChhqMnhWOXQ0Z2pvcVhYVG8yKy9tMGZBPT0SABoqCgQyMzMwEiIKIAgCGhwKGHp3NGVrMlRjNk1sQ2tLeWk5RkZVQ1E9PRIAGioKBDIzMzESIgogCAIaHAoYMzZzS0MzcmNwMWpYWGZsbGJnanhMZz09EgAaKgoEMjMzMhIiCiAIAhocChh4eXhtcm9xZ0crS3pBSkVFTmkrMzJBPT0SABoqCgQyMzMzEiIKIAgCGhwKGHNKVlJuSk1wR1pHOCtKdzhjaCtOekE9PRIAGioKBDIzMzQSIgogCAIaHAoYc2NtdFQ5RnRpNlRSM0d6RXpFY2xOZz09EgAaKAoEMjMzNRIgCh4IB0IaCg9UaW1lcyBOZXcgUm9tYW4SB0d1bmdzdWgaKgoEMjMzNhIiCiAIAhocChhZM0JtT0lxWkFnSnJJOXNpc2hrcHN3PT0SABoqCgQyMzM3EiIKIAgCGhwKGG56Mmo1cTdMQU1tUmVzSm8zUzk3Snc9PRIAGioKBDIzMzgSIgogCAIaHAoYcEoxaHVtaUlDUTRwcVM3eHczREdlQT09EgAaKgoEMjMzORIiCiAIAhocChgwcVhiaUJXWDNpa3dhTzBvQThPQVhRPT0SABoqCgQyMzQwEiIKIAgCGhwKGG02ZGNxME5zNERSa3c5Z3VQVlluc3c9PRIAGioKBDIzNDESIgogCAIaHAoYc0pWUm5KTXBHWkc4K0p3OGNoK056QT09EgAaKgoEMjM0MhIiCiAIAhocChhDODc1eEZ2WXBJN2FHeWJyREdISWFRPT0SABoqCgQyMzQzEiIKIAgCGhwKGGZLRVhVUmx2eFA5ZUlLYUpaYzlHR0E9PRIAGioKBDIzNDQSIgogCAIaHAoYa28wVkxZWXJ2VTJ3WHltQ3U4aWhwZz09EgAaKgoEMjM0NRIiCiAIAhocChgvbEFHWUNSbVNNYnpxWTRnUTZmQU1nPT0SABoqCgQyMzQ2EiIKIAgCGhwKGHh5eG1yb3FnRytLekFKRUVOaSszMkE9PRIAGioKBDIzNDcSIgogCAIaHAoYT0RjVmQvdi9jbWhrSDNJTUxETlRUQT09EgAaKgoEMjM0OBIiCiAIAhocChg4NjA2M29vTjNNYlJacEVuQmk2aHVnPT0SABoqCgQyMzQ5EiIKIAgCGhwKGHNjbXRUOUZ0aTZUUjNHekV6RWNsTmc9PRIAGigKBDIzNTASIAoeCAdCGgoPVGltZXMgTmV3IFJvbWFuEgdHdW5nc3VoGioKBDIzNTESIgogCAIaHAoYMWVpaUcwajV1ajdyMFJYRmN3NHpTdz09EgAaKgoEMjM1MhIiCiAIAhocChhsR1NFM1M1WDV1RExHa2REQUtwVlFRPT0SABoqCgQyMzUzEiIKIAgCGhwKGHNjSit0ajJCOUV3emxVdkZLM2ZxQmc9PRIAGioKBDIzNTQSIgogCAIaHAoYb3Z4NUlkem9vL0JsSEdXMHlRNWQ3UT09EgAaKgoEMjM1NRIiCiAIAhocChhydUF6eDR6TGNSTWdYMndKTHlzOC9BPT0SABoqCgQyMzU2EiIKIAgCGhwKGDg2MDYzb29OM01iUlpwRW5CaTZodWc9PRIAGioKBDIzNTcSIgogCAIaHAoYQzg3NXhGdllwSTdhR3lickRHSElhUT09EgAaKgoEMjM1OBIiCiAIAhocChhkUjNsbjI3NitvTHd4cTQvY1JRclNnPT0SABoqCgQyMzU5EiIKIAgCGhwKGHh6Mm9YNFdFZjBGNkVzaHNMQW9hcGc9PRIAGioKBDIzNjASIgogCAIaHAoYYW1uVURvMitleXhlYXVxUTlXazJsUT09EgAaKgoEMjM2MRIiCiAIAhocChg3RlVFL2UyanJvL290NTBtRjZ1clBRPT0SABoqCgQyMzYyEiIKIAgCGhwKGFV5RVRHVXZvWk8za2xHcWhxUWJuMVE9PRIAGioKBDIzNjMSIgogCAIaHAoYdU1PcG1HS0RCRXVmcWs1M2llVWVRdz09EgAaKgoEMjM2NBIiCiAIAhocChhzY210VDlGdGk2VFIzR3pFekVjbE5nPT0SABooCgQyMzY1EiAKHggHQhoKD1RpbWVzIE5ldyBSb21hbhIHR3VuZ3N1aBoqCgQyMzY2EiIKIAgCGhwKGFpiSGJ3aE9iU1pEdFd4ckQ0L0Q0dXc9PRIAGioKBDIzNjcSIgogCAIaHAoYaGd0ZjBxVEYyYWVaQ0FwYktuZVpwUT09EgAaKgoEMjM2OBIiCiAIAhocChg2UW5MVmtJdHZtNVdsdTZpWG9ESFNnPT0SABoqCgQyMzY5EiIKIAgCGhwKGEVpajJBdFR6U0Q2TWhhRzNDRVJ6K1E9PRIAGioKBDIzNzASIgogCAIaHAoYRlFMcXFOTzl2dk5zdFJFTUt3UHlLZz09EgAaKgoEMjM3MRIiCiAIAhocChh1TU9wbUdLREJFdWZxazUzaWVVZVF3PT0SABoqCgQyMzcyEiIKIAgCGhwKGEM4NzV4RnZZcEk3YUd5YnJER0hJYVE9PRIAGioKBDIzNzMSIgogCAIaHAoYUlhDU3VrT1ZJeTJobGVCVVNOVHc5QT09EgAaKgoEMjM3NBIiCiAIAhocChhpMGxXYTk5VCtrZ1lZck5PMGlUREFnPT0SABoqCgQyMzc1EiIKIAgCGhwKGFV5RVRHVXZvWk8za2xHcWhxUWJuMVE9PRIAGioKBDIzNzYSIgogCAIaHAoYbHpnL1VwS1ltLzlma0hCL0RvS3FEZz09EgAaKgoEMjM3NxIiCiAIAhocChhBa3QxZzZORmxQa2dvb25uekVRbzhRPT0SABoqCgQyMzc4EiIKIAgCGhwKGEFmb2QzVUk3WXk3SC9pazFhYURjQXc9PRIAGioKBDIzNzkSIgogCAIaHAoYc2NtdFQ5RnRpNlRSM0d6RXpFY2xOZz09EgAaKAoEMjM4MBIgCh4IB0IaCg9UaW1lcyBOZXcgUm9tYW4SB0d1bmdzdWgaKgoEMjM4MRIiCiAIAhocChhkZllHMXkrM1ZXaTdJNXpxbm5nOStRPT0SABoqCgQyMzgyEiIKIAgCGhwKGDFXQjNQMDJkRW9tK0VvYWo0S29KRGc9PRIAGioKBDIzODMSIgogCAIaHAoYdFJubXNTYVRNRU9hZE9HbU85RHRSZz09EgAaKgoEMjM4NBIiCiAIAhocChhNNFo5c3ZGazZTb1NsYWI5NkNRNDJnPT0SABoqCgQyMzg1EiIKIAgCGhwKGFpiUnFoMk1EZUtjdURCQ24wU2YyZXc9PRIAGioKBDIzODYSIgogCAIaHAoYQWZvZDNVSTdZeTdIL2lrMWFhRGNBdz09EgAaKgoEMjM4NxIiCiAIAhocChhDODc1eEZ2WXBJN2FHeWJyREdISWFRPT0SABoqCgQyMzg4EiIKIAgCGhwKGEVXcFMyQXhwV252ZWl5NytHN2tjeXc9PRIAGioKBDIzODkSIgogCAIaHAoYU2JwQUlhRlhONkRMaWtGOWJib1ltZz09EgAaKgoEMjM5MBIiCiAIAhocChgzNnNLQzNyY3AxalhYZmxsYmdqeExnPT0SABoqCgQyMzkxEiIKIAgCGhwKGC9GbVdrRlJEMkR0dUtwbDBoc3NzRWc9PRIAGioKBDIzOTISIgogCAIaHAoYNkdURWdRbCs1bG53VEFwekFlVkZZdz09EgAaKgoEMjM5MxIiCiAIAhocChhKRVZ2MHh2MkM1bytrd3RBbGdOdlNRPT0SABoqCgQyMzk0EiIKIAgCGhwKGHNjbXRUOUZ0aTZUUjNHekV6RWNsTmc9PRIAGigKBDIzOTUSIAoeCAdCGgoPVGltZXMgTmV3IFJvbWFuEgdHdW5nc3VoGioKBDIzOTYSIgogCAIaHAoYTTZoa2tGN2pxNTJEUmJwL2MzNGdLdz09EgAaKgoEMjM5NxIiCiAIAhocChhaTEVJV1lCbmJIZ2V4TitGUk8wSkF3PT0SABoqCgQyMzk4EiIKIAgCGhwKGHVrMmJWVUZYanJXSjd3dFlFQ200Rmc9PRIAGioKBDIzOTkSIgogCAIaHAoYR0lMdXlTRjJ2K0Mzdjc4VlgrRU9oUT09EgAaKgoEMjQwMBIiCiAIAhocChhjSzE0eGcyV3IrMTRVZ09nZWtHazJ3PT0SABoqCgQyNDAxEiIKIAgCGhwKGEpFVnYweHYyQzVvK2t3dEFsZ052U1E9PRIAGioKBDI0MDISIgogCAIaHAoYQzg3NXhGdllwSTdhR3lickRHSElhUT09EgAaKgoEMjQwMxIiCiAIAhocChg3NjRyTEFIVEc5RHFpSmNpUTl1ZVB3PT0SABoqCgQyNDA0EiIKIAgCGhwKGEJ2RjhIUDRTRWRURHJqYkpkZDNyOGc9PRIAGioKBDI0MDUSIgogCAIaHAoYK2FFSTIwNDhPTzlCaFErc0h6SWIydz09EgAaKgoEMjQwNhIiCiAIAhocChh4OURIdFdIc3loMUJ3dFFIekpwaWF3PT0SABoqCgQyNDA3EiIKIAgCGhwKGDIzQlowY1ZlZzU4QmJ0WWV3Z2VtUlE9PRIAGioKBDI0MDgSIgogCAIaHAoYYmZnMWo5bDFSakkvM2Jwd1Y0K0NxZz09EgAaKgoEMjQwORIiCiAIAhocChhzY210VDlGdGk2VFIzR3pFekVjbE5nPT0SABooCgQyNDEwEiAKHggHQhoKD1RpbWVzIE5ldyBSb21hbhIHR3VuZ3N1aBoqCgQyNDExEiIKIAgCGhwKGDMxanhsVHljWGd5QXRYMXY0d21Ddnc9PRIAGioKBDI0MTISIgogCAIaHAoYNE5wZ0lwejQrT3FRcWMxWDFuQ21idz09EgAaKgoEMjQxMxIiCiAIAhocChgvc1I2WGxETEVHNTdINVBBSW94Q3dBPT0SABoqCgQyNDE0EiIKIAgCGhwKGDhRWHlYNjB5REVNejlSWlovVjRBaXc9PRIAGioKBDI0MTUSIgogCAIaHAoYZ0ZJV3RkSGNUOVlJc2pZaDZTYm1mQT09EgAaKgoEMjQxNhIiCiAIAhocChhiZmcxajlsMVJqSS8zYnB3VjQrQ3FnPT0SABoqCgQyNDE3EiIKIAgCGhwKGEM4NzV4RnZZcEk3YUd5YnJER0hJYVE9PRIAGioKBDI0MTgSIgogCAIaHAoYV3ZKMzJTUFdYNkJJaEZyN0M3eGZWZz09EgAaKgoEMjQxORIiCiAIAhocChhyQ2w0dDlWcC9HRzBiNTVEaTAvZXNBPT0SABoqCgQyNDIwEiIKIAgCGhwKGGpqYTRTdW5UZ1FXRGUyRzF2eXR1TEE9PRIAGioKBDI0MjESIgogCAIaHAoYa28wVkxZWXJ2VTJ3WHltQ3U4aWhwZz09EgAaKgoEMjQyMhIiCiAIAhocChhnendqcldPZ1lWREdDQWtkTWJUOVJBPT0SABoqCgQyNDIzEiIKIAgCGhwKGGt0eVZHOWxRY0dRRCt5MUJBdUZscHc9PRIAGioKBDI0MjQSIgogCAIaHAoYc2NtdFQ5RnRpNlRSM0d6RXpFY2xOZz09EgAaKAoEMjQyNRIgCh4IB0IaCg9UaW1lcyBOZXcgUm9tYW4SB0d1bmdzdWgaKgoEMjQyNhIiCiAIAhocChh6d2lRRW1VUXFwVGZUck5ITVBxakZ3PT0SABoqCgQyNDI3EiIKIAgCGhwKGEFURjltWnp5WGpMdVZMUTM5dHBhbVE9PRIAGioKBDI0MjgSIgogCAIaHAoYSUdVbzczd1JFUWtJZitEZkhxSjdjUT09EgAaKgoEMjQyORIiCiAIAhocChh5WjByekFGbGFrR1pGUE12WlZaenpnPT0SABoqCgQyNDMwEiIKIAgCGhwKGG1ubEt5RlBKcC9JVTlnKytYdW9Xamc9PRIAGioKBDI0MzESIgogCAIaHAoYa3R5Vkc5bFFjR1FEK3kxQkF1Rmxwdz09EgAaKgoEMjQzMhIiCiAIAhocChhDODc1eEZ2WXBJN2FHeWJyREdISWFRPT0SABoqCgQyNDMzEiIKIAgCGhwKGG80Z2xPZ1BDZ3RtNENwaVdjRGw1WEE9PRIAGioKBDI0MzQSIgogCAIaHAoYeDdMNVpvY2g3M2ZrUmxwaDNmcVk3Zz09EgAaKgoEMjQzNRIiCiAIAhocChgvbEFHWUNSbVNNYnpxWTRnUTZmQU1nPT0SABoqCgQyNDM2EiIKIAgCGhwKGGd6d2pyV09nWVZER0NBa2RNYlQ5UkE9PRIAGioKBDI0MzcSIgogCAIaHAoYYi9CRDhyT1hJSEJKd3RSOHFOYW9zQT09EgAaKgoEMjQzOBIiCiAIAhocChhLNDd0dmgyWWd5Y0pxUCtsbHcrZUJnPT0SABoqCgQyNDM5EiIKIAgCGhwKGHNjbXRUOUZ0aTZUUjNHekV6RWNsTmc9PRIAGigKBDI0NDASIAoeCAdCGgoPVGltZXMgTmV3IFJvbWFuEgdHdW5nc3VoGioKBDI0NDESIgogCAIaHAoYVXNtKzJXUy8vZWpvTjZ5azhUZUFmQT09EgAaKgoEMjQ0MhIiCiAIAhocChh4NFVFaHE3MVVhblVrb2U0bUJtSFBnPT0SABoqCgQyNDQzEiIKIAgCGhwKGGl0MzBVWm4vVEp3b0lHRi9ORmZFdHc9PRIAGioKBDI0NDQSIgogCAIaHAoYbmp1THZ2RWlkM0YrejhqWUQrUzYvZz09EgAaKgoEMjQ0NRIiCiAIAhocChh6RU8wU0NUSGs0ZlJ0Z1AwalloZC9nPT0SABoqCgQyNDQ2EiIKIAgCGhwKGEs0N3R2aDJZZ3ljSnFQK2xsdytlQmc9PRIAGioKBDI0NDcSIgogCAIaHAoYQzg3NXhGdllwSTdhR3lickRHSElhUT09EgAaKgoEMjQ0OBIiCiAIAhocChh2ZmlHQ2xxL3hsWFBmMjErbTFnS3ZRPT0SABoqCgQyNDQ5EiIKIAgCGhwKGHJGWUppWU1tdTVzL1dzZEh5dFdtdVE9PRIAGioKBDI0NTASIgogCAIaHAoYdndkK0RYNmgxbTl1VWdHWE9aRWJWQT09EgAaKgoEMjQ1MRIiCiAIAhocChhpNWNIOHhWYWkyd2NQeEM4TmFxM0JnPT0SABoqCgQyNDUyEiIKIAgCGhwKGDMxaGM5M05UREVXOGs0RmJpZjNTTFE9PRIAGioKBDI0NTMSIgogCAIaHAoYVlgzbCs4c0NOTWFVUTlaR0JGbzl5QT09EgAaKgoEMjQ1NBIiCiAIAhocChhzY210VDlGdGk2VFIzR3pFekVjbE5nPT0SABooCgQyNDU1EiAKHggHQhoKD1RpbWVzIE5ldyBSb21hbhIHR3VuZ3N1aBoqCgQyNDU2EiIKIAgCGhwKGGZmbEFPdEVSY0FoTjhWQzFOMDBLcUE9PRIAGioKBDI0NTcSIgogCAIaHAoYbzZ3SkZYOWdnWVFrdGJZT2dTajA3Zz09EgAaKgoEMjQ1OBIiCiAIAhocChgwc05SK3lObWp6SXlSYmNSOEprdFpRPT0SABoqCgQyNDU5EiIKIAgCGhwKGHZrcklkdGxsZ1l0Smoyc0cyeUI5a1E9PRIAGioKBDI0NjASIgogCAIaHAoYUnkzMXppWVk3cmExNWU1M3ZLRjRGQT09EgAaKgoEMjQ2MRIiCiAIAhocChhWWDNsKzhzQ05NYVVROVpHQkZvOXlBPT0SABoqCgQyNDYyEiIKIAgCGhwKGEM4NzV4RnZZcEk3YUd5YnJER0hJYVE9PRIAGioKBDI0NjMSIgogCAIaHAoYRlo3RGdDWjBSc3hsY0NVVFM4bUI0QT09EgAaKgoEMjQ2NBIiCiAIAhocChhXZlVTQnFCb09nOHpRUFVjTys2NTdRPT0SABoqCgQyNDY1EiIKIAgCGhwKGDRGZ3N1ZkR5aUE2VXhLUzh6bkNIOEE9PRIAGioKBDI0NjYSIgogCAIaHAoYeHl4bXJvcWdHK0t6QUpFRU5pKzMyQT09EgAaKgoEMjQ2NxIiCiAIAhocChhpU2JrcWNyeE1GbXlqMGtGejJTa3p3PT0SABoqCgQyNDY4EiIKIAgCGhwKGGoxeWtaaUZEeTR3ME1mMTNuRS84ZVE9PRIAGioKBDI0NjkSIgogCAIaHAoYc2NtdFQ5RnRpNlRSM0d6RXpFY2xOZz09EgAaKAoEMjQ3MBIgCh4IB0IaCg9UaW1lcyBOZXcgUm9tYW4SB0d1bmdzdWgaKgoEMjQ3MRIiCiAIAhocChhmZmxBT3RFUmNBaE44VkMxTjAwS3FBPT0SABoqCgQyNDcyEiIKIAgCGhwKGG82d0pGWDlnZ1lRa3RiWU9nU2owN2c9PRIAGioKBDI0NzMSIgogCAIaHAoYMHNOUit5Tm1qekl5UmJjUjhKa3RaUT09EgAaKgoEMjQ3NBIiCiAIAhocChh2a3JJZHRsbGdZdEpqMnNHMnlCOWtRPT0SABoqCgQyNDc1EiIKIAgCGhwKGFJ5MzF6aVlZN3JhMTVlNTN2S0Y0RkE9PRIAGioKBDI0NzYSIgogCAIaHAoYajF5a1ppRkR5NHcwTWYxM25FLzhlUT09EgAaKgoEMjQ3NxIiCiAIAhocChhDODc1eEZ2WXBJN2FHeWJyREdISWFRPT0SABoqCgQyNDc4EiIKIAgCGhwKGEZaN0RnQ1owUnN4bGNDVVRTOG1CNEE9PRIAGioKBDI0NzkSIgogCAIaHAoYV2ZVU0JxQm9PZzh6UVBVY08rNjU3UT09EgAaKgoEMjQ4MBIiCiAIAhocChg0RmdzdWZEeWlBNlV4S1M4em5DSDhBPT0SABoqCgQyNDgxEiIKIAgCGhwKGHh5eG1yb3FnRytLekFKRUVOaSszMkE9PRIAGioKBDI0ODISIgogCAIaHAoYaVNia3FjcnhNRm15ajBrRnoyU2t6dz09EgAaUgoEMjQ4MxJKCkgICVJEEiExcHI4N0dJUHJVWU9YSjRsb3FOc1FGQVZXNlFndFZ6Yk4aAhIAIhtbW1siNzkxMTkzNTE1IiwxOSw0NCwwLDldXV0aKgoEMjQ4NBIiCiAIAhocChhqQkxlUTVwam9lK0xsa0lGQk9pSmxRPT0SABoqCgQyNDg1EiIKIAgCGhwKGFE4MlY5bGkrd1lpRklyN3RUTlAwSUE9PRIAGioKBDI0ODYSIgogCAIaHAoYeVNvUU1rTjArc2FCY1oxamw1MEEvZz09EgAaKgoEMjQ4NxIiCiAIAhocChhuMks0WWwrUlNnQWtsak5RTittdGx3PT0SABoqCgQyNDg4EiIKIAgCGhwKGDJHRHQwZDJEczI4Q3psSzk1aWJHVXc9PRIAGioKBDI0ODkSIgogCAIaHAoYQ1R0Zy9RVlhnRXlMb012eFJUMmlMdz09EgAaKgoEMjQ5MBIiCiAIAhocChhMVmVkd3BOZzJMdjd0S3BVSGVXdnFRPT0SABoqCgQyNDkxEiIKIAgCGhwKGEFrSU1DVjVpN3hiOW43aTNuZXdONEE9PRIAGioKBDI0OTISIgogCAIaHAoYc2NtdFQ5RnRpNlRSM0d6RXpFY2xOZz09EgAaKAoEMjQ5MxIgCh4IB0IaCg9UaW1lcyBOZXcgUm9tYW4SB0d1bmdzdWgaKgoEMjQ5NBIiCiAIAhocChhHSjlyeFBPamlRYkhkMXcxRG9vV2NRPT0SABoqCgQyNDk1EiIKIAgCGhwKGEZEUUJub3llMVBBQWlaR1VWUm5MQ2c9PRIAGioKBDI0OTYSIgogCAIaHAoYeWlnUVVDOXN6cmVXUkFpRUVvZkxVZz09EgAaKgoEMjQ5NxIiCiAIAhocChg2Y1FqNFdIN09nN1ZZeDRhVE5mRUF3PT0SABoqCgQyNDk4EiIKIAgCGhwKGFE0RDJ5Z2tRY0lLckdxQkxxT1EyNnc9PRIAGioKBDI0OTkSIgogCAIaHAoYQWtJTUNWNWk3eGI5bjdpM25ld040QT09EgAaKgoEMjUwMBIiCiAIAhocChhDODc1eEZ2WXBJN2FHeWJyREdISWFRPT0SABoqCgQyNTAxEiIKIAgCGhwKGDI4SC9FNmIwTW96UFhIbnpadVRQVEE9PRIAGioKBDI1MDISIgogCAIaHAoYOWNMZWFUbjk2cU9RU3dpaCt0ZWkwdz09EgAaKgoEMjUwMxIiCiAIAhocChhxVnVZcEdybk9SUmJDcDY2VUFqcEFBPT0SABoqCgQyNTA0EiIKIAgCGhwKGHJnem1UOFNjMEtxQ2ExQUpuNGFaSWc9PRIAGioKBDI1MDUSIgogCAIaHAoYWXVzdFpkdHU5OUVCTzVqNE1IeU15Zz09EgAaKgoEMjUwNhIiCiAIAhocChhZYVp3QnU3Z2lESm1EVHlUWW85cERBPT0SABoqCgQyNTA3EiIKIAgCGhwKGHNjbXRUOUZ0aTZUUjNHekV6RWNsTmc9PRIAGigKBDI1MDgSIAoeCAdCGgoPVGltZXMgTmV3IFJvbWFuEgdHdW5nc3VoGioKBDI1MDkSIgogCAIaHAoYVWFnNjRqK3VWTWNNVHpRSTA4SVo0UT09EgAaKgoEMjUxMBIiCiAIAhocChgzUlIwenJNYWdXV0pXLzFMK0ZhT1NRPT0SABoqCgQyNTExEiIKIAgCGhwKGHhGNkE2cVlybmg1TVBDYmVYU3Awa1E9PRIAGioKBDI1MTISIgogCAIaHAoYRXZ3MlVkb2p5NjgzQ0NqT0NGMDZFdz09EgAaKgoEMjUxMxIiCiAIAhocChhVVElMTDRTUlpNTW5LUFRHbTV4NmN3PT0SABoqCgQyNTE0EiIKIAgCGhwKGDFCMk0yWThBc2dUcGdBbVk3UGhDZmc9PRIAGioKBDI1MTUSIgogCAIaHAoYQzg3NXhGdllwSTdhR3lickRHSElhUT09EgAaKgoEMjUxNhIiCiAIAhocChh0WmdWQ2tYUEpvNjJwZGovVTdnMUdnPT0SABoqCgQyNTE3EiIKIAgCGhwKGHRaZ1ZDa1hQSm82MnBkai9VN2cxR2c9PRIAGioKBDI1MTgSIgogCAIaHAoYSTQ2SFd3YnVrc28yOW8zQS9qNDVOUT09EgAaKgoEMjUxORIiCiAIAhocChhxQ2NQOFVpcUlNbXVWc05XQlpUZXB3PT0SABoqCgQyNTIwEiIKIAgCGhwKGDF3emovT25xSk41cWFmdWo3d2taYlE9PRIAGioKBDI1MjESIgogCAIaHAoYODYwNjNvb04zTWJSWnBFbkJpNmh1Zz09EgAaKgoEMjUyMhIiCiAIAhocChhzY210VDlGdGk2VFIzR3pFekVjbE5nPT0SABooCgQyNTIzEiAKHggHQhoKD1RpbWVzIE5ldyBSb21hbhIHR3VuZ3N1aBoqCgQyNTI0EiIKIAgCGhwKGC9UV1FEZGEzbjlEeTdGb2N0UzJHelE9PRIAGioKBDI1MjUSIgogCAIaHAoYdGh0WVgzRFJrV2hKVlFhNDRxMDZoUT09EgAaKgoEMjUyNhIiCiAIAhocChhUenlpMUgrWmM2MHdVai9BODZQaC9nPT0SABoqCgQyNTI3EiIKIAgCGhwKGDllODhXVmEwd0ptZ2hDU05aMWMvWXc9PRIAGioKBDI1MjgSIgogCAIaHAoYSUdKVWJoWWM3cXRCVEc3OUhKRkY0dz09EgAaKgoEMjUyORIiCiAIAhocChg4NjA2M29vTjNNYlJacEVuQmk2aHVnPT0SABoqCgQyNTMwEiIKIAgCGhwKGEM4NzV4RnZZcEk3YUd5YnJER0hJYVE9PRIAGioKBDI1MzESIgogCAIaHAoYQnZGOEhQNFNFZFREcmpiSmRkM3I4Zz09EgAaKgoEMjUzMhIiCiAIAhocChh6TEJzNy9sZFMxMTV1dGVJdDFoZEJRPT0SABoqCgQyNTMzEiIKIAgCGhwKGC9sQUdZQ1JtU01ienFZNGdRNmZBTWc9PRIAGioKBDI1MzQSIgogCAIaHAoYTWt2SGhLNHRqTDB2NGJ3Q2krOTlWZz09EgAaKgoEMjUzNRIiCiAIAhocChh4SnBHN2YwTHFSS3cvQldwR1g5YUlnPT0SABoqCgQyNTM2EiIKIAgCGhwKGHVNT3BtR0tEQkV1ZnFrNTNpZVVlUXc9PRIAGioKBDI1MzcSIgogCAIaHAoYc2NtdFQ5RnRpNlRSM0d6RXpFY2xOZz09EgAaKAoEMjUzOBIgCh4IB0IaCg9UaW1lcyBOZXcgUm9tYW4SB0d1bmdzdWgaKgoEMjUzORIiCiAIAhocChgvZXdHUjRGNDF6RktqWW1WSEM4Wml3PT0SABoqCgQyNTQwEiIKIAgCGhwKGGN0OXBTUDNLWVVkaUN1ZmNPdFRZUUE9PRIAGioKBDI1NDESIgogCAIaHAoYeUtlZnRuSVdDVjRsR29YRUFkZlRXZz09EgAaKgoEMjU0MhIiCiAIAhocChhYd25TbVlaQlZSaGRNekQ4VmFxcXh3PT0SABoqCgQyNTQzEiIKIAgCGhwKGFhXbzl4VUVCSmRRcUp3bHJzb005bXc9PRIAGioKBDI1NDQSIgogCAIaHAoYdU1PcG1HS0RCRXVmcWs1M2llVWVRdz09EgAaKgoEMjU0NRIiCiAIAhocChhDODc1eEZ2WXBJN2FHeWJyREdISWFRPT0SABoqCgQyNTQ2EiIKIAgCGhwKGE9NM1drRTIxOTVEVVVxWmd3Z3ZoK2c9PRIAGioKBDI1NDcSIgogCAIaHAoYQkhpOUZhYzE5MGVXcnZoNVZKWVNvZz09EgAaKgoEMjU0OBIiCiAIAhocChhVQVhjWUNjamwydkQ2SDJMRGtyRW5BPT0SABoqCgQyNTQ5EiIKIAgCGhwKGE5aUUFMYnFIelZTem92SUZJRDhoMXc9PRIAGioKBDI1NTASIgogCAIaHAoYQXU1MGhhYXFVVU1idko4eG5zbnZGUT09EgAaKgoEMjU1MRIiCiAIAhocChhzZklIWU1sb1U5TElRYklYS2hVVVBnPT0SABoqCgQyNTUyEiIKIAgCGhwKGHNjbXRUOUZ0aTZUUjNHekV6RWNsTmc9PRIAGigKBDI1NTMSIAoeCAdCGgoPVGltZXMgTmV3IFJvbWFuEgdHdW5nc3VoGioKBDI1NTQSIgogCAIaHAoYUHhSL3NaWXduYVNlcFhPY0c5QnR4UT09EgAaKgoEMjU1NRIiCiAIAhocChhQa1lYVEFjT2kwRkhpclFOS3R5ZDRBPT0SABoqCgQyNTU2EiIKIAgCGhwKGFZ1OFBOQlgrMis2LzA3ZEUwakdPRnc9PRIAGioKBDI1NTcSIgogCAIaHAoYaG1IQ1FRQklhNnF6SlVRbjBKOUZPdz09EgAaKgoEMjU1OBIiCiAIAhocChhNdWhpNjIrNUJoSUZ5eFNPNkltRmFnPT0SABoqCgQyNTU5EiIKIAgCGhwKGHNmSUhZTWxvVTlMSVFiSVhLaFVVUGc9PRIAGioKBDI1NjASIgogCAIaHAoYQzg3NXhGdllwSTdhR3lickRHSElhUT09EgAaKgoEMjU2MRIiCiAIAhocChhCdkY4SFA0U0VkVERyamJKZGQzcjhnPT0SABoqCgQyNTYyEiIKIAgCGhwKGDQ3UWYvbm9tcTZTVmtNMTRId1luSUE9PRIAGioKBDI1NjMSIgogCAIaHAoYYVJPb0t4eHNFOUF1L25CZ3piclJBdz09EgAaKgoEMjU2NBIiCiAIAhocChgvbFdGSDZ5WXM1SGI3KzRwK1dwcGJRPT0SABoqCgQyNTY1EiIKIAgCGhwKGDRTYWMyajNnZzNoRUhUeXQwdkgxa0E9PRIAGioKBDI1NjYSIgogCAIaHAoYSkVWdjB4djJDNW8ra3d0QWxnTnZTUT09EgAaKgoEMjU2NxIiCiAIAhocChhzY210VDlGdGk2VFIzR3pFekVjbE5nPT0SABooCgQyNTY4EiAKHggHQhoKD1RpbWVzIE5ldyBSb21hbhIHR3VuZ3N1aBoqCgQyNTY5EiIKIAgCGhwKGHc0ZkJxaTRQSDhReXI2bXJIUWlqL0E9PRIAGioKBDI1NzASIgogCAIaHAoYWXgva0U2SDYxaUc1enZ5THlJQk1Fdz09EgAaKgoEMjU3MRIiCiAIAhocChhpT2F4ZUdBYWFxdXFRVGtCWmVjVG5nPT0SABoqCgQyNTcyEiIKIAgCGhwKGFU0Smd2dTZwSDU4M052M2dkeUtWVWc9PRIAGioKBDI1NzMSIgogCAIaHAoYcTErU2VVbDh3U1ZBTVNZK0dNZnJZZz09EgAaKgoEMjU3NBIiCiAIAhocChhKRVZ2MHh2MkM1bytrd3RBbGdOdlNRPT0SABoqCgQyNTc1EiIKIAgCGhwKGEM4NzV4RnZZcEk3YUd5YnJER0hJYVE9PRIAGioKBDI1NzYSIgogCAIaHAoYZmFTSVlVOGJybU9pdURsSjFTTm8wUT09EgAaKgoEMjU3NxIiCiAIAhocChg5QlRkVGdqditCY2ZrZ1NmSEQvTmVnPT0SABoqCgQyNTc4EiIKIAgCGhwKGGFST29LeHhzRTlBdS9uQmd6YnJSQXc9PRIAGioKBDI1NzkSIgogCAIaHAoYL2xXRkg2eVlzNUhiNys0cCtXcHBiUT09EgAaKgoEMjU4MBIiCiAIAhocChhCQTZLeHpaTlR6czBxUlJLOFBhN0xBPT0SABoqCgQyNTgxEiIKIAgCGhwKGGJmZzFqOWwxUmpJLzNicHdWNCtDcWc9PRIAGioKBDI1ODISIgogCAIaHAoYc2NtdFQ5RnRpNlRSM0d6RXpFY2xOZz09EgAaKAoEMjU4MxIgCh4IB0IaCg9UaW1lcyBOZXcgUm9tYW4SB0d1bmdzdWgaKgoEMjU4NBIiCiAIAhocChhIYkdGZjFkWEtmcGFUblo2bVg2ejd3PT0SABoqCgQyNTg1EiIKIAgCGhwKGHMxWWhEQ25weXVZWmhGeU1TTmp2Unc9PRIAGioKBDI1ODYSIgogCAIaHAoYWldJektvMENyNkhtSHF2c3JLaGgvZz09EgAaKgoEMjU4NxIiCiAIAhocChhrRHMvV0E2RzFnK2FIYkIzUjh2b05RPT0SABoqCgQyNTg4EiIKIAgCGhwKGDF4WFVxNGtOWVR2V3NCcGVZMDk3K1E9PRIAGioKBDI1ODkSIgogCAIaHAoYYmZnMWo5bDFSakkvM2Jwd1Y0K0NxZz09EgAaKgoEMjU5MBIiCiAIAhocChhDODc1eEZ2WXBJN2FHeWJyREdISWFRPT0SABoqCgQyNTkxEiIKIAgCGhwKGHg3TDVab2NoNzNma1JscGgzZnFZN2c9PRIAGioKBDI1OTISIgogCAIaHAoYL2xBR1lDUm1TTWJ6cVk0Z1E2ZkFNZz09EgAaKgoEMjU5MxIiCiAIAhocChhmYVNJWVU4YnJtT2l1RGxKMVNObzBRPT0SABoqCgQyNTk0EiIKIAgCGhwKGDQ3UWYvbm9tcTZTVmtNMTRId1luSUE9PRIAGioKBDI1OTUSIgogCAIaHAoYVEtjcFBUT0NnenB0OHJraTlNeHZQdz09EgAaKgoEMjU5NhIiCiAIAhocChhrdHlWRzlsUWNHUUQreTFCQXVGbHB3PT0SABoqCgQyNTk3EiIKIAgCGhwKGHNjbXRUOUZ0aTZUUjNHekV6RWNsTmc9PRIAGigKBDI1OTgSIAoeCAdCGgoPVGltZXMgTmV3IFJvbWFuEgdHdW5nc3VoGioKBDI1OTkSIgogCAIaHAoYL0R6aW5reSs1ZWNZWHp0U2kwM1J2QT09EgAaKgoEMjYwMBIiCiAIAhocChgvRHppbmt5KzVlY1lYenRTaTAzUnZBPT0SABoqCgQyNjAxEiIKIAgCGhwKGFp6S2ppL05nSnJoaWU4dEtYcXVHN0E9PRIAGioKBDI2MDISIgogCAIaHAoYR2taUzFuVlJyTURYWjBzcnErc3NUUT09EgAaKgoEMjYwMxIiCiAIAhocChgwWkJTd25Zb29FbjNMU1pMZ2JxS09RPT0SABoqCgQyNjA0EiIKIAgCGhwKGGt0eVZHOWxRY0dRRCt5MUJBdUZscHc9PRIAGioKBDI2MDUSIgogCAIaHAoYQzg3NXhGdllwSTdhR3lickRHSElhUT09EgAaKgoEMjYwNhIiCiAIAhocChhkMnF3eXJsRW9RV25YZTB3YUFsY0F3PT0SABoqCgQyNjA3EiIKIAgCGhwKGGQycXd5cmxFb1FXblhlMHdhQWxjQXc9PRIAGioKBDI2MDgSIgogCAIaHAoYZktFWFVSbHZ4UDllSUthSlpjOUdHQT09EgAaKgoEMjYwORIiCiAIAhocChhHUkVyTU1qY2lIcUtBbFFSUUEySVJBPT0SABoqCgQyNjEwEiIKIAgCGhwKGHVCOVpvNHd5emwxbGJ6L3ljTCtyTlE9PRIAGioKBDI2MTESIgogCAIaHAoYSzQ3dHZoMllneWNKcVArbGx3K2VCZz09EgAaKgoEMjYxMhIiCiAIAhocChhzY210VDlGdGk2VFIzR3pFekVjbE5nPT0SABooCgQyNjEzEiAKHggHQhoKD1RpbWVzIE5ldyBSb21hbhIHR3VuZ3N1aBoqCgQyNjE0EiIKIAgCGhwKGC9Eemlua3krNWVjWVh6dFNpMDNSdkE9PRIAGioKBDI2MTUSIgogCAIaHAoYL0R6aW5reSs1ZWNZWHp0U2kwM1J2QT09EgAaKgoEMjYxNhIiCiAIAhocChhaM1ZPTkdGMXBXZVJMdVNHM2pWK1dBPT0SABoqCgQyNjE3EiIKIAgCGhwKGDFIWlg5ODlHei9jUnBQMWkzZTdnNXc9PRIAGioKBDI2MTgSIgogCAIaHAoYdVgwNnpaVWp3aHh5c1YrcDlmcW1Vdz09EgAaKgoEMjYxORIiCiAIAhocChhLNDd0dmgyWWd5Y0pxUCtsbHcrZUJnPT0SABoqCgQyNjIwEiIKIAgCGhwKGEM4NzV4RnZZcEk3YUd5YnJER0hJYVE9PRIAGioKBDI2MjESIgogCAIaHAoYZDJxd3lybEVvUVduWGUwd2FBbGNBdz09EgAaKgoEMjYyMhIiCiAIAhocChhkMnF3eXJsRW9RV25YZTB3YUFsY0F3PT0SABoqCgQyNjIzEiIKIAgCGhwKGG80Z2xPZ1BDZ3RtNENwaVdjRGw1WEE9PRIAGioKBDI2MjQSIgogCAIaHAoYZmFTSVlVOGJybU9pdURsSjFTTm8wUT09EgAaKgoEMjYyNRIiCiAIAhocChhXZ1BpcEhtQWNUZWdIcU9nV0J4LzhRPT0SABoqCgQyNjI2EiIKIAgCGhwKGFZYM2wrOHNDTk1hVVE5WkdCRm85eUE9PRIAGioKBDI2MjcSIgogCAIaHAoYc2NtdFQ5RnRpNlRSM0d6RXpFY2xOZz09EgAaKAoEMjYyOBIgCh4IB0IaCg9UaW1lcyBOZXcgUm9tYW4SB0d1bmdzdWgaKgoEMjYyORIiCiAIAhocChh4YlUyMmQ3dFZKc0RlNHZMbk9uUTdBPT0SABoqCgQyNjMwEiIKIAgCGhwKGDdzRHFwZEp1US9Rd0xnU2Jsdm5YVnc9PRIAGioKBDI2MzESIgogCAIaHAoYSU14SXp6WUlZY0VLRnFra0JEeUQyZz09EgAaKgoEMjYzMhIiCiAIAhocChg5QzhIZGw5aTZUWmdJMk9zVElBQWFBPT0SABoqCgQyNjMzEiIKIAgCGhwKGHpxMjFHSlN0ZUF5NjFpZDYzUE9HQ2c9PRIAGioKBDI2MzQSIgogCAIaHAoYVlgzbCs4c0NOTWFVUTlaR0JGbzl5QT09EgAaKgoEMjYzNRIiCiAIAhocChhDODc1eEZ2WXBJN2FHeWJyREdISWFRPT0SABoqCgQyNjM2EiIKIAgCGhwKGFRjcG5NMHBiYVNwS1ExMjRWeDRSblE9PRIAGioKBDI2MzcSIgogCAIaHAoYaVNia3FjcnhNRm15ajBrRnoyU2t6dz09EgAaKgoEMjYzOBIiCiAIAhocChhpK0hYUGpqNFArOVcvd3g5b1hxSEFBPT0SABoqCgQyNjM5EiIKIAgCGhwKGEUrL0FWVjVSVWRaRjlRTjZaZm9MTWc9PRIAGioKBDI2NDASIgogCAIaHAoYc2xCYmFzVEFJSG1WN0ZKaVNzcS9QZz09EgAaKgoEMjY0MRIiCiAIAhocChhJWWQ4d2ZQM3duSEZ0OTMrcy9JY3d3PT0SABoqCgQyNjQyEiIKIAgCGhwKGDFCMk0yWThBc2dUcGdBbVk3UGhDZmc9PRIAGioKBDI2NDMSIgogCAIaHAoYTTIxZXZGUTJVMDVoMFc1ajNmeWpKdz09EgAaKgoEMjY0NBIiCiAIAhocChhNMjFldkZRMlUwNWgwVzVqM2Z5akp3PT0SABoqCgQyNjQ1EiIKIAgCGhwKGE0yMWV2RlEyVTA1aDBXNWozZnlqSnc9PRIAGioKBDI2NDYSIgogCAIaHAoYTTIxZXZGUTJVMDVoMFc1ajNmeWpKdz09EgAaKgoEMjY0NxIiCiAIAhocChgxQjJNMlk4QXNnVHBnQW1ZN1BoQ2ZnPT0SABoqCgQyNjQ4EiIKIAgCGhwKGGoxeWtaaUZEeTR3ME1mMTNuRS84ZVE9PRIAGioKBDI2NDkSIgogCAIaHAoYc2NtdFQ5RnRpNlRSM0d6RXpFY2xOZz09EgAaKAoEMjY1MBIgCh4IB0IaCg9UaW1lcyBOZXcgUm9tYW4SB0d1bmdzdWgaKAoEMjY1MRIgCh4IAhoaChh4YlUyMmQ3dFZKc0RlNHZMbk9uUTdBPT0aKAoEMjY1MhIgCh4IAhoaChg3c0RxcGRKdVEvUXdMZ1NibHZuWFZ3PT0aKAoEMjY1MxIgCh4IAhoaChhJTXhJenpZSVljRUtGcWtrQkR5RDJnPT0aKAoEMjY1NBIgCh4IAhoaChg5QzhIZGw5aTZUWmdJMk9zVElBQWFBPT0aKgoEMjY1NRIiCiAIAhocChh6cTIxR0pTdGVBeTYxaWQ2M1BPR0NnPT0SABoqCgQyNjU2EiIKIAgCGhwKGGoxeWtaaUZEeTR3ME1mMTNuRS84ZVE9PRIAGioKBDI2NTcSIgogCAIaHAoYQzg3NXhGdllwSTdhR3lickRHSElhUT09EgAaKAoEMjY1OBIgCh4IAhoaChhUY3BuTTBwYmFTcEtRMTI0Vng0Um5RPT0aKAoEMjY1ORIgCh4IAhoaChhpU2JrcWNyeE1GbXlqMGtGejJTa3p3PT0aKAoEMjY2MBIgCh4IAhoaChhpK0hYUGpqNFArOVcvd3g5b1hxSEFBPT0aKAoEMjY2MRIgCh4IAhoaChhFKy9BVlY1UlVkWkY5UU42WmZvTE1nPT0aKgoEMjY2MhIiCiAIAhocChhzbEJiYXNUQUlIbVY3RkppU3NxL1BnPT0SABpSCgQyNjYzEkoKSAgJUkQSITFwcjg3R0lQclVZT1hKNGxvcU5zUUZBVlc2UWd0VnpiThoCEgAiG1tbWyI3OTExOTM1MTUiLDQ3LDczLDAsOV1dXRoqCgQyNjY0EiIKIAgCGhwKGGRQTGVLejNxSk5CVFRrbGxncVQ5Ymc9PRIAGioKBDI2NjUSIgogCAIaHAoYallnWXlPRkF4a3gwTVJQMVk4OTFEdz09EgAaKgoEMjY2NhIiCiAIAhocChhoTjM3TkJKdnc2U080NDF3Uk9oeWRnPT0SABoqCgQyNjY3EiIKIAgCGhwKGDZtc3UrOTFDVmFueHM3dkdPWnRZOUE9PRIAGioKBDI2NjgSIgogCAIaHAoYZTNwVDRqbEFDaE85YStiSkhFOXNUZz09EgAaKgoEMjY2ORIiCiAIAhocChhCYVhQQnBncnA0a3UwcWJUaitneTFnPT0SABoqCgQyNjcwEiIKIAgCGhwKGE9vSkJWTEZ1MTlxNG1iOEFDNER1N2c9PRIAGioKBDI2NzESIgogCAIaHAoYVlRHbGcwZ1dJaUtBOGcwZStlbGZhUT09EgAaKgoEMjY3MhIiCiAIAhocChgyckw3WUVXd0FjeEJSUWpBZXNEN1Z3PT0SABoqCgQyNjczEiIKIAgCGhwKGEF1WHpuTmdCQVE4KzgwbitKOFJ3d3c9PRIAGioKBDI2NzQSIgogCAIaHAoYMlpIRWQ3RGkzSEZOZVEzR2pmbXpEQT09EgAaKgoEMjY3NRIiCiAIAhocChhmb0VkUUlNN0Z6S1ArMVduSURJK2hnPT0SABoqCgQyNjc2EiIKIAgCGhwKGGpBZ0txOThzbFd2Wlo3MldNNTlsUmc9PRIAGioKBDI2NzcSIgogCAIaHAoYS1RNTkVxc3BpYVJxa20zZG1EUTBmQT09EgAaKgoEMjY3OBIiCiAIAhocChhJMWpra2FOdXVLTytYUUwxSkVRKzJRPT0SABoqCgQyNjc5EiIKIAgCGhwKGHZuUk44WmFuN2pUZFFyTFR1ZVZENVE9PRIAGioKBDI2ODASIgogCAIaHAoYT3o0TzM4TkQyMldLVjVTZytkLzJzdz09EgAaKgoEMjY4MRIiCiAIAhocChhHZ3MyeE5CQTZYUmtObExicGNiRFRBPT0SABoqCgQyNjgyEiIKIAgCGhwKGERFblZSVW80ZlN0Zkw3OCtyaTMzN3c9PRIAGioKBDI2ODMSIgogCAIaHAoYYVNBSG5ud2FFTUVrZUpWSkFZaFhZUT09EgAaKgoEMjY4NBIiCiAIAhocChhNcVgzSlFQeWozVU54M3NJblhUd0JBPT0SABoqCgQyNjg1EiIKIAgCGhwKGFhiV2VnYjNhaWlmT2lLNEtlSHNxZGc9PRIAGioKBDI2ODYSIgogCAIaHAoYcG9zYUxnZEQzdUZjcDVBWTZwVktaZz09EgAaKgoEMjY4NxIiCiAIAhocChh2N3FiTDVSd1VUbmY4dHY1TGEzMXlRPT0SABoqCgQyNjg4EiIKIAgCGhwKGGI4UGNERk44Slo0ZHRrd1c1bkUxTmc9PRIAGioKBDI2ODkSIgogCAIaHAoYWUVZQ1dOMjU2RzhlblRWMkV4Rysydz09EgAaKgoEMjY5MBIiCiAIAhocChhKYTAwZ3h2UytseC9SS3c5UHRTU01RPT0SABoqCgQyNjkxEiIKIAgCGhwKGE1rU3k5YXBFRDV3OVRpZ1JYUjhKMUE9PRIAGioKBDI2OTISIgogCAIaHAoYN1ZCUXJVcnk1bEJXa3pGN1A1SVVSZz09EgAaKgoEMjY5MxIiCiAIAhocChhGYUJINEl3c3lEK1ZuUEh0UjI1RlV3PT0SABoqCgQyNjk0EiIKIAgCGhwKGFh4OXdOS3VsRjJHVVEzaHBUYzd4SVE9PRIAGioKBDI2OTUSIgogCAIaHAoYUEQ1NFhrNVhEeHlyTTB5cXhLS1kzUT09EgAaKgoEMjY5NhIiCiAIAhocChhEdzJPbjgvUmRQSjFLUDZpVDhneWV3PT0SABoqCgQyNjk3EiIKIAgCGhwKGFhpWHlocGp0RVQ2d2tId2pIMk80K2c9PRIAGioKBDI2OTgSIgogCAIaHAoYTVQ3M25BVHhVY0trOWU1SkV4Ukhidz09EgAaKgoEMjY5ORIiCiAIAhocChhPOUpxWTFIMWVYeU5yTjRJTlUrWnp3PT0SABoqCgQyNzAwEiIKIAgCGhwKGHRXNXpPTW9KWHBrQ0NLN3VsRS9Ta2c9PRIAGioKBDI3MDESIgogCAIaHAoYMTZDS2RsR3d3MWNZK0ZCa2hnNVQwdz09EgAaKgoEMjcwMhIiCiAIAhocChhWMDQwRnNPS1VrQ1o2RWJWMVN5dDVnPT0SABoqCgQyNzAzEiIKIAgCGhwKGFR0STdsWmRka0lXM0xyOFpqY09uMVE9PRIAGioKBDI3MDQSIgogCAIaHAoYa3o2WjRobHlpakJjZGtJRUppSVFKUT09EgAaKgoEMjcwNRIiCiAIAhocChhBWkVtRXJTcGRQVndTUGNtR1c4L0RRPT0SABoqCgQyNzA2EiIKIAgCGhwKGFg3SThGU1l2VGxFa1V3Z0xBSkpRVmc9PRIAGioKBDI3MDcSIgogCAIaHAoYSmk0N2FxRUkvdVlSRW9aOXVqV1drUT09EgAaKgoEMjcwOBIiCiAIAhocChhqZW5Gblg2NkJsU1hqNTdkRVA2blpRPT0SABoqCgQyNzA5EiIKIAgCGhwKGE40REJLOHlXakZYU29NTXBrVWZWSmc9PRIAGioKBDI3MTASIgogCAIaHAoYelJrV0tiZSswWGRjR0M2WU5JTjZWQT09EgAaKgoEMjcxMRIiCiAIAhocChhtZHlMNWNXMGhMZTd2TDdBWmxlOWhBPT0SABoqCgQyNzEyEiIKIAgCGhwKGHExNmdVckk0QWpueWIwajlWaUtDOGc9PRIAGioKBDI3MTMSIgogCAIaHAoYc3orRE41Q0N2d2plWmtuMXd5QVBvUT09EgAaKgoEMjcxNBIiCiAIAhocChhBeFlOaXNFS2p2N253RTlFV3RDVGdnPT0SABoqCgQyNzE1EiIKIAgCGhwKGFVxUmhhSU9UMHUyNThqWUp0c1g2UHc9PRIAGioKBDI3MTYSIgogCAIaHAoYSEpMdkVGenR6RG5rRnZTdGQvb2ZoZz09EgAaKgoEMjcxNxIiCiAIAhocChhVV3k4MGlzUFg4eWN2bWd3eVErb29RPT0SABoqCgQyNzE4EiIKIAgCGhwKGHE2VXZYMHlOSC9WVDdVMVpmZUVFZFE9PRIAGioKBDI3MTkSIgogCAIaHAoYcnpVcVZhQXh2WnVqR3pLcWhBYmVtZz09EgAaKgoEMjcyMBIiCiAIAhocChhHeUlvOTFkQTFqQnJUdmt5K1c5RlRBPT0SABoqCgQyNzIxEiIKIAgCGhwKGGhhWXlJOExNUXoyUTFaQUtaU2syUmc9PRIAGioKBDI3MjISIgogCAIaHAoYN3RiOFBYRVh0bUdPQ2w2em83TUtkQT09EgAaKgoEMjcyMxIiCiAIAhocChgxVjFMM2hIVTNNMXMrSGVPdksxbmhRPT0SABoqCgQyNzI0EiIKIAgCGhwKGFlPVHdkSHU5SnhheitldnY3ZmR1SVE9PRIAGioKBDI3MjUSIgogCAIaHAoYMEFFOG9rVlU0WlJ1Uk9IakszWWY4UT09EgAaKgoEMjcyNhIiCiAIAhocChh3UWlTc2M4TWVYUDF1dnBwenRSU0RBPT0SABoqCgQyNzI3EiIKIAgCGhwKGGVPcWlJVWJydmdaOXFjK1Nma2Vkc2c9PRIAGioKBDI3MjgSIgogCAIaHAoYZVZXUUJmSWZvaDNhUmdFOTl6cEEvQT09EgAaKgoEMjcyORIiCiAIAhocChhkMmRrTDZ0VUV3QVBEa3NkdnBQQXBBPT0SABoqCgQyNzMwEiIKIAgCGhwKGEtqbCt0Z0hzeXIxSzdSclgwRHBickE9PRIAGioKBDI3MzESIgogCAIaHAoYdXBOenFWTnZQQzUrbEp6cFJINnIxUT09EgAaKgoEMjczMhIiCiAIAhocChhyL1BGSFIyL2ZweXNlcllST09yYUxnPT0SABoqCgQyNzMzEiIKIAgCGhwKGER1RlNLNXVLS09jNzNleUhodmtBNnc9PRIAGioKBDI3MzQSIgogCAIaHAoYRjBZSUVJclZHekwvcHo2ZS91dGhuQT09EgAaKgoEMjczNRIiCiAIAhocChhkc0FYYWVCc1JYaTdRb1IySkk4dld3PT0SABoqCgQyNzM2EiIKIAgCGhwKGEVoaUUyV3QrQ0Jtd2U4R296ckVNaGc9PRIAGioKBDI3MzcSIgogCAIaHAoYZDJka0w2dFVFd0FQRGtzZHZwUEFwQT09EgAaKgoEMjczOBIiCiAIAhocChhLamwrdGdIc3lyMUs3UnJYMERwYnJBPT0SABoqCgQyNzM5EiIKIAgCGhwKGHVwTnpxVk52UEM1K2xKenBSSDZyMVE9PRIAGioKBDI3NDASIgogCAIaHAoYci9QRkhSMi9mcHlzZXJZUk9PcmFMZz09EgAaKgoEMjc0MRIiCiAIAhocChhEdUZTSzV1S0tPYzczZXlIaHZrQTZ3PT0SABoqCgQyNzQyEiIKIAgCGhwKGEYwWUlFSXJWR3pML3B6NmUvdXRobkE9PRIAGioKBDI3NDMSIgogCAIaHAoYZHNBWGFlQnNSWGk3UW9SMkpJOHZXdz09EgAaKgoEMjc0NBIiCiAIAhocChgrbzdYMFB2Y3UzcVExbFJodDhxaXlRPT0SABoqCgQyNzQ1EiIKIAgCGhwKGHo4MGdoSlhWWmU5bTU5LzUrWWRrMmc9PRIAGioKBDI3NDYSIgogCAIaHAoYejgwZ2hKWFZaZTltNTkvNStZZGsyZz09EgAaKgoEMjc0NxIiCiAIAhocChh6ODBnaEpYVlplOW01OS81K1lkazJnPT0SABoqCgQyNzQ4EiIKIAgCGhwKGHo4MGdoSlhWWmU5bTU5LzUrWWRrMmc9PRIAGioKBDI3NDkSIgogCAIaHAoYejgwZ2hKWFZaZTltNTkvNStZZGsyZz09EgAaKgoEMjc1MBIiCiAIAhocChh6ODBnaEpYVlplOW01OS81K1lkazJnPT0SABoqCgQyNzUxEiIKIAgCGhwKGHo4MGdoSlhWWmU5bTU5LzUrWWRrMmc9PRIAGioKBDI3NTISIgogCAIaHAoYNTBhOEsrUXJLODJIak42UUNHeXFXQT09EgAaKgoEMjc1MxIiCiAIAhocChhXYzNUU0tkU3diazl6NzhVNElUbGJ3PT0SABoqCgQyNzU0EiIKIAgCGhwKGDRJaVo0QzVyc0dXODN1L3JDL083NHc9PRIAGioKBDI3NTUSIgogCAIaHAoYZTV2Z0VxWUNRdUd3UlR4NlhsKzMwZz09EgAaKgoEMjc1NhIiCiAIAhocChhXODNpbzh5SUp6Y3oxdkVBZ054c2d3PT0SABoqCgQyNzU3EiIKIAgCGhwKGGFOZHJsNURJd3BITUpBVXBqM1Y4Y0E9PRIAGioKBDI3NTgSIgogCAIaHAoYU05BWC8wRi82cDNoMjR2WTJyNzM3UT09EgAaKgoEMjc1ORIiCiAIAhocChhuOVM4d0ZFdEI3ZmNGMm1RL08yN1l3PT0SABoqCgQyNzYwEiIKIAgCGhwKGENNb2Fpc0I4K0VzOFBDd2ZoUmVOb1E9PRIAGioKBDI3NjESIgogCAIaHAoYdCs0NnlCZko2VERpb1M5K09nR3BXdz09EgAaKgoEMjc2MhIiCiAIAhocChhPYnN6NG4xUnlzRllHTmFxZm5JRTV3PT0SABoqCgQyNzYzEiIKIAgCGhwKGEZyQ1o2MXJKSmtCWlhWVW1LMmlablE9PRIAGioKBDI3NjQSIgogCAIaHAoYNlB2ak5maVJvRXBEZ1BZOHR4THdnQT09EgAaKgoEMjc2NRIiCiAIAhocChhra1J1UWJkTXJRRFVHZERYTnJtTzl3PT0SABoqCgQyNzY2EiIKIAgCGhwKGGcvZU13M0xHSHFNQytHWlhuMm9Gemc9PRIAGioKBDI3NjcSIgogCAIaHAoYM3FMTnMvUFd6WVU0OU5MU2JjWWVVUT09EgAaKgoEMjc2OBIiCiAIAhocChhpc0ppV0tXdWFtcHlnUmxYeHp5U3dnPT0SABoqCgQyNzY5EiIKIAgCGhwKGGtIb0FraFl2amxRU1NNK2tUSnJZdlE9PRIAGioKBDI3NzASIgogCAIaHAoYdG10TFcxTVJYeWgySElFMGZ2UFluUT09EgAaKgoEMjc3MRIiCiAIAhocChgvSHRVeGwwUnZ0WC8wZ1FqcU5vSWt3PT0SABoqCgQyNzcyEiIKIAgCGhwKGGJiWTQ4MCsvVVdVYm51ejlaSmdFTGc9PRIAGioKBDI3NzMSIgogCAIaHAoYaWprMHBxOENFS1loTlRwaFpFSTFsZz09EgAaKgoEMjc3NBIiCiAIAhocChgxSTlHUkp1aUdRZU85a2oxTC9GNUdnPT0SABoqCgQyNzc1EiIKIAgCGhwKGGlZVFZYK1JsS0s1dWxNVjQwQTBQVEE9PRIAGlQKBDI3NzYSTApKCAlSRhIhMXByODdHSVByVVlPWEo0bG9xTnNRRkFWVzZRZ3RWemJOGgISACIdW1tbIjE4MDk3ODI4MzEiLDQ1LDY5LDIsMTFdXV0aWgoEMjc3NxJSClAIARJMCiExcHI4N0dJUHJVWU9YSjRsb3FOc1FGQVZXNlFndFZ6Yk4SCTQ2MjE3OTEzNxoYaUlnUkZQbm1YSzFoK3dTemtkRzdUUT09IgISABoiCgQyNzc4EhoKGAgJUhQKEnRhYmxlLnVwNGt6N2NsYmM1eBoiCgQyNzc5EhoKGAgJUhQKEnRhYmxlLm54dWFsZGV5MmFvaxoqCgQyNzgwEiIKIAgCGhwKGDFCMk0yWThBc2dUcGdBbVk3UGhDZmc9PRIAGioKBDI3ODESIgogCAIaHAoYMUIyTTJZOEFzZ1RwZ0FtWTdQaENmZz09EgAaKgoEMjc4MhIiCiAIAhocChhCNEVkeHNRaU0wemphZ24vWE5iK2NRPT0SABoqCgQyNzgzEiIKIAgCGhwKGE1TTlJ2L0I1aVhhUWwyWUtWamxRWlE9PRIAGioKBDI3ODQSIgogCAIaHAoYeVNvUU1rTjArc2FCY1oxamw1MEEvZz09EgAaKgoEMjc4NRIiCiAIAhocChhuMks0WWwrUlNnQWtsak5RTittdGx3PT0SABoqCgQyNzg2EiIKIAgCGhwKGDJHRHQwZDJEczI4Q3psSzk1aWJHVXc9PRIAGioKBDI3ODcSIgogCAIaHAoYQ1R0Zy9RVlhnRXlMb012eFJUMmlMdz09EgAaKgoEMjc4OBIiCiAIAhocChhMVmVkd3BOZzJMdjd0S3BVSGVXdnFRPT0SABoqCgQyNzg5EiIKIAgCGhwKGG5MblZjcjhDdE1XeHJrSi9JRHNxaHc9PRIAGioKBDI3OTASIgogCAIaHAoYdUFqQW1HZjJNN20wZU5qMThjeDhGUT09EgAaKgoEMjc5MRIiCiAIAhocChhYMys4ak5BYUdVdDBrQjMzN0w3SThnPT0SABoqCgQyNzkyEiIKIAgCGhwKGDRrY3Y3dEgyNFkyUGw3UnJSUENUc0E9PRIAGioKBDI3OTMSIgogCAIaHAoYcWtVbVhhWUZZN1hyajE2QjVrNENSdz09EgAaKgoEMjc5NBIiCiAIAhocChhpd2F5RzNmbXV5cUE2WUVmemJSdUdRPT0SABoqCgQyNzk1EiIKIAgCGhwKGCs1VmhEV0tzakE0c2xtSmYvcC9BYXc9PRIAGioKBDI3OTYSIgogCAIaHAoYblF2eXNOSkNXeGJycE5NSkRuanVIdz09EgAaKgoEMjc5NxIiCiAIAhocChhhbGF3ZTVudVpKTDdQTEg5L3ZVeWVnPT0SABoqCgQyNzk4EiIKIAgCGhwKGEU1VWxqLzBEbVNqRCtXNkJiM0tKU0E9PRIAGioKBDI3OTkSIgogCAIaHAoYSHhGdERVa2hQeU1peDNlRmxlSmc3Zz09EgAaKgoEMjgwMBIiCiAIAhocChhUOGE2amRXcUhKcGpUQ2NMQ2s3d2xRPT0SABoqCgQyODAxEiIKIAgCGhwKGFNTL05BOUZuYlJ5TEx6MFE4WENYUXc9PRIAGioKBDI4MDISIgogCAIaHAoYT21UQW9SMG53a2xnTXNkOFpTR1FZQT09EgAaKgoEMjgwMxIiCiAIAhocChhyQ0lEbkdDbTBDTjN6Zm1KSmZpdldBPT0SABoqCgQyODA0EiIKIAgCGhwKGEVzRGxTL3pwTlJyNXVGTVBtNElTanc9PRIAGioKBDI4MDUSIgogCAIaHAoYcVJ6S0FPdURkdVYrZHlMbmQzMVBMQT09EgAaKgoEMjgwNhIiCiAIAhocChhMOHJlRWVkS3d6elRFeEhNVFFVWlV3PT0SABoqCgQyODA3EiIKIAgCGhwKGHQxNG43TDVsSFdQK2tKeVdTR2Z0YVE9PRIAGioKBDI4MDgSIgogCAIaHAoYRkpjbTF3dzcwbGFpNnJKclZMUjZ3UT09EgAaKgoEMjgwORIiCiAIAhocChh6ODBnaEpYVlplOW01OS81K1lkazJnPT0SABoqCgQyODEwEiIKIAgCGhwKGHo4MGdoSlhWWmU5bTU5LzUrWWRrMmc9PRIAGioKBDI4MTESIgogCAIaHAoYRm5rSkhGcUlENjl2dGVZSWZyR3kzQT09EgAaKgoEMjgxMhIiCiAIAhocChhVc20rMldTLy9lam9ONnlrOFRlQWZBPT0SABoqCgQyODEzEiIKIAgCGhwKGHU5U0pmMEVhemVYOVM4VTlzR0VGY3c9PRIAGioKBDI4MTQSIgogCAIaHAoYdzlzSm9LRCtuS0RFMUlsTnBvYjc2dz09EgAaKgoEMjgxNRIiCiAIAhocChh6ZlV1OCt5b3RUS2txSFlvOCtyRGxBPT0SABoqCgQyODE2EiIKIAgCGhwKGFVoOWh4Zmk3VXYwRGdOc0s1VUxCckE9PRIAGioKBDI4MTcSIgogCAIaHAoYcTZiMitDeG9janAvZEVhejMrS3JZQT09EgAaKgoEMjgxOBIiCiAIAhocChh6ODBnaEpYVlplOW01OS81K1lkazJnPT0SABoqCgQyODE5EiIKIAgCGhwKGHZvR2RSeTJ3ZldMeTQ0bEk1eU8wT3c9PRIAGioKBDI4MjASIgogCAIaHAoYL0R6aW5reSs1ZWNZWHp0U2kwM1J2QT09EgAaKgoEMjgyMRIiCiAIAhocChgvRHppbmt5KzVlY1lYenRTaTAzUnZBPT0SABoqCgQyODIyEiIKIAgCGhwKGC9Eemlua3krNWVjWVh6dFNpMDNSdkE9PRIAGioKBDI4MjMSIgogCAIaHAoYTlhISXVlRnlabnJpYlBVaWxnK1BNdz09EgAaKgoEMjgyNBIiCiAIAhocChgvRHppbmt5KzVlY1lYenRTaTAzUnZBPT0SABoqCgQyODI1EiIKIAgCGhwKGEk0bXlUSTlhQmpyWWgzOUR4K1luTWc9PRIAGioKBDI4MjYSIgogCAIaHAoYU09FeDFKNXNOeHFURDBmMmNmV1VMdz09EgAaKgoEMjgyNxIiCiAIAhocChhIdzQ5clptUWcwWDNRNStQK3IzL3hBPT0SABoqCgQyODI4EiIKIAgCGhwKGDJ3VFpSYWFYK1dnMGtQNzIzWnFTS1E9PRIAGioKBDI4MjkSIgogCAIaHAoYaGhPWVhzU2V1UGRYcm1RNTZIbTdLZz09EgAaKgoEMjgzMBIiCiAIAhocChhqMU1wV25PSGhKVHB2STNXdzhjUVR3PT0SABoqCgQyODMxEiIKIAgCGhwKGHluUDFjZGR0RzZCanhOakRVWG05Q3c9PRIAGioKBDI4MzISIgogCAIaHAoYMnpjM21pRzBiTldJd2Y0QzhmRG5Idz09EgAaKgoEMjgzMxIiCiAIAhocChhqeDFEWWd2R3UxZ045dWdMRGNCY1NBPT0SABoqCgQyODM0EiIKIAgCGhwKGC84dXJ1QWIxVDVuNEcxVDFBSFhpckE9PRIAGioKBDI4MzUSIgogCAIaHAoYYW4yRVBqRzZORkJVQzVXSDh4bHdiQT09EgAaKgoEMjgzNhIiCiAIAhocChh6ODBnaEpYVlplOW01OS81K1lkazJnPT0SABoqCgQyODM3EiIKIAgCGhwKGEFUNkVxd2dGMjY4djJpbjdBWWNIanc9PRIAGioKBDI4MzgSIgogCAIaHAoYRVh4L2kvSks4WXp4K1lZdFhyVFZiUT09EgAaKgoEMjgzORIiCiAIAhocChhQRm5jQkk2SVVDUTc2QWVhWEhUUWVRPT0SABoqCgQyODQwEiIKIAgCGhwKGDRzUWcyU2pVdjR6Zy95N0JtemNWRkE9PRIAGioKBDI4NDESIgogCAIaHAoYZ3FwTEN2Tk1JeE9sWWdkcGt1VUtvdz09EgAaKgoEMjg0MhIiCiAIAhocChhCODM5SXpjN0Y4YXpOeVVjSXJmcVZ3PT0SABoqCgQyODQzEiIKIAgCGhwKGDQvNFNSM0RRT1RFR0dQekdrNkErR3c9PRIAGioKBDI4NDQSIgogCAIaHAoYRkZ3dHU2ZzQzSHFKc3l3RGFEQmlMZz09EgAaKgoEMjg0NRIiCiAIAhocChhaZXdjejdrdXo1Wkt1V1E4SlBaS1VBPT0SABoqCgQyODQ2EiIKIAgCGhwKGHlmRDRsZnVZcTVGWjlSL1FLWDRqYlE9PRIAGioKBDI4NDcSIgogCAIaHAoYVmEvR2M4MFh2dzhQYVIwSnpzMkt1UT09EgAaKgoEMjg0OBIiCiAIAhocChhaUks5UTluS3B1QXNtUXNLZ21VdHlnPT0SABoqCgQyODQ5EiIKIAgCGhwKGHhSemtFTUVrb1E0TnRlUzVmOEt2T1E9PRIAGioKBDI4NTASIgogCAIaHAoYS2dGYno4cjAzby92bXNpU0E1a09KZz09EgAaKgoEMjg1MRIiCiAIAhocChhIdzQ5clptUWcwWDNRNStQK3IzL3hBPT0SABoqCgQyODUyEiIKIAgCGhwKGDFCMk0yWThBc2dUcGdBbVk3UGhDZmc9PRIAGioKBDI4NTMSIgogCAIaHAoYWm8xTU1vSzJ4dWRBU3pkeDRBQ0s2UT09EgAaKgoEMjg1NBIiCiAIAhocChhDVDlsNElDaWxmZ0hheHhYSXFScW9nPT0SABoqCgQyODU1EiIKIAgCGhwKGC9wL0NpY1AvQ3ZGQ3R0TytyWmlwSXc9PRIAGioKBDI4NTYSIgogCAIaHAoYUXlJTEtTbHNDVktDUWRBbXVGVTJVQT09EgAaKgoEMjg1NxIiCiAIAhocChhROFgyZ0RHT0xGQzU3NWp0aHIxRkF3PT0SABoqCgQyODU4EiIKIAgCGhwKGEp1SzJmUVBXQTh2clhhSzEyc0NuQWc9PRIAGioKBDI4NTkSIgogCAIaHAoYVEhYeS9TZ3B5RHFLN081d2h6QkRPdz09EgAaKgoEMjg2MBIiCiAIAhocChhoeklMWjZFZ3hrN2pLSVFwL0lVaSt3PT0SABpqCgQyODYxEmIKYAgJUlwKEnRhYmxlLjN2dDFiajk1aGtidhIhMXByODdHSVByVVlPWEo0bG9xTnNRRkFWVzZRZ3RWemJOGgISACIfW1tbIjIwNDE2NDU1NzYiLDEyMCwxMzAsMSwxMV1dXRoqCgQyODYyEiIKIAgCGhwKGDJWUTZHZ0Z2QWlEblNoRlV0RExrbUE9PRIAGioKBDI4NjMSIgogCAIaHAoYQnJGeEhFUUg1SHpWWE5iZzl4d0w3Zz09EgAaKgoEMjg2NBIiCiAIAhocChhSdWY1eVlGcXJUU3dnRmVxVVFhbWtRPT0SABoqCgQyODY1EiIKIAgCGhwKGHRLdWxGb1haSUx1bElQL2xvd09oTUE9PRIAGioKBDI4NjYSIgogCAIaHAoYMXVQaWdUTFo1Y010NVdxLzJuOG5hUT09EgAaKgoEMjg2NxIiCiAIAhocChhzUzRsSkdWbG9iODVKK3lKcFNWM0N3PT0SABoqCgQyODY4EiIKIAgCGhwKGHlxSUZPZGRYUGhESEY4ZElFcW1kZmc9PRIAGioKBDI4NjkSIgogCAIaHAoYUDVXQVdMZ3kxVWM0dG8rZWxDL0VnZz09EgAaKgoEMjg3MBIiCiAIAhocChhzdEFLRVVUR2R2QXBRMGp1cEF4MHRBPT0SABoqCgQyODcxEiIKIAgCGhwKGHplOVl0L0p3ejU4YW92bmF1czJPUlE9PRIAGioKBDI4NzISIgogCAIaHAoYMDFiejloM2ZGd3FNbmxQVldTbVBhUT09EgAaKgoEMjg3MxIiCiAIAhocChhhcTBoYmlJVjk3ckZHTFo1Kzk4Mm5RPT0SABoqCgQyODc0EiIKIAgCGhwKGHVONkZHeTVoWW5EV2FRbGpJQWtJVlE9PRIAGioKBDI4NzUSIgogCAIaHAoYejgwZ2hKWFZaZTltNTkvNStZZGsyZz09EgAaKgoEMjg3NhIiCiAIAhocChh6ODBnaEpYVlplOW01OS81K1lkazJnPT0SABoqCgQyODc3EiIKIAgCGhwKGGJWZHJzOXVHeWMrUVh2RENoTVVuNHc9PRIAGioKBDI4NzgSIgogCAIaHAoYMW4yS3RQVEJDL0lxbzFQaWVIa1RQQT09EgAaKgoEMjg3ORIiCiAIAhocChhSTU94ejNWTmpta3VXUUR3bDk4WTJRPT0SABoqCgQyODgwEiIKIAgCGhwKGGg2MGZxeHByc3NZVHEyQTlhNXJ0TXc9PRIAGioKBDI4ODESIgogCAIaHAoYMzFqeGxUeWNYZ3lBdFgxdjR3bUN2dz09EgAaKgoEMjg4MhIiCiAIAhocChh5QjV5aloxTUwyTnZCbitKekJTR0xBPT0SABoqCgQyODgzEiIKIAgCGhwKGHo4MGdoSlhWWmU5bTU5LzUrWWRrMmc9PRIAGioKBDI4ODQSIgogCAIaHAoYejgwZ2hKWFZaZTltNTkvNStZZGsyZz09EgAaKgoEMjg4NRIiCiAIAhocChh6ODBnaEpYVlplOW01OS81K1lkazJnPT0SABoqCgQyODg2EiIKIAgCGhwKGDdNdklma3RjNHY0b01JL1o4cWU2OHc9PRIAGioKBDI4ODcSIgogCAIaHAoYejgwZ2hKWFZaZTltNTkvNStZZGsyZz09EgAaKgoEMjg4OBIiCiAIAhocChhqakp0UVRKZVZ2cE1LZGlmVWR5ZW1RPT0SABoqCgQyODg5EiIKIAgCGhwKGFBHMlFQcjJFbkxxcGlsVmE4aU5LZmc9PRIAGioKBDI4OTASIgogCAIaHAoYQWtxYkNvMDRUZ2UrWCtoeFR4U2lYZz09EgAaKgoEMjg5MRIiCiAIAhocChg3dkNPOU1SRFBWRks2MFhKYkhISTZ3PT0SABoqCgQyODkyEiIKIAgCGhwKGHo4MGdoSlhWWmU5bTU5LzUrWWRrMmc9PRIAGioKBDI4OTMSIgogCAIaHAoYejgwZ2hKWFZaZTltNTkvNStZZGsyZz09EgAaKgoEMjg5NBIiCiAIAhocChh6ODBnaEpYVlplOW01OS81K1lkazJnPT0SABoqCgQyODk1EiIKIAgCGhwKGFRuTXM3VFJqMEczZ3lwb1Z0aFUyZHc9PRIAGioKBDI4OTYSIgogCAIaHAoYejgwZ2hKWFZaZTltNTkvNStZZGsyZz09EgAaKgoEMjg5NxIiCiAIAhocChhwSjVsb2Y2M0NteDA4R0JTVE83cHhBPT0SABoqCgQyODk4EiIKIAgCGhwKGGEzV243VUpzZjVBRElRd3k1SVdJRGc9PRIAGioKBDI4OTkSIgogCAIaHAoYRGQxRldNckh4Z2dmam1yVVM2UzFKUT09EgAaKgoEMjkwMBIiCiAIAhocChg4OW0wKzZmQWtkZlBaQjR4R0R5QS9nPT0SABoqCgQyOTAxEiIKIAgCGhwKGHo4MGdoSlhWWmU5bTU5LzUrWWRrMmc9PRIAGioKBDI5MDISIgogCAIaHAoYejgwZ2hKWFZaZTltNTkvNStZZGsyZz09EgAaKgoEMjkwMxIiCiAIAhocChh6ODBnaEpYVlplOW01OS81K1lkazJnPT0SABoqCgQyOTA0EiIKIAgCGhwKGHlmRDRsZnVZcTVGWjlSL1FLWDRqYlE9PRIAGioKBDI5MDUSIgogCAIaHAoYRm5rSkhGcUlENjl2dGVZSWZyR3kzQT09EgAaKgoEMjkwNhIiCiAIAhocChg4SWFER0Nhck9QdC9KYUVrS2xER0ZBPT0SABoqCgQyOTA3EiIKIAgCGhwKGGZaZjM0WGdib3JXRzVBaHlwaGZXK1E9PRIAGioKBDI5MDgSIgogCAIaHAoYaFFjRjgvQWZJaUhnY0FzUTJIZmZndz09EgAaKgoEMjkwORIiCiAIAhocChhia2UrZE9BRDRSaURRRitrMGM3Y0xBPT0SABoqCgQyOTEwEiIKIAgCGhwKGHo4MGdoSlhWWmU5bTU5LzUrWWRrMmc9PRIAGioKBDI5MTESIgogCAIaHAoYejgwZ2hKWFZaZTltNTkvNStZZGsyZz09EgAaKgoEMjkxMhIiCiAIAhocChh6ODBnaEpYVlplOW01OS81K1lkazJnPT0SABoqCgQyOTEzEiIKIAgCGhwKGHlCNXlqWjFNTDJOdkJuK0p6QlNHTEE9PRIAGioKBDI5MTQSIgogCAIaHAoYejgwZ2hKWFZaZTltNTkvNStZZGsyZz09EgAaKgoEMjkxNRIiCiAIAhocChhTdE0zUktkMGRodUNyTjE2bk1uZXBnPT0SABoqCgQyOTE2EiIKIAgCGhwKGEdEdFNTTHFFRGJZWVd4Zkdod0hJa1E9PRIAGioKBDI5MTcSIgogCAIaHAoYSU84UWc4Z2xCZHV0SlNnb0V2MEIxQT09EgAaKgoEMjkxOBIiCiAIAhocChh6ODBnaEpYVlplOW01OS81K1lkazJnPT0SABoqCgQyOTE5EiIKIAgCGhwKGHo4MGdoSlhWWmU5bTU5LzUrWWRrMmc9PRIAGioKBDI5MjASIgogCAIaHAoYZDdnaWlqUHV0VERBWFFJVnZUMXJ0Zz09EgAaKgoEMjkyMRIiCiAIAhocChhsK2hTZityM2VwZjhPUE5DRmhRVkZRPT0SABoqCgQyOTIyEiIKIAgCGhwKGHo4MGdoSlhWWmU5bTU5LzUrWWRrMmc9PRIAGioKBDI5MjMSIgogCAIaHAoYejgwZ2hKWFZaZTltNTkvNStZZGsyZz09EgAaKgoEMjkyNBIiCiAIAhocChhoNFZQV3FBY0IwMVZ6YVB6Sy8zY25BPT0SABoqCgQyOTI1EiIKIAgCGhwKGFlIandQOWFIdGFEQ0FqVmFvOEhXRHc9PRIAGioKBDI5MjYSIgogCAIaHAoYNDFYazJyTnBVYWVwaWRUVlRRTGdIQT09EgAaKgoEMjkyNxIiCiAIAhocChh6ODBnaEpYVlplOW01OS81K1lkazJnPT0SABoqCgQyOTI4EiIKIAgCGhwKGHo4MGdoSlhWWmU5bTU5LzUrWWRrMmc9PRIAGioKBDI5MjkSIgogCAIaHAoYNER0MCtJaytxckRWWUkzT3JXOVR1UT09EgAaKgoEMjkzMBIiCiAIAhocChh6ODBnaEpYVlplOW01OS81K1lkazJnPT0SABoqCgQyOTMxEiIKIAgCGhwKGHo4MGdoSlhWWmU5bTU5LzUrWWRrMmc9PRIAGioKBDI5MzISIgogCAIaHAoYejgwZ2hKWFZaZTltNTkvNStZZGsyZz09EgAaKgoEMjkzMxIiCiAIAhocChg1Q0k1OVBkNTJ4RmlSandlTVJ4a3dRPT0SABoqCgQyOTM0EiIKIAgCGhwKGFp6V3YxcmZYRGVmUGZvZ2ZBRVhBY1E9PRIAGioKBDI5MzUSIgogCAIaHAoYN012SWZrdGM0djRvTUkvWjhxZTY4dz09EgAaKgoEMjkzNhIiCiAIAhocChh3Z3JVMTIvcGQxbXFKNkRKbS85bkVBPT0SABoqCgQyOTM3EiIKIAgCGhwKGHo4MGdoSlhWWmU5bTU5LzUrWWRrMmc9PRIAGioKBDI5MzgSIgogCAIaHAoYejgwZ2hKWFZaZTltNTkvNStZZGsyZz09EgAaKgoEMjkzORIiCiAIAhocChh6ODBnaEpYVlplOW01OS81K1lkazJnPT0SABoqCgQyOTQwEiIKIAgCGhwKGGJJTkp6SEpncm1ManNUbG9NYWc1anc9PRIAGioKBDI5NDESIgogCAIaHAoYejgwZ2hKWFZaZTltNTkvNStZZGsyZz09EgAaKgoEMjk0MhIiCiAIAhocChh1QkRhUXJiYjlEd2R4QVpPa3VjaEdBPT0SABoqCgQyOTQzEiIKIAgCGhwKGE1SVmVlLzZZS0pSVldVeTRDY2dnWXc9PRIAGioKBDI5NDQSIgogCAIaHAoYRDVvMEFCdmZPaGcrTlZaTzUxZy8wUT09EgAaKgoEMjk0NRIiCiAIAhocChhwTXgxQUowdHJHcUNTT1dhbEJBZTF3PT0SABoqCgQyOTQ2EiIKIAgCGhwKGHVONkZHeTVoWW5EV2FRbGpJQWtJVlE9PRIAGioKBDI5NDcSIgogCAIaHAoYYzVpM2hIZHhtQXFmV1RNNExwOXEvUT09EgAaKgoEMjk0OBIiCiAIAhocChhsK2hTZityM2VwZjhPUE5DRmhRVkZRPT0SABoqCgQyOTQ5EiIKIAgCGhwKGHV6b0RRekVxRXVybmRjNlh3cW15R2c9PRIAGioKBDI5NTASIgogCAIaHAoYYklOSnpISmdybUxqc1Rsb01hZzVqdz09EgAaKgoEMjk1MRIiCiAIAhocChhHQWZQUGZ2ZEtndkhyVGtEa25XZ0RBPT0SABpTCgQyOTUyEksKSQgJUkUSITFwcjg3R0lQclVZT1hKNGxvcU5zUUZBVlc2UWd0VnpiThoCEgAiHFtbWyIxNDY3ODMwODM0IiwzLDEzLDEsMTFdXV0aIgoEMjk1MxIaChgICVIUChJ0YWJsZS4zM3A4YnR2dzcybnQaKgoEMjk1NBIiCiAIAhocChhZY2xKbFVUN21xT21XSHBTazB0N0lnPT0SABoqCgQyOTU1EiIKIAgCGhwKGGRQTGVLejNxSk5CVFRrbGxncVQ5Ymc9PRIAGioKBDI5NTYSIgogCAIaHAoYQjRFZHhzUWlNMHpqYWduL1hOYitjUT09EgAaKgoEMjk1NxIiCiAIAhocChhNU05Sdi9CNWlYYVFsMllLVmpsUVpRPT0SABoqCgQyOTU4EiIKIAgCGhwKGHlTb1FNa04wK3NhQmNaMWpsNTBBL2c9PRIAGioKBDI5NTkSIgogCAIaHAoYbjJLNFlsK1JTZ0FrbGpOUU4rbXRsdz09EgAaKgoEMjk2MBIiCiAIAhocChgyR0R0MGQyRHMyOEN6bEs5NWliR1V3PT0SABoqCgQyOTYxEiIKIAgCGhwKGENUdGcvUVZYZ0V5TG9NdnhSVDJpTHc9PRIAGioKBDI5NjISIgogCAIaHAoYTFZlZHdwTmcyTHY3dEtwVUhlV3ZxUT09EgAaKgoEMjk2MxIiCiAIAhocChh4TXBDT0tDNUk0SU56RkNhYjNXRW13PT0SABoqCgQyOTY0EiIKIAgCGhwKGHplOVl0L0p3ejU4YW92bmF1czJPUlE9PRIAGioKBDI5NjUSIgogCAIaHAoYQko4MHJFOFIwSmdLK1NHaVVsQlM2QT09EgAaKgoEMjk2NhIiCiAIAhocChhiaXJlK3R1K3ZtWERSU040TkJWckZnPT0SABoqCgQyOTY3EiIKIAgCGhwKGGF5NW5teVVGekxJRDJrU216Nk5VWWc9PRIAGioKBDI5NjgSIgogCAIaHAoYT2JUTHdYY0dNdXQ0VkhBdTg5TVJtZz09EgAaKgoEMjk2ORIiCiAIAhocChg0enVOK3B1b3FSVG9oaFB3U2piRnJ3PT0SABoqCgQyOTcwEiIKIAgCGhwKGFNwNUVkRlM3cW9pSUJvc2t0dG52Y1E9PRIAGioKBDI5NzESIgogCAIaHAoYMWtXN09xSm5zTFgydnBpbWZ5NUttZz09EgAaKgoEMjk3MhIiCiAIAhocChh5QjV5aloxTUwyTnZCbitKekJTR0xBPT0SABoqCgQyOTczEiIKIAgCGhwKGFlhWndCdTdnaURKbURUeVRZbzlwREE9PRIAGioKBDI5NzQSIgogCAIaHAoYQTl2VXNrYXlLN0E5Y1lhR3R0VXZrZz09EgAaKgoEMjk3NRIiCiAIAhocChhPdE9STWlEUTRJYzhaemRRb1lacVJ3PT0SABoqCgQyOTc2EiIKIAgCGhwKGGRSMTFvOXdEd0IzMFBxMFJ3aFpHWVE9PRIAGioKBDI5NzcSIgogCAIaHAoYZDI3eG1Dc1BHZG92OVFtNWJzaitadz09EgAaKgoEMjk3OBIiCiAIAhocChhNQVhYbVJWNm9SSExYbnNNRzVXS1FRPT0SABoqCgQyOTc5EiIKIAgCGhwKGEQyUWZ5WmcxelVNQmJidCttbjI1dmc9PRIAGioKBDI5ODASIgogCAIaHAoYYmlIUWpDWUxSUFoyNm9DbEY0UGlDUT09EgAaKgoEMjk4MRIiCiAIAhocChhDQ0I5ZFMyS1ZtTm8wZjJYdGhRdm93PT0SABoqCgQyOTgyEiIKIAgCGhwKGERWUXZ4a2NlSy9KanZYdlAyUzcrOWc9PRIAGioKBDI5ODMSIgogCAIaHAoYR3h5UEV3MzN6dlY5bHNnSFgzdWd1UT09EgAaKgoEMjk4NBIiCiAIAhocChhlOEVmaWdOR08yaDhzU2F5cEtIeVlRPT0SABoqCgQyOTg1EiIKIAgCGhwKGGpDWFpVNVRPcHlIZTh2WFp6aGMyblE9PRIAGioKBDI5ODYSIgogCAIaHAoYY2J2Z2x2YXJEb2d2QzBLcTZSZmdHUT09EgAaKgoEMjk4NxIiCiAIAhocChhSL2p5c0JYeVQ4VTVpeUpNeFN2aE53PT0SABoqCgQyOTg4EiIKIAgCGhwKGEJ2SmJJTHpaQjFhLzRwVit0QWJOaXc9PRIAGioKBDI5ODkSIgogCAIaHAoYSmxzRGdYOW1uYUFOLzhFVXd0bTlpUT09EgAaKgoEMjk5MBIiCiAIAhocChhGeGpWZVlZUkMycnkzWmExblQyMEZnPT0SABoqCgQyOTkxEiIKIAgCGhwKGHc5UmVkYmpzUVN1Q0lwNjB6ckc3ZVE9PRIAGioKBDI5OTISIgogCAIaHAoYU2VsN0FvVGZ1OWVYaGFzYkVmQVF6dz09EgAaKgoEMjk5MxIiCiAIAhocChhHYU9GUk50RFdwT1NFblpFSSswbHR3PT0SABoqCgQyOTk0EiIKIAgCGhwKGE1iSXhJdDFMd1YrN212UXowQi9YRFE9PRIAGioKBDI5OTUSIgogCAIaHAoYWmtKY2JIeW9oNGFsbkgyT3RFam9sQT09EgAaKgoEMjk5NhIiCiAIAhocChhBNFhWMlk0ZHlOT3JlSGRtbUtLVTB3PT0SABoqCgQyOTk3EiIKIAgCGhwKGHo3WFdsV24xaVNKTlhLbTNjb0gvUEE9PRIAGioKBDI5OTgSIgogCAIaHAoYVHJCTjlBaUtFLzY2K2NMVlBEalBBQT09EgAaKgoEMjk5ORIiCiAIAhocChhxSC8yZWFMejV4MlJnYVo3ZFVJU0xBPT0SABoqCgQzMDAwEiIKIAgCGhwKGFBHMlFQcjJFbkxxcGlsVmE4aU5LZmc9PRIAGioKBDMwMDESIgogCAIaHAoYNTI0alVvQTZUYkRRRk5WNURMbE0vdz09EgAaKgoEMzAwMhIiCiAIAhocChgrTXcwR0swNmNaZndVcHRjamNnK0xRPT0SABoqCgQzMDAzEiIKIAgCGhwKGHphSHZDOGM3WTFkdE5oWFcrZXdLUGc9PRIAGioKBDMwMDQSIgogCAIaHAoYOG1kYTlRTC9HVW96ZTBnNUFDLzlRQT09EgAaKgoEMzAwNRIiCiAIAhocChhxQVp5cDl3Z0wrbFNLWVV0ckZGUFlnPT0SABoqCgQzMDA2EiIKIAgCGhwKGDg0eHBCOHFGQ1dZTTc0ZFVQcERrNnc9PRIAGioKBDMwMDcSIgogCAIaHAoYWitsSUZIS0o1azA4QnlaeXI0UTdrdz09EgAaKgoEMzAwOBIiCiAIAhocChg1Tm83Zjd2T0kwWFhkeXNHZEtNWTFRPT0SABoqCgQzMDA5EiIKIAgCGhwKGGEzV243VUpzZjVBRElRd3k1SVdJRGc9PRIAGioKBDMwMTASIgogCAIaHAoYM1NrQitCY2RIU053bEpQR3U4a2pDZz09EgAaKgoEMzAxMRIiCiAIAhocChhPSUk2S0tUd0VSdWJRMHBoRzc5N1dRPT0SABoqCgQzMDEyEiIKIAgCGhwKGGJobWNwMVdaUk9Sd0VnVUY3WVlyU2c9PRIAGioKBDMwMTMSIgogCAIaHAoYM3hVNUFYenV0Mzg5VERFRVd5bGtNUT09EgAaKgoEMzAxNBIiCiAIAhocChhrMUNna0lMYXM3WVRhU2VYNWxhT0l3PT0SABoqCgQzMDE1EiIKIAgCGhwKGEhna3gwT3pUMW8yOUlWNmxtQWZWdnc9PRIAGioKBDMwMTYSIgogCAIaHAoYQ2FDb09zTGZ3TDNvQk1KSXdRREpxUT09EgAaKgoEMzAxNxIiCiAIAhocChhGbmtKSEZxSUQ2OXZ0ZVlJZnJHeTNBPT0SABoqCgQzMDE4EiIKIAgCGhwKGGg2MGZxeHByc3NZVHEyQTlhNXJ0TXc9PRIAGioKBDMwMTkSIgogCAIaHAoYNWtKNkYxOTZJYytlbVBuQlg1TWpJQT09EgAaKgoEMzAyMBIiCiAIAhocChhSN3NRMVEwSGFza0w2aDdRYWczcVhRPT0SABoqCgQzMDIxEiIKIAgCGhwKGCtvbGdWTWMrSlF4bWg5OTE0MlM5VXc9PRIAGioKBDMwMjISIgogCAIaHAoYZUZsZm1qYzhqOTZjb1p4T0lRMncrdz09EgAaKgoEMzAyMxIiCiAIAhocChhuTFVyUkRSVXVVelJ1M09CUTFqUEd3PT0SABoqCgQzMDI0EiIKIAgCGhwKGHBoN0krVWQ1SGY0RUVsWTRNd1A3cWc9PRIAGioKBDMwMjUSIgogCAIaHAoYazkrS3YyejNCSC9EVm9adTFMVHNMUT09EgAaKgoEMzAyNhIiCiAIAhocChhqeFRrWDg3cUZucGFOdDdkUytvbFF3PT0SABoqCgQzMDI3EiIKIAgCGhwKGGZaZjM0WGdib3JXRzVBaHlwaGZXK1E9PRIAGioKBDMwMjgSIgogCAIaHAoYdW1Zb25ST2t6Sk1DVm85SmRmRXdPdz09EgAaKgoEMzAyORIiCiAIAhocChhoZGNVazk4eFRCdThGQSt6ZmpuaUZRPT0SABoqCgQzMDMwEiIKIAgCGhwKGFpLYmFPd3Rnbm02UERNcWRqNzJCcGc9PRIAGioKBDMwMzESIgogCAIaHAoYaG9RZUZHdGFzWVJrMFFRNW1sYVFBZz09EgAaKgoEMzAzMhIiCiAIAhocChhXelpBMC9obWs4SitJOEY2STZuZVpnPT0SABoqCgQzMDMzEiIKIAgCGhwKGGp4SVF1eng4cmsvV1hIbzZmN3dtK1E9PRIAGioKBDMwMzQSIgogCAIaHAoYRllkbjFiOFRMN3lJNjNrYzJBaHBnQT09EgAaKgoEMzAzNRIiCiAIAhocChh5ZkQ0bGZ1WXE1Rlo5Ui9RS1g0amJRPT0SABoqCgQzMDM2EiIKIAgCGhwKGFp6V3YxcmZYRGVmUGZvZ2ZBRVhBY1E9PRIAGioKBDMwMzcSIgogCAIaHAoYYVlLVHFrU1kzV2ZUWWMwdFpJTnIyUT09EgAaKgoEMzAzOBIiCiAIAhocChgyckEwMnVYNFN1NEY0STdtcmlGUFJBPT0SABoqCgQzMDM5EiIKIAgCGhwKGGhoT3ZVTVZSc0ZZVGJyUUhzUlJIdkE9PRIAGioKBDMwNDASIgogCAIaHAoYZzJxNTFSNG5Sd3l6YmFaSzFDNVErQT09EgAaKgoEMzA0MRIiCiAIAhocChhrSVo2K1ZRK0F4ZzhkQk1rSVpYZ2R3PT0SABoqCgQzMDQyEiIKIAgCGhwKGEx5OHpqMW1YUkVOUEFmMzRhQzkzUFE9PRIAGioKBDMwNDMSIgogCAIaHAoYQTUxT3RHY0l5d2lQR2hrRlMzRmU4QT09EgAaKgoEMzA0NBIiCiAIAhocChgxQjJNMlk4QXNnVHBnQW1ZN1BoQ2ZnPT0SABoqCgQzMDQ1EiIKIAgCGhwKGHBKa1lLYnlFRStnNXl1c2t2dnZ0a3c9PRIAGioKBDMwNDYSIgogCAIaHAoYYXZwZzdZK2IrazVCS2JiMkkzSEVxZz09EgAaKgoEMzA0NxIiCiAIAhocChhkRE9OTTFtcS84YjNjZFlseWZ3cFp3PT0SABoqCgQzMDQ4EiIKIAgCGhwKGFlvd3k2MlNZeHJGTHRmSk5xU2Z3R1E9PRIAGioKBDMwNDkSIgogCAIaHAoYeEI2UDBIK1hEUUZNZmozc3BvU2wzQT09EgAaKgoEMzA1MBIiCiAIAhocChhXSEdXMzZ3cVNLb0NDZng4UnNYUVpnPT0SABoqCgQzMDUxEiIKIAgCGhwKGHdEQzc0cXRhVTVoUFhVZmNYV2dHL2c9PRIAGioKBDMwNTISIgogCAIaHAoYR3FsNXE4WlM1aVB4dXlSNDQ0NXRyQT09EgAaUAoEMzA1MxJICkYICVJCEiExcHI4N0dJUHJVWU9YSjRsb3FOc1FGQVZXNlFndFZ6Yk4aAhIAIhlbW1siNTkyMDMwNDkiLDEsMTIsMCw5XV1dGioKBDMwNTQSIgogCAIaHAoYWWNsSmxVVDdtcU9tV0hwU2swdDdJZz09EgAaKgoEMzA1NRIiCiAIAhocChhkUExlS3ozcUpOQlRUa2xsZ3FUOWJnPT0SABoqCgQzMDU2EiIKIAgCGhwKGEI0RWR4c1FpTTB6amFnbi9YTmIrY1E9PRIAGioKBDMwNTcSIgogCAIaHAoYTVNOUnYvQjVpWGFRbDJZS1ZqbFFaUT09EgAaKgoEMzA1OBIiCiAIAhocChh5U29RTWtOMCtzYUJjWjFqbDUwQS9nPT0SABoqCgQzMDU5EiIKIAgCGhwKGG4ySzRZbCtSU2dBa2xqTlFOK210bHc9PRIAGioKBDMwNjASIgogCAIaHAoYMkdEdDBkMkRzMjhDemxLOTVpYkdVdz09EgAaKgoEMzA2MRIiCiAIAhocChhDVHRnL1FWWGdFeUxvTXZ4UlQyaUx3PT0SABoqCgQzMDYyEiIKIAgCGhwKGExWZWR3cE5nMkx2N3RLcFVIZVd2cVE9PRIAGioKBDMwNjMSIgogCAIaHAoYeE1wQ09LQzVJNElOekZDYWIzV0Vtdz09EgAaKgoEMzA2NBIiCiAIAhocChhlK1VRT3NTV25NQ1V1VlRlSkZjazlBPT0SABoqCgQzMDY1EiIKIAgCGhwKGHpQQkI4LzBtUUgzamhOL08rVHh3c1E9PRIAGioKBDMwNjYSIgogCAIaHAoYbVVMd05pUHB6akZRNy9Dc2FTczc5QT09EgAaKgoEMzA2NxIiCiAIAhocChg0Ums4QXhOOUxva3Z4TTJsemVza1V3PT0SABoqCgQzMDY4EiIKIAgCGhwKGHR0MG5tYnMwT1BBS0k4ZUtQcjNMcnc9PRIAGioKBDMwNjkSIgogCAIaHAoYOGVmQ1huYjV6dlp4U0ova01XSTNzUT09EgAaKgoEMzA3MBIiCiAIAhocChh6NWVnZ1BGK0VSWEpXSXVkY2ErdkJnPT0SABoqCgQzMDcxEiIKIAgCGhwKGHRpNjhsZG1MSDNyRVlMZ0Fjd0dmK2c9PRIAGioKBDMwNzISIgogCAIaHAoYeUI1eWpaMU1MMk52Qm4rSnpCU0dMQT09EgAaKgoEMzA3MxIiCiAIAhocChgyUjRqMVFmMWJYRjJhM29oSE1CUlRRPT0SABoqCgQzMDc0EiIKIAgCGhwKGE1YRzg5MkdGamNadUE1TitZeFo4VVE9PRIAGioKBDMwNzUSIgogCAIaHAoYS2NFSkI2UGdIMzhhcVNFTXVnZEhWdz09EgAaKgoEMzA3NhIiCiAIAhocChhBeGhZWW5tVlZ1dWlGejVya3hxSkdnPT0SABoqCgQzMDc3EiIKIAgCGhwKGGF2M1RGeHVqbXFsWWNlOFFXclQ1Z3c9PRIAGioKBDMwNzgSIgogCAIaHAoYQ0RkYVZmSFhQVERmZGpWbnhYVkZrZz09EgAaKgoEMzA3ORIiCiAIAhocChhEVUlOK09ac0VMUC9icmdpay9OZnF3PT0SABoqCgQzMDgwEiIKIAgCGhwKGHVRYlo3OTJZbUxuNHNLTzBoczRBS1E9PRIAGioKBDMwODESIgogCAIaHAoYN012SWZrdGM0djRvTUkvWjhxZTY4dz09EgAaKgoEMzA4MhIiCiAIAhocChhqUFRpV1A5ZHcxaXBpQ0lBNlgvd3JBPT0SABoqCgQzMDgzEiIKIAgCGhwKGG5yQ1NOY1kvQ2FUNTR0bVp6RWQ1aWc9PRIAGioKBDMwODQSIgogCAIaHAoYSGtqYlFCdW9DSFcrQlpjeHdjNDRidz09EgAaKgoEMzA4NRIiCiAIAhocChhBRzJHUW5kWDZJV2pkY3pqcTV0RU1BPT0SABoqCgQzMDg2EiIKIAgCGhwKGEdyVFFVcUU5bVY3VjJOWTM4RnZsVEE9PRIAGioKBDMwODcSIgogCAIaHAoYR0g4aGhMYXhHeHhxRjhSNWtuazJYdz09EgAaKgoEMzA4OBIiCiAIAhocChhUbEJSWWt5YW5veVFkMWNnN0lOdEVnPT0SABoqCgQzMDg5EiIKIAgCGhwKGDlXNGpQRHlCTlMwTDRXRUxpaHo0MHc9PRIAGioKBDMwOTASIgogCAIaHAoYcUgvMmVhTHo1eDJSZ2FaN2RVSVNMQT09EgAaKgoEMzA5MRIiCiAIAhocChh3U0dDbis2b081bVRKb1AxajRmVlp3PT0SABoqCgQzMDkyEiIKIAgCGhwKGGpFU1BpdlBxamU5U1JSSm9QSERXTHc9PRIAGioKBDMwOTMSIgogCAIaHAoYakhXWlVvZG9CbmZReUhkc0krcnZ6dz09EgAaKgoEMzA5NBIiCiAIAhocChhyVDRtTkZxdlJyVjZhM2lZV20zOTlRPT0SABoqCgQzMDk1EiIKIAgCGhwKGFUrVStpNWFOb1p3THYxVkZLYXQ1anc9PRIAGioKBDMwOTYSIgogCAIaHAoYQ1oxSXZ6QnZMdXNBMHBFQjRBYjFsZz09EgAaKgoEMzA5NxIiCiAIAhocChhzZDlDNHNEQXJIM3JmTit4MjV4UzBBPT0SABoqCgQzMDk4EiIKIAgCGhwKGFpObmJ1dG0vR1VJMlhnVTVZTFdvY2c9PRIAGioKBDMwOTkSIgogCAIaHAoYNU5vN2Y3dk9JMFhYZHlzR2RLTVkxUT09EgAaKgoEMzEwMBIiCiAIAhocChhsSFBaR1d2dUxXZUxEK3BjbWJvSEFBPT0SABoqCgQzMTAxEiIKIAgCGhwKGEtwd254MTNFaEx2T1hiRDBtL1NIOXc9PRIAGioKBDMxMDISIgogCAIaHAoYejIybWEwUHlSNVdFTDluWTcvT1pGdz09EgAaKgoEMzEwMxIiCiAIAhocChhlQmtyRzBVeER3RmdKT2pCUnVZaFZBPT0SABoqCgQzMTA0EiIKIAgCGhwKGE40L1MyZzhZakw2blVaekRJb0RvNVE9PRIAGioKBDMxMDUSIgogCAIaHAoYRXJBZ1Y4bzlKaUxxUHBDQnFUNG5xQT09EgAaKgoEMzEwNhIiCiAIAhocChgxakRiOEFjbHdndzhrSm9LbEJ4UWl3PT0SABoqCgQzMTA3EiIKIAgCGhwKGDBVeWxmM2N6VFdydXMxY2JWQXIyS1E9PRIAGioKBDMxMDgSIgogCAIaHAoYRm5rSkhGcUlENjl2dGVZSWZyR3kzQT09EgAaKgoEMzEwORIiCiAIAhocChhwSmtZS2J5RUUrZzV5dXNrdnZ2dGt3PT0SABoqCgQzMTEwEiIKIAgCGhwKGGpCTnYvb3hWQWd2aHdJRWdCVXR5cWc9PRIAGioKBDMxMTESIgogCAIaHAoYNUtWTCtCL1BXNDFISVJzdG9RRk12UT09EgAaKgoEMzExMhIiCiAIAhocChhjdTJjdHRzYXVkczZwZGNzS3V6aVV3PT0SABoqCgQzMTEzEiIKIAgCGhwKGDhUVlFkaWF6RlMyd3hHQ2NVaEhxSGc9PRIAGioKBDMxMTQSIgogCAIaHAoYTVdXQmdQU0VveXRpQm05cS9veEYyZz09EgAaKgoEMzExNRIiCiAIAhocChg2Wjh4ZElkZU5tV0JFM0o3b0l2MXVnPT0SABoqCgQzMTE2EiIKIAgCGhwKGEdxbDVxOFpTNWlQeHV5UjQ0NDV0ckE9PRIAGlEKBDMxMTcSSQpHCAlSQxIhMXByODdHSVByVVlPWEo0bG9xTnNRRkFWVzZRZ3RWemJOGgISACIaW1tbIjU5MjAzMDQ5IiwxNCwyMSwwLDldXV0aKgoEMzExOBIiCiAIAhocChhZY2xKbFVUN21xT21XSHBTazB0N0lnPT0SABoqCgQzMTE5EiIKIAgCGhwKGGRQTGVLejNxSk5CVFRrbGxncVQ5Ymc9PRIAGioKBDMxMjASIgogCAIaHAoYQjRFZHhzUWlNMHpqYWduL1hOYitjUT09EgAaKgoEMzEyMRIiCiAIAhocChhNU05Sdi9CNWlYYVFsMllLVmpsUVpRPT0SABoqCgQzMTIyEiIKIAgCGhwKGHlTb1FNa04wK3NhQmNaMWpsNTBBL2c9PRIAGioKBDMxMjMSIgogCAIaHAoYbjJLNFlsK1JTZ0FrbGpOUU4rbXRsdz09EgAaKgoEMzEyNBIiCiAIAhocChgyR0R0MGQyRHMyOEN6bEs5NWliR1V3PT0SABoqCgQzMTI1EiIKIAgCGhwKGENUdGcvUVZYZ0V5TG9NdnhSVDJpTHc9PRIAGioKBDMxMjYSIgogCAIaHAoYTFZlZHdwTmcyTHY3dEtwVUhlV3ZxUT09EgAaKgoEMzEyNxIiCiAIAhocChh4TXBDT0tDNUk0SU56RkNhYjNXRW13PT0SABoqCgQzMTI4EiIKIAgCGhwKGHplOVl0L0p3ejU4YW92bmF1czJPUlE9PRIAGioKBDMxMjkSIgogCAIaHAoYanQzeUJaZTluS3luODM0QitCQ1pHZz09EgAaKgoEMzEzMBIiCiAIAhocChhhM3BwNFpzRitSZHFGVHlqczdrRTRBPT0SABoqCgQzMTMxEiIKIAgCGhwKGHZWRnFxN1BFQ2VHcHBiRUM4WjlwVlE9PRIAGioKBDMxMzISIgogCAIaHAoYWEpQbysxak5aNXBObDJKdTJQWG0yQT09EgAaKgoEMzEzMxIiCiAIAhocChhBNzFaSmRuTkh3TWNMaHp2cStOVTl3PT0SABoqCgQzMTM0EiIKIAgCGhwKGGtwMmx5QXdvOE1FeENMOHRoaFF0ZVE9PRIAGioKBDMxMzUSIgogCAIaHAoYeHFCaXFyaG5uZTk5cUlLREE3WC9IQT09EgAaKgoEMzEzNhIiCiAIAhocChh5QjV5aloxTUwyTnZCbitKekJTR0xBPT0SABoqCgQzMTM3EiIKIAgCGhwKGFlhWndCdTdnaURKbURUeVRZbzlwREE9PRIAGioKBDMxMzgSIgogCAIaHAoYeHJtMzVzeHV6MnFmOC9VOHNjL2V0Zz09EgAaKgoEMzEzORIiCiAIAhocChhoYjJjOUU5SlNKNzE4WWdHY3RTM1VnPT0SABoqCgQzMTQwEiIKIAgCGhwKGGtvU2VXNS9uWkdneU5KWVhyd0lQOWc9PRIAGioKBDMxNDESIgogCAIaHAoYbzlnelAyS2plNWd4bmYwY1ZXeTRHdz09EgAaKgoEMzE0MhIiCiAIAhocChh2d2RuM1hncytYS0JscUdheG5odkpRPT0SABoqCgQzMTQzEiIKIAgCGhwKGGZTNXh6N1ZjeWFaRW5KU2k0dExWbGc9PRIAGioKBDMxNDQSIgogCAIaHAoYYjhkdkEvYzNReEx4VWgwT3RNVG9kQT09EgAaKgoEMzE0NRIiCiAIAhocChhDQ0I5ZFMyS1ZtTm8wZjJYdGhRdm93PT0SABoqCgQzMTQ2EiIKIAgCGhwKGERWUXZ4a2NlSy9KanZYdlAyUzcrOWc9PRIAGioKBDMxNDcSIgogCAIaHAoYdEY1ZXpwWllnK0VTQ0JtanhHQURJdz09EgAaKgoEMzE0OBIiCiAIAhocChhvczBIQ0xzTWhpSlhBTVRRZitUVXR3PT0SABoqCgQzMTQ5EiIKIAgCGhwKGGVhMzdSdXdGTXNDNXp2MkZuaC9RcUE9PRIAGioKBDMxNTASIgogCAIaHAoYY3FaaEF2L2Q3SDdpbUM2aGRrL0c0Zz09EgAaKgoEMzE1MRIiCiAIAhocChhQcjU1QjR4WWlYTGg2eHU0UjJteFBBPT0SABoqCgQzMTUyEiIKIAgCGhwKGFR5WWcvVy91NndnN3pxSWhaY1dEQUE9PRIAGioKBDMxNTMSIgogCAIaHAoYZDVjUUJTR0tRLzA4ZlhIWktMOWhzQT09EgAaKgoEMzE1NBIiCiAIAhocChhGeGpWZVlZUkMycnkzWmExblQyMEZnPT0SABoqCgQzMTU1EiIKIAgCGhwKGHc5UmVkYmpzUVN1Q0lwNjB6ckc3ZVE9PRIAGioKBDMxNTYSIgogCAIaHAoYRmpZLzBKY1VHN3NqNStIWVFPMTRVZz09EgAaKgoEMzE1NxIiCiAIAhocChg0STR4SklaUGFTY0dCSVNiTjBNZWZnPT0SABoqCgQzMTU4EiIKIAgCGhwKGHhZdzJqZi9aYnJpbWd3STI0TTljVVE9PRIAGioKBDMxNTkSIgogCAIaHAoYaFF0YjZnVGhrQXBFaEpZdyttV1E5Zz09EgAaKgoEMzE2MBIiCiAIAhocChhiSzRLVFR4amRZbGFZbUtpcTVuemFnPT0SABoqCgQzMTYxEiIKIAgCGhwKGERkUmt0SEpSQXNWUlg3UHMrWTJQYkE9PRIAGioKBDMxNjISIgogCAIaHAoYMEVtMTNoQXozSkZQNG1tbUlBSlNEZz09EgAaKgoEMzE2MxIiCiAIAhocChg3TXZJZmt0YzR2NG9NSS9aOHFlNjh3PT0SABoqCgQzMTY0EiIKIAgCGhwKGFBHMlFQcjJFbkxxcGlsVmE4aU5LZmc9PRIAGioKBDMxNjUSIgogCAIaHAoYV1JKMnhOeHIrc1ZGWk9JeWplZ0xuUT09EgAaKgoEMzE2NhIiCiAIAhocChgyVEl6bklhQ040RHcydmp4Rldva0F3PT0SABoqCgQzMTY3EiIKIAgCGhwKGGY0TjhpYUhIK2J5dThwR1lCdzE1ZEE9PRIAGioKBDMxNjgSIgogCAIaHAoYb3dCY0ZtWFN1OHR4Z2N6aFhWTHR6dz09EgAaKgoEMzE2ORIiCiAIAhocChhxamswcjdzSk4wV250bWp0TG9JSnZnPT0SABoqCgQzMTcwEiIKIAgCGhwKGDNBWEJDRVQ3VkxzL2VmdTZWbXFWZHc9PRIAGioKBDMxNzESIgogCAIaHAoYOHdXK2FpYWFzR3krUXBHeGNZVE9Ddz09EgAaKgoEMzE3MhIiCiAIAhocChhxSC8yZWFMejV4MlJnYVo3ZFVJU0xBPT0SABoqCgQzMTczEiIKIAgCGhwKGGEzV243VUpzZjVBRElRd3k1SVdJRGc9PRIAGioKBDMxNzQSIgogCAIaHAoYQ2RoSmpjK2ZvVm1oT0JaZzFrN0hnZz09EgAaKgoEMzE3NRIiCiAIAhocChhKTXMvVW9IWEF6L250WmJCSjlHNDZRPT0SABoqCgQzMTc2EiIKIAgCGhwKGGZOMEx0dEVINjJ2alk2WU83SWdMaVE9PRIAGioKBDMxNzcSIgogCAIaHAoYZUp5WEQ2SEp1WE02L0FrcHFxQmZXZz09EgAaKgoEMzE3OBIiCiAIAhocChhXR2hIS29WbVcyRFVpL2F4UThPalVBPT0SABoqCgQzMTc5EiIKIAgCGhwKGHgzUTlhQ3hvVlRRck0xbHZTUWV3Z1E9PRIAGioKBDMxODASIgogCAIaHAoYQU1MVzN3NTNLZWhLTFVOR2lFRFpoQT09EgAaKgoEMzE4MRIiCiAIAhocChg1Tm83Zjd2T0kwWFhkeXNHZEtNWTFRPT0SABoqCgQzMTgyEiIKIAgCGhwKGGg2MGZxeHByc3NZVHEyQTlhNXJ0TXc9PRIAGioKBDMxODMSIgogCAIaHAoYMFhXZklNZG0rdFZqQS9rQXhnamZvUT09EgAaKgoEMzE4NBIiCiAIAhocChh2b0dkUnkyd2ZXTHk0NGxJNXlPME93PT0SABoqCgQzMTg1EiIKIAgCGhwKGHBNNjFiVGsrNDhTQVRhYUczcnVRY2c9PRIAGioKBDMxODYSIgogCAIaHAoYZlNYeE5hNW5TVHJpNzk1d1BXWGltdz09EgAaKgoEMzE4NxIiCiAIAhocChh2aDBpY1pSeDF5U0RSRERLUnJJUzFnPT0SABoqCgQzMTg4EiIKIAgCGhwKGDdmNlI4UTZqSmNRbFpVVjFibm10bWc9PRIAGioKBDMxODkSIgogCAIaHAoYWmV3Y3o3a3V6NVpLdVdROEpQWktVQT09EgAaKgoEMzE5MBIiCiAIAhocChhGbmtKSEZxSUQ2OXZ0ZVlJZnJHeTNBPT0SABoqCgQzMTkxEiIKIAgCGhwKGGZaZjM0WGdib3JXRzVBaHlwaGZXK1E9PRIAGioKBDMxOTISIgogCAIaHAoYa055djRFUCtDbkdvL2dlRjBLdVZQZz09EgAaKgoEMzE5MxIiCiAIAhocChgxcXhvRUVsOWdvQmFXWW1qN0hjcGJRPT0SABoqCgQzMTk0EiIKIAgCGhwKGHhJOTUyZElKa3M5cjYyVEhsS090Nnc9PRIAGioKBDMxOTUSIgogCAIaHAoYekFEbmRnZW8rMDNENSt2WDgrZUsxQT09EgAaKgoEMzE5NhIiCiAIAhocChh5VG9yNjluVWxjejZSUU1vNkVjSDJ3PT0SABoqCgQzMTk3EiIKIAgCGhwKGDNuQ25xUlBUNzQxdGxpa0xTbG43Y1E9PRIAGioKBDMxOTgSIgogCAIaHAoYbVZNU09DeG0rdlZaaHFjVlhMSVBlUT09EgAaKgoEMzE5ORIiCiAIAhocChhqeFRrWDg3cUZucGFOdDdkUytvbFF3PT0SABoqCgQzMjAwEiIKIAgCGhwKGFp6V3YxcmZYRGVmUGZvZ2ZBRVhBY1E9PRIAGioKBDMyMDESIgogCAIaHAoYSFFiY3JzWFp0SjdxNTdCRHorR2FaZz09EgAaKgoEMzIwMhIiCiAIAhocChhrTnl2NEVQK0NuR28vZ2VGMEt1VlBnPT0SABoqCgQzMjAzEiIKIAgCGhwKGDFxeG9FRWw5Z29CYVdZbWo3SGNwYlE9PRIAGioKBDMyMDQSIgogCAIaHAoYcE02MWJUays0OFNBVGFhRzNydVFjZz09EgAaKgoEMzIwNRIiCiAIAhocChhmU1h4TmE1blNUcmk3OTV3UFdYaW13PT0SABoqCgQzMjA2EiIKIAgCGhwKGFhiZmZlRlJhMm1HOEVGTEJuVGFpd1E9PRIAGioKBDMyMDcSIgogCAIaHAoYMzgzWG1WQ2F5UWtRTEdaWDdOSTFYUT09EgAaKgoEMzIwOBIiCiAIAhocChgxQjJNMlk4QXNnVHBnQW1ZN1BoQ2ZnPT0SABoqCgQzMjA5EiIKIAgCGhwKGHBKa1lLYnlFRStnNXl1c2t2dnZ0a3c9PRIAGioKBDMyMTASIgogCAIaHAoYbksxTld2ME5QY2pLQ20zSFREb1FvQT09EgAaKgoEMzIxMRIiCiAIAhocChhVSmVGY0tabkE5Qk8vMXdLeVNVVjlBPT0SABoqCgQzMjEyEiIKIAgCGhwKGDRRYkZadkxFaHJNdlk1UUduaUhyQlE9PRIAGioKBDMyMTMSIgogCAIaHAoYMk54bnZYZUpPRWdYY0llOURCTUZuQT09EgAaKgoEMzIxNBIiCiAIAhocChhDSWRSRUV0TjAvb3BPcTFsZnBOUWVnPT0SABoqCgQzMjE1EiIKIAgCGhwKGDFGcWI1d3NpZHBLS2hSa0xMekZqdnc9PRIAGioKBDMyMTYSIgogCAIaHAoYTURaTXVPalIweFZDTVVwbGV6WFRidz09EgAaUQoEMzIxNxJJCkcICVJDEiExcHI4N0dJUHJVWU9YSjRsb3FOc1FGQVZXNlFndFZ6Yk4aAhIAIhpbW1siNTkyMDMwNDkiLDIyLDM1LDAsOV1dXRooCgQzMjE4EiAKHggCGhoKGFljbEpsVVQ3bXFPbVdIcFNrMHQ3SWc9PRooCgQzMjE5EiAKHggCGhoKGGRQTGVLejNxSk5CVFRrbGxncVQ5Ymc9PRooCgQzMjIwEiAKHggCGhoKGEI0RWR4c1FpTTB6amFnbi9YTmIrY1E9PRooCgQzMjIxEiAKHggCGhoKGE1TTlJ2L0I1aVhhUWwyWUtWamxRWlE9PRooCgQzMjIyEiAKHggCGhoKGHlTb1FNa04wK3NhQmNaMWpsNTBBL2c9PRooCgQzMjIzEiAKHggCGhoKGG4ySzRZbCtSU2dBa2xqTlFOK210bHc9PRooCgQzMjI0EiAKHggCGhoKGDJHRHQwZDJEczI4Q3psSzk1aWJHVXc9PRooCgQzMjI1EiAKHggCGhoKGENUdGcvUVZYZ0V5TG9NdnhSVDJpTHc9PRooCgQzMjI2EiAKHggCGhoKGExWZWR3cE5nMkx2N3RLcFVIZVd2cVE9PRooCgQzMjI3EiAKHggCGhoKGHFzN2h0Q0tkQysyL0FHZEZjQ1Awc1E9PRooCgQzMjI4EiAKHggCGhoKGHhNcENPS0M1STRJTnpGQ2FiM1dFbXc9PRooCgQzMjI5EiAKHggCGhoKGHplOVl0L0p3ejU4YW92bmF1czJPUlE9PRooCgQzMjMwEiAKHggCGhoKGHU5MUNHU1pNMVlQMVF2cFlQRFNUQUE9PRooCgQzMjMxEiAKHggCGhoKGFNDSGVFLzczOVhUQXNzTG1lNmVMMWc9PRooCgQzMjMyEiAKHggCGhoKGEdDY3JZQVJGb3hvbnVlRUxMRkxFckE9PRooCgQzMjMzEiAKHggCGhoKGHVvdnlzT1RvYzJpQ044S0x6UXR1Y0E9PRooCgQzMjM0EiAKHggCGhoKGFZmOWFnd3IrTEI4UzJ5NmtJV2lmSFE9PRooCgQzMjM1EiAKHggCGhoKGGYrazRMZnIyemtza1FUYTBmQ2R0QWc9PRooCgQzMjM2EiAKHggCGhoKGDdqQXpyZXF0L2RLK3Q0ZkY5ZkZHU3c9PRooCgQzMjM3EiAKHggCGhoKGE5HZE1Eb0dWWFk2V05yYmNkTXRPdVE9PRooCgQzMjM4EiAKHggCGhoKGHlCNXlqWjFNTDJOdkJuK0p6QlNHTEE9PRooCgQzMjM5EiAKHggCGhoKGFlhWndCdTdnaURKbURUeVRZbzlwREE9PRooCgQzMjQwEiAKHggCGhoKGEh3NDlyWm1RZzBYM1E1K1ArcjMveEE9PRooCgQzMjQxEiAKHggCGhoKGG1oRllGVTM2UXNyZHZRYVVwT205eUE9PRooCgQzMjQyEiAKHggCGhoKGFRIYUhmM0czdVZUNytPUnpFdVJ5SWc9PRooCgQzMjQzEiAKHggCGhoKGGQvSTNpb2FUVk5ZT2w5ajcvT20rVHc9PRooCgQzMjQ0EiAKHggCGhoKGGZucXNCYklFcnlqd2djMWQxdHQ4MFE9PRooCgQzMjQ1EiAKHggCGhoKGGExbjVQdnFZVjBtcEowcUp1NktEUFE9PRooCgQzMjQ2EiAKHggCGhoKGFNDSHhyY2NBeWNqbnJRWk5IRTJiNUE9PRooCgQzMjQ3EiAKHggCGhoKGE1tK3dURHEvQXcvajlPTkI4NXRYUHc9PRooCgQzMjQ4EiAKHggCGhoKGENDQjlkUzJLVm1ObzBmMlh0aFF2b3c9PRooCgQzMjQ5EiAKHggCGhoKGERWUXZ4a2NlSy9KanZYdlAyUzcrOWc9PRooCgQzMjUwEiAKHggCGhoKGHo4MGdoSlhWWmU5bTU5LzUrWWRrMmc9PRooCgQzMjUxEiAKHggCGhoKGHhNcENPS0M1STRJTnpGQ2FiM1dFbXc9PRooCgQzMjUyEiAKHggCGhoKGHNWQ2lpTWJFQUxMcGt5TXhXSTloblE9PRooCgQzMjUzEiAKHggCGhoKGDdlOG9VSXAwN0tkRHM0VUZpdnhpbUE9PRooCgQzMjU0EiAKHggCGhoKGHpjekN0bEViQi90VUdqclZoUFowSWc9PRooCgQzMjU1EiAKHggCGhoKGHJmTXA3aC95MUJLc0RkVkNOcVU3OUE9PRooCgQzMjU2EiAKHggCGhoKGG9WdVg2WTF4bm84ZU9NcFozem5BU1E9PRooCgQzMjU3EiAKHggCGhoKGHdPMGkwZlJOK2p2Yll4T1NoNFdPakE9PRooCgQzMjU4EiAKHggCGhoKGEZ4alZlWVlSQzJyeTNaYTFuVDIwRmc9PRooCgQzMjU5EiAKHggCGhoKGHc5UmVkYmpzUVN1Q0lwNjB6ckc3ZVE9PRooCgQzMjYwEiAKHggCGhoKGEh3NDlyWm1RZzBYM1E1K1ArcjMveEE9PRooCgQzMjYxEiAKHggCGhoKGEtEZ0NPbmVOK3V6Y0lTY0k5eUczaUE9PRooCgQzMjYyEiAKHggCGhoKGHgrRWtuL3dENjUzdGtJd2phOUdaYlE9PRooCgQzMjYzEiAKHggCGhoKGDVMdmtyeDZLOWViZmN5LzNqZjA2cHc9PRooCgQzMjY0EiAKHggCGhoKGFhJQWRER2Y2UDdCUStMVzQ5SkU0SlE9PRooCgQzMjY1EiAKHggCGhoKGEZsdlVSM2N6Z25tbGxvdnlGTW4ya3c9PRooCgQzMjY2EiAKHggCGhoKGGlSSFg1dmphT0kzSmZHaWQ1RlB2SWc9PRooCgQzMjY3EiAKHggCGhoKGFBMOW51TndhOWJIR3NOUS94dFdZd3c9PRooCgQzMjY4EiAKHggCGhoKGDdNdklma3RjNHY0b01JL1o4cWU2OHc9PRooCgQzMjY5EiAKHggCGhoKGFBHMlFQcjJFbkxxcGlsVmE4aU5LZmc9PRooCgQzMjcwEiAKHggCGhoKGEhOT2Jwa0ZqR1BGZk9lNEZuYUVmUlE9PRooCgQzMjcxEiAKHggCGhoKGHh2S0lORmwrMStVQ0NCc1hucUdoY0E9PRooCgQzMjcyEiAKHggCGhoKGDQrbmFuZU9oT21kKy9NbzJlb05zYUE9PRooCgQzMjczEiAKHggCGhoKGENUOWw0SUNpbGZnSGF4eFhJcVJxb2c9PRooCgQzMjc0EiAKHggCGhoKGHRZelFJY0JiQTE5Rk5XTXRTSXFPVkE9PRooCgQzMjc1EiAKHggCGhoKGDQ1SUhPZUo4R2JOUFZubHcxV1RGZEE9PRooCgQzMjc2EiAKHggCGhoKGDdpOXU2c1g3S2VEd2UxRkkzNGFHL0E9PRooCgQzMjc3EiAKHggCGhoKGEZkVlZtZ2VockluUEp1K3g0VDZiK0E9PRooCgQzMjc4EiAKHggCGhoKGHFILzJlYUx6NXgyUmdhWjdkVUlTTEE9PRooCgQzMjc5EiAKHggCGhoKGGEzV243VUpzZjVBRElRd3k1SVdJRGc9PRooCgQzMjgwEiAKHggCGhoKGHo4MGdoSlhWWmU5bTU5LzUrWWRrMmc9PRooCgQzMjgxEiAKHggCGhoKGEZua0pIRnFJRDY5dnRlWUlmckd5M0E9PRooCgQzMjgyEiAKHggCGhoKGG1QRTNDQ0VCbE1SMWFIdm1FR283aEE9PRooCgQzMjgzEiAKHggCGhoKGFc0TDgxS1RJR0VSQm1RdmE5VFpmbHc9PRooCgQzMjg0EiAKHggCGhoKGEhEZzgwd3Q4S1lxMUFwT3Qvc3Q3R0E9PRooCgQzMjg1EiAKHggCGhoKGHQ4N21iSlViUjQ0RTZxRk94cEZ2MkE9PRooCgQzMjg2EiAKHggCGhoKGHQ4N21iSlViUjQ0RTZxRk94cEZ2MkE9PRooCgQzMjg3EiAKHggCGhoKGHBwNkdsVWtnYnZQWHFjRzVmMjJvT3c9PRooCgQzMjg4EiAKHggCGhoKGDVObzdmN3ZPSTBYWGR5c0dkS01ZMVE9PRooCgQzMjg5EiAKHggCGhoKGGg2MGZxeHByc3NZVHEyQTlhNXJ0TXc9PRooCgQzMjkwEiAKHggCGhoKGHo4MGdoSlhWWmU5bTU5LzUrWWRrMmc9PRooCgQzMjkxEiAKHggCGhoKGHo4MGdoSlhWWmU5bTU5LzUrWWRrMmc9PRooCgQzMjkyEiAKHggCGhoKGHFpek0xUVNDZjY0cmtrdWJNMDI1TEE9PRooCgQzMjkzEiAKHggCGhoKGHFpek0xUVNDZjY0cmtrdWJNMDI1TEE9PRooCgQzMjk0EiAKHggCGhoKGHhNcENPS0M1STRJTnpGQ2FiM1dFbXc9PRooCgQzMjk1EiAKHggCGhoKGDdNdklma3RjNHY0b01JL1o4cWU2OHc9PRooCgQzMjk2EiAKHggCGhoKGFc1ZU42NjYvMTBNN2JhOUhaQjhkd3c9PRooCgQzMjk3EiAKHggCGhoKGElPOFo1T0NKMmRSWHRXWlRpL2dtcFE9PRooCgQzMjk4EiAKHggCGhoKGEZua0pIRnFJRDY5dnRlWUlmckd5M0E9PRooCgQzMjk5EiAKHggCGhoKGGZaZjM0WGdib3JXRzVBaHlwaGZXK1E9PRooCgQzMzAwEiAKHggCGhoKGHo4MGdoSlhWWmU5bTU5LzUrWWRrMmc9PRooCgQzMzAxEiAKHggCGhoKGHo4MGdoSlhWWmU5bTU5LzUrWWRrMmc9PRooCgQzMzAyEiAKHggCGhoKGHVFR2ZZVHlFanJBMnphNytUQkRqSUE9PRooCgQzMzAzEiAKHggCGhoKGHVFR2ZZVHlFanJBMnphNytUQkRqSUE9PRooCgQzMzA0EiAKHggCGhoKGHVFR2ZZVHlFanJBMnphNytUQkRqSUE9PRooCgQzMzA1EiAKHggCGhoKGHhSemtFTUVrb1E0TnRlUzVmOEt2T1E9PRooCgQzMzA2EiAKHggCGhoKGHNuWm9hWEN6N3JxZElOQjZwQi9waEE9PRooCgQzMzA3EiAKHggCGhoKGGwzalYwaG5GQ0F1YWFoZSs4Q2t6SEE9PRooCgQzMzA4EiAKHggCGhoKGGp4VGtYODdxRm5wYU50N2RTK29sUXc9PRooCgQzMzA5EiAKHggCGhoKGFp6V3YxcmZYRGVmUGZvZ2ZBRVhBY1E9PRooCgQzMzEwEiAKHggCGhoKGEZua0pIRnFJRDY5dnRlWUlmckd5M0E9PRooCgQzMzExEiAKHggCGhoKGDdNdklma3RjNHY0b01JL1o4cWU2OHc9PRooCgQzMzEyEiAKHggCGhoKGEhRYmNyc1hadEo3cTU3QkR6K0dhWmc9PRooCgQzMzEzEiAKHggCGhoKGFpSSzlROW5LcHVBc21Rc0tnbVV0eWc9PRooCgQzMzE0EiAKHggCGhoKGHlmRDRsZnVZcTVGWjlSL1FLWDRqYlE9PRooCgQzMzE1EiAKHggCGhoKGGhRY0Y4L0FmSWlIZ2NBc1EySGZmZ3c9PRooCgQzMzE2EiAKHggCGhoKGHgwMlhzQjZ1Slg1RXFwMWJyZWw3cnc9PRooCgQzMzE3EiAKHggCGhoKGEROL3FJWllCSHVTL3I4b1YxaEFBd1E9PRooCgQzMzE4EiAKHggCGhoKGDFCMk0yWThBc2dUcGdBbVk3UGhDZmc9PRooCgQzMzE5EiAKHggCGhoKGHBKa1lLYnlFRStnNXl1c2t2dnZ0a3c9PRooCgQzMzIwEiAKHggCGhoKGENUOWw0SUNpbGZnSGF4eFhJcVJxb2c9PRooCgQzMzIxEiAKHggCGhoKGEd2emd0SXlieG1WN0VRMEtKZXEvYlE9PRooCgQzMzIyEiAKHggCGhoKGGFHcTdCYk55WU5kOURza09PSWVhbUE9PRooCgQzMzIzEiAKHggCGhoKGEtSOGpHWHU2K0xnMjVmUllySE4xbWc9PRooCgQzMzI0EiAKHggCGhoKGCs3RzJPNHhsNnNKb0g0VkMwTTk1Mnc9PRooCgQzMzI1EiAKHggCGhoKGFVSa0VVT0x6aXFJM0pMUUgzeUY2MUE9PRooCgQzMzI2EiAKHggCGhoKGExRUjN2OTlCdFNJZjFoRUNIaVpUdVE9PRooCgQzMzI3EiAKHggCGhoKGHFENmJYRzJCTDFoWTBubFFTTVEra3c9PRpSCgQzMzI4EkoKSAgJUkQSITFwcjg3R0lQclVZT1hKNGxvcU5zUUZBVlc2UWd0VnpiThoCEgAiG1tbWyI1OTIwMzA0OSIsNTAsNjEsMCwxMF1dXRoqCgQzMzI5EiIKIAgCGhwKGFljbEpsVVQ3bXFPbVdIcFNrMHQ3SWc9PRIAGioKBDMzMzASIgogCAIaHAoYZFBMZUt6M3FKTkJUVGtsbGdxVDliZz09EgAaKgoEMzMzMRIiCiAIAhocChhCNEVkeHNRaU0wemphZ24vWE5iK2NRPT0SABoqCgQzMzMyEiIKIAgCGhwKGE1TTlJ2L0I1aVhhUWwyWUtWamxRWlE9PRIAGioKBDMzMzMSIgogCAIaHAoYeVNvUU1rTjArc2FCY1oxamw1MEEvZz09EgAaKgoEMzMzNBIiCiAIAhocChhuMks0WWwrUlNnQWtsak5RTittdGx3PT0SABoqCgQzMzM1EiIKIAgCGhwKGDJHRHQwZDJEczI4Q3psSzk1aWJHVXc9PRIAGioKBDMzMzYSIgogCAIaHAoYQ1R0Zy9RVlhnRXlMb012eFJUMmlMdz09EgAaKgoEMzMzNxIiCiAIAhocChhMVmVkd3BOZzJMdjd0S3BVSGVXdnFRPT0SABoqCgQzMzM4EiIKIAgCGhwKGHhNcENPS0M1STRJTnpGQ2FiM1dFbXc9PRIAGioKBDMzMzkSIgogCAIaHAoYemU5WXQvSnd6NThhb3ZuYXVzMk9SUT09EgAaKgoEMzM0MBIiCiAIAhocChhJbExxSkRUWnovWnI4UCtqTHZkcjhRPT0SABoqCgQzMzQxEiIKIAgCGhwKGEhJd0t3Y255eFhEYU8vWmNLdG9KS2c9PRIAGioKBDMzNDISIgogCAIaHAoYVXRTVHZFaGl6cm9uNzRwVFhYdjZSQT09EgAaKgoEMzM0MxIiCiAIAhocChhjb1dodVVWaGMxNWMzdjYvYmhYV05BPT0SABoqCgQzMzQ0EiIKIAgCGhwKGFFZZm1Ga21LRXJldzVDc3E0MnBiOXc9PRIAGioKBDMzNDUSIgogCAIaHAoYL2J5YzJtZjl2OFJBb2V6V280NDI0QT09EgAaKgoEMzM0NhIiCiAIAhocChhsQ2MrOHh4a2thQi9XQ3krelNCb1dRPT0SABoqCgQzMzQ3EiIKIAgCGhwKGHlCNXlqWjFNTDJOdkJuK0p6QlNHTEE9PRIAGioKBDMzNDgSIgogCAIaHAoYWWFad0J1N2dpREptRFR5VFlvOXBEQT09EgAaKgoEMzM0ORIiCiAIAhocChh3NStpYjNKYjlsVk82MU5yZXhWbzNnPT0SABoqCgQzMzUwEiIKIAgCGhwKGGFrTUVwQU43ODRQbFFKUzNnVzBySXc9PRIAGioKBDMzNTESIgogCAIaHAoYM2trUWlVQmp6dThicDJETENDdVFGZz09EgAaKgoEMzM1MhIiCiAIAhocChg0RWlKb0YzQkhHbWw2U2pYQ29KYzFnPT0SABoqCgQzMzUzEiIKIAgCGhwKGFQ1Y1k1MTZUZmxKL1NuOEhneWtlNFE9PRIAGioKBDMzNTQSIgogCAIaHAoYRXRXU0UvTGR0c2tjN3prYi9aWFBPUT09EgAaKgoEMzM1NRIiCiAIAhocChhNTEJkcDZZdHhBQlVtclJZeXVNSmFBPT0SABoqCgQzMzU2EiIKIAgCGhwKGENDQjlkUzJLVm1ObzBmMlh0aFF2b3c9PRIAGioKBDMzNTcSIgogCAIaHAoYRFZRdnhrY2VLL0pqdlh2UDJTNys5Zz09EgAaKgoEMzM1OBIiCiAIAhocChgvRHppbmt5KzVlY1lYenRTaTAzUnZBPT0SABoqCgQzMzU5EiIKIAgCGhwKGHp3aVFFbVVRcXBUZlRyTkhNUHFqRnc9PRIAGioKBDMzNjASIgogCAIaHAoYNFNRVnV1cnE5WmNlRFljMEJVek5JZz09EgAaKgoEMzM2MRIiCiAIAhocChg4NUIxSmJJb0xYN3lqN1BwMWhYUmFRPT0SABoqCgQzMzYyEiIKIAgCGhwKGFhRZzA5eFJRVXlucTdHaVVBUnN0cmc9PRIAGioKBDMzNjMSIgogCAIaHAoYNFRpMUMwOWsyelUzL3dSVDQxS25Udz09EgAaKgoEMzM2NBIiCiAIAhocChhVMG15ZkY4aHR1YWhJR0pVckUrRmN3PT0SABoqCgQzMzY1EiIKIAgCGhwKGEZ4alZlWVlSQzJyeTNaYTFuVDIwRmc9PRIAGioKBDMzNjYSIgogCAIaHAoYdzlSZWRianNRU3VDSXA2MHpyRzdlUT09EgAaKgoEMzM2NxIiCiAIAhocChh3NStpYjNKYjlsVk82MU5yZXhWbzNnPT0SABoqCgQzMzY4EiIKIAgCGhwKGGJuWmd6LzBRTVMyYW5tR3BJYUQ4R2c9PRIAGioKBDMzNjkSIgogCAIaHAoYZm9vNktFNkRMd2Z1QWdzT1RacUVyQT09EgAaKgoEMzM3MBIiCiAIAhocChhzWVJHbWxsemRKY0dSRXh0QTkxODZnPT0SABoqCgQzMzcxEiIKIAgCGhwKGEk0M2tTOXZJSzVuVnlMcHc3SStQM1E9PRIAGioKBDMzNzISIgogCAIaHAoYa1loTWR0ak1UUlR1ZkVvYklqNWhkUT09EgAaKgoEMzM3MxIiCiAIAhocChg3d0N3bXB0Wk1qQXZpaXFDM0tCR1ZnPT0SABoqCgQzMzc0EiIKIAgCGhwKGDdNdklma3RjNHY0b01JL1o4cWU2OHc9PRIAGioKBDMzNzUSIgogCAIaHAoYUEcyUVByMkVuTHFwaWxWYThpTktmZz09EgAaKgoEMzM3NhIiCiAIAhocChh4NVp5MHloZlJvRlZCdEFLYWFjcTRnPT0SABoqCgQzMzc3EiIKIAgCGhwKGEFDb2QwS2VoN3JVeldaR0R4bXJoYXc9PRIAGioKBDMzNzgSIgogCAIaHAoYQnVDWVF0djRnVTNXTHoweEFoK3FnQT09EgAaKgoEMzM3ORIiCiAIAhocChhkVGluM3RENmVTckJsODlGRVlCaGx3PT0SABoqCgQzMzgwEiIKIAgCGhwKGGdiUjVRRHhyc1h5T0VCcVM1NTdNWGc9PRIAGioKBDMzODESIgogCAIaHAoYT0diRllDQjltcE5sK05udGpwNmsrdz09EgAaKgoEMzM4MhIiCiAIAhocChhYSVc1STU2NkdEemFQdWZBcHNCOUNnPT0SABoqCgQzMzgzEiIKIAgCGhwKGHFILzJlYUx6NXgyUmdhWjdkVUlTTEE9PRIAGioKBDMzODQSIgogCAIaHAoYYTNXbjdVSnNmNUFESVF3eTVJV0lEZz09EgAaKgoEMzM4NRIiCiAIAhocChgvRHppbmt5KzVlY1lYenRTaTAzUnZBPT0SABoqCgQzMzg2EiIKIAgCGhwKGGZVejFxSTBKdFNwM3VnWTByb1RzaXc9PRIAGioKBDMzODcSIgogCAIaHAoYS1I4akdYdTYrTGcyNWZSWXJITjFtZz09EgAaKgoEMzM4OBIiCiAIAhocChhEL1FHV2gzcXpJVWlvTWVlM0RPSlh3PT0SABoqCgQzMzg5EiIKIAgCGhwKGG5MVXJSRFJVdVV6UnUzT0JRMWpQR3c9PRIAGioKBDMzOTASIgogCAIaHAoYc2VnM3ZTTmlkTmRLeHA5R09kQzYyUT09EgAaKgoEMzM5MRIiCiAIAhocChgxSFQreDIydC9LRzVMM0dEdWhhMDZnPT0SABoqCgQzMzkyEiIKIAgCGhwKGDVObzdmN3ZPSTBYWGR5c0dkS01ZMVE9PRIAGioKBDMzOTMSIgogCAIaHAoYaDYwZnF4cHJzc1lUcTJBOWE1cnRNdz09EgAaKgoEMzM5NBIiCiAIAhocChgvRHppbmt5KzVlY1lYenRTaTAzUnZBPT0SABoqCgQzMzk1EiIKIAgCGhwKGC9Eemlua3krNWVjWVh6dFNpMDNSdkE9PRIAGioKBDMzOTYSIgogCAIaHAoYMFhXZklNZG0rdFZqQS9rQXhnamZvUT09EgAaKgoEMzM5NxIiCiAIAhocChhIUWJjcnNYWnRKN3E1N0JEeitHYVpnPT0SABoqCgQzMzk4EiIKIAgCGhwKGFc0TDgxS1RJR0VSQm1RdmE5VFpmbHc9PRIAGioKBDMzOTkSIgogCAIaHAoYM2N0eVJkM3FTbVdJRXd2Y1h5cGlqZz09EgAaKgoEMzQwMBIiCiAIAhocChhsa2VhMUw5YmpwT0dKa1B6ZXVyRHZ3PT0SABoqCgQzNDAxEiIKIAgCGhwKGEZua0pIRnFJRDY5dnRlWUlmckd5M0E9PRIAGioKBDM0MDISIgogCAIaHAoYZlpmMzRYZ2JvcldHNUFoeXBoZlcrUT09EgAaKgoEMzQwMxIiCiAIAhocChgvRHppbmt5KzVlY1lYenRTaTAzUnZBPT0SABoqCgQzNDA0EiIKIAgCGhwKGC9Eemlua3krNWVjWVh6dFNpMDNSdkE9PRIAGioKBDM0MDUSIgogCAIaHAoYMzgzWG1WQ2F5UWtRTEdaWDdOSTFYUT09EgAaKgoEMzQwNhIiCiAIAhocChhJQVN4SnJ5eENoaVdONjVkaXpjL1dBPT0SABoqCgQzNDA3EiIKIAgCGhwKGG53NXBuNHZzREZsOGJWRHNDcXFBaEE9PRIAGioKBDM0MDgSIgogCAIaHAoYOXZSMU9LN1ZLWnNzRmpUa00wVGk1QT09EgAaKgoEMzQwORIiCiAIAhocChhFYi9yemNuRGR2ZDNkYW9BMWl3VUJBPT0SABoqCgQzNDEwEiIKIAgCGhwKGGp4VGtYODdxRm5wYU50N2RTK29sUXc9PRIAGioKBDM0MTESIgogCAIaHAoYWnpXdjFyZlhEZWZQZm9nZkFFWEFjUT09EgAaKgoEMzQxMhIiCiAIAhocChhGRnJvYXJLRWRQV0FVV0ZpOTQ5amlBPT0SABoqCgQzNDEzEiIKIAgCGhwKGGhqWTJ0L0xsWFBWSUU0akNmZ1NPemc9PRIAGioKBDM0MTQSIgogCAIaHAoYUkpsM0ZVVVUxWDZCOTIyQTdzSytNUT09EgAaKgoEMzQxNRIiCiAIAhocChhENW8wQUJ2Zk9oZytOVlpPNTFnLzBRPT0SABoqCgQzNDE2EiIKIAgCGhwKGDJ3YUR5RHBPdE1lTW5mWVpJc1hjSGc9PRIAGioKBDM0MTcSIgogCAIaHAoYOGdBbHQ4eUduUzM1VzRNNnZFc0ZUQT09EgAaKgoEMzQxOBIiCiAIAhocChhYSVc1STU2NkdEemFQdWZBcHNCOUNnPT0SABoqCgQzNDE5EiIKIAgCGhwKGDFCMk0yWThBc2dUcGdBbVk3UGhDZmc9PRIAGioKBDM0MjASIgogCAIaHAoYcEprWUtieUVFK2c1eXVza3Z2dnRrdz09EgAaKgoEMzQyMRIiCiAIAhocChhCNUdmL0ErNyttaS9RdFIxeUNwVnh3PT0SABoqCgQzNDIyEiIKIAgCGhwKGGVOcVJUV0Y4NHkvZHlqV2k2Z0NMdXc9PRIAGioKBDM0MjMSIgogCAIaHAoYbERFeUhXdmJIRmVQVXhWcnJZZjFRQT09EgAaKgoEMzQyNBIiCiAIAhocChhkTUxyMmU0NnlhcmpORjdNa212eVFRPT0SABoqCgQzNDI1EiIKIAgCGhwKGFpHREdHT082Vno1QzlCdTRUVk1kL3c9PRIAGioKBDM0MjYSIgogCAIaHAoYT1FSK1dEVzdWZlpuTlhubnh0WFlZUT09EgAaKgoEMzQyNxIiCiAIAhocChgvbFVjZklYV0NzMGtIcmxRZmRMMzdRPT0SABpRCgQzNDI4EkkKRwgJUkMSITFwcjg3R0lQclVZT1hKNGxvcU5zUUZBVlc2UWd0VnpiThoCEgAiGltbWyI1OTIwMzA0OSIsNjMsNzQsMCw5XV1dMghoLmdqZGd4czIJaC4xZm9iOXRlMg5oLmEyMW15cmF6dHQ5dDIOaC5hOXprcWszcjd3eGkyDmguamwzZzBteTRleDRmMg5oLjNmN2dndG9va3p1bDIOaC5sMXp0NHRzcXc4bjUyDWguNGZibDM4cG5tZDkyDmgucWZnaDJ0Z3Z3am9kMg5oLmlpZW9rZDZtcWZwZjIOaC40bXE1a2NnbmJuazcyDmgubjQxcGJkcmYwaWVqMgloLjRkMzRvZzgyDWguNGtvbHg1ajc5NnAyDmgueWJyc25iYWYyZ2VsMg5oLnZqczB5MzJxdGVsNTIQa2l4LmJkdGxhbW42bGo2OTIJaC4zZHk2dmttMg5oLng1ZzkydHY5OWFtaTIJaC40OXgyaWs1Mg5oLmU1Z3I5djF3czA5aTIJaC4ycDJjc3J5Mg1oLjNlcWp2cXhycjFtMg5oLnd3OTNlNncxamhxYzIJaC4zbzdhbG5rMg5oLnVkYzd4cGEweHAwazIJaC4yM2NrdnZkMg5oLmdoMGEwb3M5N29rODIJaC4zMmhpb3F6Mg5oLjdoYnl6ZWRyNmplNjIJaC4yczhleW8xMgloLjF2MXl1eHQyDmguc214dHppOHMybGtyMg5oLmlkM2k5OHo3MWgzbTIOaC5xNnR3cGtqZnhuencyDmguZXhnODVjcDV4Y2FsMg5oLjlqa2dkOXdya2ttajIOaC5xdWhxYnFzczQ5aXgyDmguOWl2MDE5czB5dHJ2OAByITFvSy1MTjhWZVliNkFXUExEX2dyU0NJOEVPSWNvbURVa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132</Pages>
  <Words>36691</Words>
  <Characters>209145</Characters>
  <Application>Microsoft Office Word</Application>
  <DocSecurity>0</DocSecurity>
  <Lines>1742</Lines>
  <Paragraphs>490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245346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Анастасия Мороз</dc:creator>
  <cp:lastModifiedBy>24-3</cp:lastModifiedBy>
  <cp:revision>4</cp:revision>
  <dcterms:created xsi:type="dcterms:W3CDTF">2025-12-04T15:00:00Z</dcterms:created>
  <dcterms:modified xsi:type="dcterms:W3CDTF">2025-12-23T14:20:00Z</dcterms:modified>
</cp:coreProperties>
</file>